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1587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11587F" w:rsidRPr="0011587F" w14:paraId="308E4BCF" w14:textId="77777777" w:rsidTr="00CF54D3">
        <w:tc>
          <w:tcPr>
            <w:tcW w:w="4606" w:type="dxa"/>
          </w:tcPr>
          <w:p w14:paraId="42DD7B2F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6CC6DD6" w:rsidR="0022194F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8484</w:t>
            </w:r>
          </w:p>
        </w:tc>
      </w:tr>
      <w:tr w:rsidR="0011587F" w:rsidRPr="0011587F" w14:paraId="616D8CF9" w14:textId="77777777" w:rsidTr="00CF54D3">
        <w:tc>
          <w:tcPr>
            <w:tcW w:w="4606" w:type="dxa"/>
          </w:tcPr>
          <w:p w14:paraId="5DFEFE58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AE62565" w:rsidR="0022194F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1</w:t>
            </w:r>
          </w:p>
        </w:tc>
      </w:tr>
      <w:tr w:rsidR="0011587F" w:rsidRPr="0011587F" w14:paraId="106D8ED7" w14:textId="77777777" w:rsidTr="00CF54D3">
        <w:tc>
          <w:tcPr>
            <w:tcW w:w="4606" w:type="dxa"/>
          </w:tcPr>
          <w:p w14:paraId="42C61C07" w14:textId="77777777" w:rsidR="00AA48FC" w:rsidRPr="0011587F" w:rsidRDefault="00AA48FC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 xml:space="preserve">Pořadové číslo karty vzorku v </w:t>
            </w:r>
            <w:r w:rsidR="000A6440" w:rsidRPr="0011587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A5A716" w:rsidR="00AA48FC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914</w:t>
            </w:r>
          </w:p>
        </w:tc>
      </w:tr>
      <w:tr w:rsidR="0011587F" w:rsidRPr="0011587F" w14:paraId="32CF643C" w14:textId="77777777" w:rsidTr="00CF54D3">
        <w:tc>
          <w:tcPr>
            <w:tcW w:w="4606" w:type="dxa"/>
          </w:tcPr>
          <w:p w14:paraId="560D95E3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7F8D2B97" w14:textId="77777777" w:rsidTr="00CF54D3">
        <w:tc>
          <w:tcPr>
            <w:tcW w:w="4606" w:type="dxa"/>
          </w:tcPr>
          <w:p w14:paraId="59451275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11585C" w:rsidR="0022194F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Um. dílo na papíře, K. Holan, ČTOUCÍ DÍVKA, res. Háková</w:t>
            </w:r>
          </w:p>
        </w:tc>
      </w:tr>
      <w:tr w:rsidR="0011587F" w:rsidRPr="0011587F" w14:paraId="54033E58" w14:textId="77777777" w:rsidTr="00CF54D3">
        <w:tc>
          <w:tcPr>
            <w:tcW w:w="4606" w:type="dxa"/>
          </w:tcPr>
          <w:p w14:paraId="65CE29A7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4324"/>
            </w:tblGrid>
            <w:tr w:rsidR="0011587F" w:rsidRPr="0011587F" w14:paraId="1B6E7F0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61C9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593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CD8E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587F" w:rsidRPr="0011587F" w14:paraId="0234BA92" w14:textId="77777777" w:rsidTr="0011587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B141A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F1D9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3BD9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Barevná vrstva – odebráno z napínacího rámu</w:t>
                  </w:r>
                </w:p>
              </w:tc>
            </w:tr>
            <w:tr w:rsidR="0011587F" w:rsidRPr="0011587F" w14:paraId="40EC5D53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1223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28AC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D341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osnova</w:t>
                  </w:r>
                  <w:proofErr w:type="gramEnd"/>
                </w:p>
              </w:tc>
            </w:tr>
            <w:tr w:rsidR="0011587F" w:rsidRPr="0011587F" w14:paraId="44FAE3A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049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E84C7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8914C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útek</w:t>
                  </w:r>
                  <w:proofErr w:type="gramEnd"/>
                </w:p>
              </w:tc>
            </w:tr>
          </w:tbl>
          <w:p w14:paraId="3120D7CA" w14:textId="77777777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5E1A21DD" w14:textId="77777777" w:rsidTr="00CF54D3">
        <w:tc>
          <w:tcPr>
            <w:tcW w:w="4606" w:type="dxa"/>
          </w:tcPr>
          <w:p w14:paraId="1B7B8745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0ACABA34" w14:textId="77777777" w:rsidTr="00CF54D3">
        <w:tc>
          <w:tcPr>
            <w:tcW w:w="4606" w:type="dxa"/>
          </w:tcPr>
          <w:p w14:paraId="2B920B9B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7715CB8F" w14:textId="77777777" w:rsidTr="00CF54D3">
        <w:tc>
          <w:tcPr>
            <w:tcW w:w="4606" w:type="dxa"/>
          </w:tcPr>
          <w:p w14:paraId="1E56020F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20A918C5" w14:textId="77777777" w:rsidTr="00CF54D3">
        <w:tc>
          <w:tcPr>
            <w:tcW w:w="4606" w:type="dxa"/>
          </w:tcPr>
          <w:p w14:paraId="1A2F26B6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Datace</w:t>
            </w:r>
            <w:r w:rsidR="00AA48FC" w:rsidRPr="0011587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1587F" w:rsidRDefault="0022194F" w:rsidP="00821499">
            <w:pPr>
              <w:rPr>
                <w:rFonts w:cstheme="minorHAnsi"/>
              </w:rPr>
            </w:pPr>
          </w:p>
        </w:tc>
      </w:tr>
      <w:tr w:rsidR="0011587F" w:rsidRPr="0011587F" w14:paraId="0BF9C387" w14:textId="77777777" w:rsidTr="00CF54D3">
        <w:tc>
          <w:tcPr>
            <w:tcW w:w="4606" w:type="dxa"/>
          </w:tcPr>
          <w:p w14:paraId="12280DD1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E6E1DA1" w:rsidR="0022194F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Hurtová Alena</w:t>
            </w:r>
          </w:p>
        </w:tc>
      </w:tr>
      <w:tr w:rsidR="0011587F" w:rsidRPr="0011587F" w14:paraId="3B388C43" w14:textId="77777777" w:rsidTr="00CF54D3">
        <w:tc>
          <w:tcPr>
            <w:tcW w:w="4606" w:type="dxa"/>
          </w:tcPr>
          <w:p w14:paraId="07CED6AE" w14:textId="77777777" w:rsidR="0022194F" w:rsidRPr="0011587F" w:rsidRDefault="0022194F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Datum zpracování zprávy</w:t>
            </w:r>
            <w:r w:rsidR="00AA48FC" w:rsidRPr="0011587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405F27" w:rsidR="0022194F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25. 11. 2016</w:t>
            </w:r>
          </w:p>
        </w:tc>
      </w:tr>
      <w:tr w:rsidR="0011587F" w:rsidRPr="0011587F" w14:paraId="39B656B6" w14:textId="77777777" w:rsidTr="00CF54D3">
        <w:tc>
          <w:tcPr>
            <w:tcW w:w="4606" w:type="dxa"/>
          </w:tcPr>
          <w:p w14:paraId="0369BDA3" w14:textId="77777777" w:rsidR="005A54E0" w:rsidRPr="0011587F" w:rsidRDefault="005A54E0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Číslo příslušné zprávy v </w:t>
            </w:r>
            <w:r w:rsidR="000A6440" w:rsidRPr="0011587F">
              <w:rPr>
                <w:rFonts w:cstheme="minorHAnsi"/>
                <w:b/>
              </w:rPr>
              <w:t>databázi</w:t>
            </w:r>
            <w:r w:rsidRPr="0011587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190B64A" w:rsidR="005A54E0" w:rsidRPr="0011587F" w:rsidRDefault="0011587F" w:rsidP="00821499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2016_6</w:t>
            </w:r>
          </w:p>
        </w:tc>
      </w:tr>
    </w:tbl>
    <w:p w14:paraId="2329459B" w14:textId="77777777" w:rsidR="00AA48FC" w:rsidRPr="0011587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11587F" w14:paraId="5F13C4C5" w14:textId="77777777" w:rsidTr="00CF54D3">
        <w:tc>
          <w:tcPr>
            <w:tcW w:w="10060" w:type="dxa"/>
          </w:tcPr>
          <w:p w14:paraId="01601BB6" w14:textId="77777777" w:rsidR="00AA48FC" w:rsidRPr="0011587F" w:rsidRDefault="00AA48FC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Výsledky analýzy</w:t>
            </w:r>
          </w:p>
        </w:tc>
      </w:tr>
      <w:tr w:rsidR="00AA48FC" w:rsidRPr="0011587F" w14:paraId="40D63742" w14:textId="77777777" w:rsidTr="00CF54D3">
        <w:tc>
          <w:tcPr>
            <w:tcW w:w="10060" w:type="dxa"/>
          </w:tcPr>
          <w:p w14:paraId="1C89CE2F" w14:textId="77777777" w:rsidR="00AA48FC" w:rsidRPr="0011587F" w:rsidRDefault="00AA48FC" w:rsidP="00821499">
            <w:pPr>
              <w:rPr>
                <w:rFonts w:cstheme="minorHAnsi"/>
              </w:rPr>
            </w:pPr>
          </w:p>
          <w:p w14:paraId="31E99390" w14:textId="77777777" w:rsidR="0011587F" w:rsidRPr="001128A5" w:rsidRDefault="0011587F" w:rsidP="001128A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128A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(8484)</w:t>
            </w:r>
          </w:p>
          <w:p w14:paraId="68CED680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Barevná vrstva – odebráno z napínacího rámu </w:t>
            </w:r>
          </w:p>
          <w:p w14:paraId="6207C883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FA42586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1587F" w:rsidRPr="0011587F" w14:paraId="2812A26E" w14:textId="77777777" w:rsidTr="00864B36">
              <w:trPr>
                <w:jc w:val="center"/>
              </w:trPr>
              <w:tc>
                <w:tcPr>
                  <w:tcW w:w="2596" w:type="pct"/>
                </w:tcPr>
                <w:p w14:paraId="37408103" w14:textId="4D4D2250" w:rsidR="0011587F" w:rsidRPr="0011587F" w:rsidRDefault="0011587F" w:rsidP="0011587F">
                  <w:pPr>
                    <w:spacing w:before="120" w:after="120"/>
                    <w:rPr>
                      <w:rFonts w:cstheme="minorHAnsi"/>
                    </w:rPr>
                  </w:pPr>
                  <w:r w:rsidRPr="0011587F">
                    <w:rPr>
                      <w:rFonts w:cstheme="minorHAnsi"/>
                      <w:noProof/>
                    </w:rPr>
                    <w:drawing>
                      <wp:inline distT="0" distB="0" distL="0" distR="0" wp14:anchorId="1D12D112" wp14:editId="170C48AF">
                        <wp:extent cx="2643505" cy="1798955"/>
                        <wp:effectExtent l="0" t="0" r="444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350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0A2292E" w14:textId="77777777" w:rsidR="0011587F" w:rsidRPr="0011587F" w:rsidRDefault="0011587F" w:rsidP="0011587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DEE0BD5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6048DB38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60EE276" w14:textId="7FA3BA94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  <w:noProof/>
              </w:rPr>
              <w:drawing>
                <wp:inline distT="0" distB="0" distL="0" distR="0" wp14:anchorId="75EB5C4E" wp14:editId="2B30867A">
                  <wp:extent cx="5764530" cy="3597910"/>
                  <wp:effectExtent l="0" t="0" r="7620" b="254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2B104" w14:textId="77777777" w:rsidR="0011587F" w:rsidRPr="0011587F" w:rsidRDefault="0011587F" w:rsidP="0011587F">
            <w:pPr>
              <w:rPr>
                <w:rFonts w:cstheme="minorHAnsi"/>
              </w:rPr>
            </w:pPr>
          </w:p>
          <w:p w14:paraId="3C1DD2BA" w14:textId="50936A86" w:rsid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Spektrum vzorku 1 (8484) bylo porovnáno se spektry standardů. Jednalo se směs látek. Pás karbonylové skupiny okolo </w:t>
            </w:r>
            <w:proofErr w:type="gramStart"/>
            <w:r w:rsidRPr="0011587F">
              <w:rPr>
                <w:rFonts w:cstheme="minorHAnsi"/>
              </w:rPr>
              <w:t>1735cm</w:t>
            </w:r>
            <w:proofErr w:type="gramEnd"/>
            <w:r w:rsidRPr="0011587F">
              <w:rPr>
                <w:rFonts w:cstheme="minorHAnsi"/>
                <w:vertAlign w:val="superscript"/>
              </w:rPr>
              <w:t>-1</w:t>
            </w:r>
            <w:r w:rsidRPr="0011587F">
              <w:rPr>
                <w:rFonts w:cstheme="minorHAnsi"/>
              </w:rPr>
              <w:t xml:space="preserve"> nejspíše odpovídá pásu karbonylů olejů a tuku, pásy okolo 1637 a 1548 cm</w:t>
            </w:r>
            <w:r w:rsidRPr="0011587F">
              <w:rPr>
                <w:rFonts w:cstheme="minorHAnsi"/>
                <w:vertAlign w:val="superscript"/>
              </w:rPr>
              <w:t>-1</w:t>
            </w:r>
            <w:r w:rsidRPr="0011587F">
              <w:rPr>
                <w:rFonts w:cstheme="minorHAnsi"/>
              </w:rPr>
              <w:t xml:space="preserve"> nejspíše odpovídají pásům bílkovin amid I a amid II. Nelze vyloučit přítomnost dalších příměsí organických látek.</w:t>
            </w:r>
          </w:p>
          <w:p w14:paraId="426A6D39" w14:textId="07ECF5AF" w:rsidR="001128A5" w:rsidRDefault="001128A5" w:rsidP="0011587F">
            <w:pPr>
              <w:rPr>
                <w:rFonts w:cstheme="minorHAnsi"/>
              </w:rPr>
            </w:pPr>
          </w:p>
          <w:p w14:paraId="2899E31D" w14:textId="77777777" w:rsidR="001128A5" w:rsidRPr="0011587F" w:rsidRDefault="001128A5" w:rsidP="0011587F">
            <w:pPr>
              <w:rPr>
                <w:rFonts w:cstheme="minorHAnsi"/>
              </w:rPr>
            </w:pPr>
          </w:p>
          <w:p w14:paraId="5F29EF1A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Mikrochemické zkoušky</w:t>
            </w:r>
          </w:p>
          <w:p w14:paraId="66C6A7DD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Důkaz bílkovin přes pyrroly a pyrrolové </w:t>
            </w:r>
            <w:proofErr w:type="gramStart"/>
            <w:r w:rsidRPr="0011587F">
              <w:rPr>
                <w:rFonts w:cstheme="minorHAnsi"/>
              </w:rPr>
              <w:t>deriváty - u</w:t>
            </w:r>
            <w:proofErr w:type="gramEnd"/>
            <w:r w:rsidRPr="0011587F">
              <w:rPr>
                <w:rFonts w:cstheme="minorHAnsi"/>
              </w:rPr>
              <w:t xml:space="preserve"> vzorku byl test pozitivní – vzorek obsahoval bílkoviny</w:t>
            </w:r>
          </w:p>
          <w:p w14:paraId="6E22A6F1" w14:textId="189221BB" w:rsid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Důkaz olejů alkalickým </w:t>
            </w:r>
            <w:proofErr w:type="gramStart"/>
            <w:r w:rsidRPr="0011587F">
              <w:rPr>
                <w:rFonts w:cstheme="minorHAnsi"/>
              </w:rPr>
              <w:t>zmýdelněním - u</w:t>
            </w:r>
            <w:proofErr w:type="gramEnd"/>
            <w:r w:rsidRPr="0011587F">
              <w:rPr>
                <w:rFonts w:cstheme="minorHAnsi"/>
              </w:rPr>
              <w:t xml:space="preserve"> vzorku byl test pozitivní – vzorek obsahoval olej</w:t>
            </w:r>
          </w:p>
          <w:p w14:paraId="3924B729" w14:textId="77777777" w:rsidR="001128A5" w:rsidRPr="0011587F" w:rsidRDefault="001128A5" w:rsidP="0011587F">
            <w:pPr>
              <w:rPr>
                <w:rFonts w:cstheme="minorHAnsi"/>
              </w:rPr>
            </w:pPr>
          </w:p>
          <w:p w14:paraId="426B6DB4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Doplňková analýza anorganických látek</w:t>
            </w:r>
          </w:p>
          <w:p w14:paraId="2E5C5980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7E24570" w14:textId="2F6C75F1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  <w:noProof/>
              </w:rPr>
              <w:lastRenderedPageBreak/>
              <w:drawing>
                <wp:inline distT="0" distB="0" distL="0" distR="0" wp14:anchorId="61410216" wp14:editId="11136092">
                  <wp:extent cx="5764530" cy="3597910"/>
                  <wp:effectExtent l="0" t="0" r="762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87F">
              <w:rPr>
                <w:rFonts w:cstheme="minorHAnsi"/>
              </w:rPr>
              <w:t xml:space="preserve"> </w:t>
            </w:r>
          </w:p>
          <w:p w14:paraId="2E8EAD89" w14:textId="08CB43D7" w:rsid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Spektrum vzorku 1 (8484) bylo porovnáno se spektry standardů. Jednalo se směs látek. Pás okolo 1395 cm</w:t>
            </w:r>
            <w:r w:rsidRPr="0011587F">
              <w:rPr>
                <w:rFonts w:cstheme="minorHAnsi"/>
                <w:vertAlign w:val="superscript"/>
              </w:rPr>
              <w:t>-1</w:t>
            </w:r>
            <w:r w:rsidRPr="0011587F">
              <w:rPr>
                <w:rFonts w:cstheme="minorHAnsi"/>
              </w:rPr>
              <w:t xml:space="preserve"> odpovídá pásu uhličitanů. Pásy mezi </w:t>
            </w:r>
            <w:proofErr w:type="gramStart"/>
            <w:r w:rsidRPr="0011587F">
              <w:rPr>
                <w:rFonts w:cstheme="minorHAnsi"/>
              </w:rPr>
              <w:t>1200 -100</w:t>
            </w:r>
            <w:proofErr w:type="gramEnd"/>
            <w:r w:rsidRPr="0011587F">
              <w:rPr>
                <w:rFonts w:cstheme="minorHAnsi"/>
              </w:rPr>
              <w:t xml:space="preserve"> cm</w:t>
            </w:r>
            <w:r w:rsidRPr="0011587F">
              <w:rPr>
                <w:rFonts w:cstheme="minorHAnsi"/>
                <w:vertAlign w:val="superscript"/>
              </w:rPr>
              <w:t>-1</w:t>
            </w:r>
            <w:r w:rsidRPr="0011587F">
              <w:rPr>
                <w:rFonts w:cstheme="minorHAnsi"/>
              </w:rPr>
              <w:t xml:space="preserve"> by mohly hlinitokřemičitanům</w:t>
            </w:r>
            <w:r w:rsidR="001128A5">
              <w:rPr>
                <w:rFonts w:cstheme="minorHAnsi"/>
              </w:rPr>
              <w:t>.</w:t>
            </w:r>
          </w:p>
          <w:p w14:paraId="78F654DC" w14:textId="1D22803F" w:rsidR="001128A5" w:rsidRDefault="001128A5" w:rsidP="0011587F">
            <w:pPr>
              <w:rPr>
                <w:rFonts w:cstheme="minorHAnsi"/>
              </w:rPr>
            </w:pPr>
          </w:p>
          <w:p w14:paraId="4F9EC255" w14:textId="77777777" w:rsidR="001128A5" w:rsidRPr="0011587F" w:rsidRDefault="001128A5" w:rsidP="0011587F">
            <w:pPr>
              <w:rPr>
                <w:rFonts w:cstheme="minorHAnsi"/>
              </w:rPr>
            </w:pPr>
          </w:p>
          <w:p w14:paraId="32A41E10" w14:textId="77777777" w:rsidR="0011587F" w:rsidRPr="0011587F" w:rsidRDefault="0011587F" w:rsidP="0011587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587F">
              <w:rPr>
                <w:rFonts w:asciiTheme="minorHAnsi" w:hAnsiTheme="minorHAnsi" w:cstheme="minorHAnsi"/>
                <w:i w:val="0"/>
                <w:szCs w:val="22"/>
              </w:rPr>
              <w:t>Rastrovací elektronová mikroskopie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6070"/>
              <w:gridCol w:w="3774"/>
            </w:tblGrid>
            <w:tr w:rsidR="0011587F" w:rsidRPr="0011587F" w14:paraId="572CE364" w14:textId="77777777" w:rsidTr="00864B36">
              <w:trPr>
                <w:jc w:val="center"/>
              </w:trPr>
              <w:tc>
                <w:tcPr>
                  <w:tcW w:w="2596" w:type="pct"/>
                </w:tcPr>
                <w:p w14:paraId="5D22159E" w14:textId="6485C008" w:rsidR="0011587F" w:rsidRPr="0011587F" w:rsidRDefault="0011587F" w:rsidP="0011587F">
                  <w:pPr>
                    <w:spacing w:before="120" w:after="120"/>
                    <w:rPr>
                      <w:rFonts w:cstheme="minorHAnsi"/>
                    </w:rPr>
                  </w:pPr>
                  <w:r w:rsidRPr="0011587F">
                    <w:rPr>
                      <w:rFonts w:cstheme="minorHAnsi"/>
                      <w:noProof/>
                    </w:rPr>
                    <w:drawing>
                      <wp:inline distT="0" distB="0" distL="0" distR="0" wp14:anchorId="15F9F99C" wp14:editId="7DE20FD1">
                        <wp:extent cx="3717290" cy="3230245"/>
                        <wp:effectExtent l="0" t="0" r="0" b="825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7290" cy="3230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FA42503" w14:textId="77777777" w:rsidR="0011587F" w:rsidRPr="0011587F" w:rsidRDefault="0011587F" w:rsidP="0011587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01C648B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Jedná se pouze o doplňkovou analýzu k infračervené spektrometrii</w:t>
            </w:r>
          </w:p>
          <w:p w14:paraId="0C4A13F2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Bílá oblast 1 a 2 – byla tvořena prvky: C, </w:t>
            </w:r>
            <w:proofErr w:type="spellStart"/>
            <w:r w:rsidRPr="0011587F">
              <w:rPr>
                <w:rFonts w:cstheme="minorHAnsi"/>
              </w:rPr>
              <w:t>Pb</w:t>
            </w:r>
            <w:proofErr w:type="spellEnd"/>
            <w:r w:rsidRPr="0011587F">
              <w:rPr>
                <w:rFonts w:cstheme="minorHAnsi"/>
              </w:rPr>
              <w:t xml:space="preserve">, O, Ca, Al </w:t>
            </w:r>
          </w:p>
          <w:p w14:paraId="10EBF0AD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Pravděpodobně byly tyto oblasti kromě pojiva tvořeny olovnatou bělobou a nejspíše uhličitanem vápenatým</w:t>
            </w:r>
          </w:p>
          <w:p w14:paraId="467CD472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 xml:space="preserve">Tmavá oblast 3 – byla tvořena převážně prvky: C, O, Ca, Zn, S, </w:t>
            </w:r>
            <w:proofErr w:type="spellStart"/>
            <w:r w:rsidRPr="0011587F">
              <w:rPr>
                <w:rFonts w:cstheme="minorHAnsi"/>
              </w:rPr>
              <w:t>Fe</w:t>
            </w:r>
            <w:proofErr w:type="spellEnd"/>
            <w:r w:rsidRPr="0011587F">
              <w:rPr>
                <w:rFonts w:cstheme="minorHAnsi"/>
              </w:rPr>
              <w:t xml:space="preserve">, Si, Al, </w:t>
            </w:r>
            <w:proofErr w:type="spellStart"/>
            <w:r w:rsidRPr="0011587F">
              <w:rPr>
                <w:rFonts w:cstheme="minorHAnsi"/>
              </w:rPr>
              <w:t>Mn</w:t>
            </w:r>
            <w:proofErr w:type="spellEnd"/>
          </w:p>
          <w:p w14:paraId="3DEEEAB6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Oblast byla tvořena kromě pojiva řadou pigmentů, které nelze na základě této zběžné analýzy přesně určit</w:t>
            </w:r>
          </w:p>
          <w:p w14:paraId="11AF2508" w14:textId="77777777" w:rsidR="0011587F" w:rsidRPr="0011587F" w:rsidRDefault="0011587F" w:rsidP="0011587F">
            <w:pPr>
              <w:rPr>
                <w:rFonts w:cstheme="minorHAnsi"/>
              </w:rPr>
            </w:pPr>
          </w:p>
          <w:p w14:paraId="072C6061" w14:textId="77777777" w:rsidR="0011587F" w:rsidRPr="0011587F" w:rsidRDefault="0011587F" w:rsidP="0011587F">
            <w:pPr>
              <w:rPr>
                <w:rFonts w:cstheme="minorHAnsi"/>
              </w:rPr>
            </w:pPr>
          </w:p>
          <w:p w14:paraId="4C7A0CC1" w14:textId="77777777" w:rsidR="0011587F" w:rsidRPr="0011587F" w:rsidRDefault="0011587F" w:rsidP="0011587F">
            <w:pPr>
              <w:rPr>
                <w:rFonts w:cstheme="minorHAnsi"/>
              </w:rPr>
            </w:pPr>
          </w:p>
          <w:p w14:paraId="33B8407B" w14:textId="23FE3738" w:rsidR="0011587F" w:rsidRPr="0011587F" w:rsidRDefault="0011587F" w:rsidP="0011587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158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1158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13108E6" w14:textId="77777777" w:rsidR="0011587F" w:rsidRPr="0011587F" w:rsidRDefault="0011587F" w:rsidP="0011587F">
            <w:pPr>
              <w:ind w:firstLine="708"/>
              <w:rPr>
                <w:rFonts w:cstheme="minorHAnsi"/>
              </w:rPr>
            </w:pPr>
          </w:p>
          <w:p w14:paraId="3E8E81DB" w14:textId="212F1B5A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Vzorky č. 1, (8484) byl tvořen směsí látek. Organické látky tvořily pravděpodobně látky na bázi olejů a dále bílkoviny. Pravděpodobně se jedná o pojivo na bázi tempery. Jednou z anorganických látek tvořících vzorek byla například olovnatá běloba, uhličitan vápenatý nebo hlinitokřemičitany, kompletní složení anorganických látek – pigmentů nebylo zjišťováno.</w:t>
            </w:r>
          </w:p>
          <w:p w14:paraId="2738FD3A" w14:textId="77777777" w:rsidR="0011587F" w:rsidRPr="0011587F" w:rsidRDefault="0011587F" w:rsidP="0011587F">
            <w:pPr>
              <w:rPr>
                <w:rFonts w:cstheme="minorHAnsi"/>
              </w:rPr>
            </w:pPr>
          </w:p>
          <w:p w14:paraId="7C1879DC" w14:textId="77777777" w:rsidR="0011587F" w:rsidRPr="0011587F" w:rsidRDefault="0011587F" w:rsidP="0011587F">
            <w:pPr>
              <w:rPr>
                <w:rFonts w:cstheme="minorHAnsi"/>
              </w:rPr>
            </w:pPr>
            <w:r w:rsidRPr="0011587F">
              <w:rPr>
                <w:rFonts w:cstheme="minorHAnsi"/>
              </w:rPr>
              <w:t>Vzorky č. 2 a 3 (8485 a 8486) textilních vláken byly pravděpodobně tvořeny vlákny lnu.</w:t>
            </w:r>
          </w:p>
          <w:p w14:paraId="458C6A33" w14:textId="5207DBD1" w:rsidR="0065280A" w:rsidRPr="0011587F" w:rsidRDefault="0065280A" w:rsidP="0011587F">
            <w:pPr>
              <w:rPr>
                <w:rFonts w:cstheme="minorHAnsi"/>
              </w:rPr>
            </w:pPr>
          </w:p>
          <w:p w14:paraId="36D30144" w14:textId="77777777" w:rsidR="0065280A" w:rsidRPr="0011587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1587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1587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11587F" w14:paraId="6588E497" w14:textId="77777777" w:rsidTr="00CF54D3">
        <w:tc>
          <w:tcPr>
            <w:tcW w:w="10060" w:type="dxa"/>
          </w:tcPr>
          <w:p w14:paraId="6A3A9C3E" w14:textId="77777777" w:rsidR="00AA48FC" w:rsidRPr="0011587F" w:rsidRDefault="00AA48FC" w:rsidP="00821499">
            <w:pPr>
              <w:rPr>
                <w:rFonts w:cstheme="minorHAnsi"/>
                <w:b/>
              </w:rPr>
            </w:pPr>
            <w:r w:rsidRPr="0011587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1587F" w14:paraId="24BB7D60" w14:textId="77777777" w:rsidTr="00CF54D3">
        <w:tc>
          <w:tcPr>
            <w:tcW w:w="10060" w:type="dxa"/>
          </w:tcPr>
          <w:p w14:paraId="4FB66E8A" w14:textId="77777777" w:rsidR="00AA48FC" w:rsidRPr="0011587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1587F" w:rsidRDefault="0022194F" w:rsidP="00821499">
      <w:pPr>
        <w:spacing w:line="240" w:lineRule="auto"/>
        <w:rPr>
          <w:rFonts w:cstheme="minorHAnsi"/>
        </w:rPr>
      </w:pPr>
    </w:p>
    <w:sectPr w:rsidR="0022194F" w:rsidRPr="0011587F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EBCC" w14:textId="77777777" w:rsidR="00320B31" w:rsidRDefault="00320B31" w:rsidP="00AA48FC">
      <w:pPr>
        <w:spacing w:after="0" w:line="240" w:lineRule="auto"/>
      </w:pPr>
      <w:r>
        <w:separator/>
      </w:r>
    </w:p>
  </w:endnote>
  <w:endnote w:type="continuationSeparator" w:id="0">
    <w:p w14:paraId="30B898D5" w14:textId="77777777" w:rsidR="00320B31" w:rsidRDefault="00320B3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18B2" w14:textId="77777777" w:rsidR="00320B31" w:rsidRDefault="00320B31" w:rsidP="00AA48FC">
      <w:pPr>
        <w:spacing w:after="0" w:line="240" w:lineRule="auto"/>
      </w:pPr>
      <w:r>
        <w:separator/>
      </w:r>
    </w:p>
  </w:footnote>
  <w:footnote w:type="continuationSeparator" w:id="0">
    <w:p w14:paraId="1C93ABB1" w14:textId="77777777" w:rsidR="00320B31" w:rsidRDefault="00320B3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128A5"/>
    <w:rsid w:val="0011587F"/>
    <w:rsid w:val="0021097B"/>
    <w:rsid w:val="0022194F"/>
    <w:rsid w:val="00257BE5"/>
    <w:rsid w:val="00320B31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2022-06-28T08:03:00Z</dcterms:created>
  <dcterms:modified xsi:type="dcterms:W3CDTF">2022-06-28T08:17:00Z</dcterms:modified>
</cp:coreProperties>
</file>