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F3D35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F3D35" w14:paraId="308E4BCF" w14:textId="77777777" w:rsidTr="00CF54D3">
        <w:tc>
          <w:tcPr>
            <w:tcW w:w="4606" w:type="dxa"/>
          </w:tcPr>
          <w:p w14:paraId="42DD7B2F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E94F4D2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616D8CF9" w14:textId="77777777" w:rsidTr="00CF54D3">
        <w:tc>
          <w:tcPr>
            <w:tcW w:w="4606" w:type="dxa"/>
          </w:tcPr>
          <w:p w14:paraId="5DFEFE58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4DA0A3F" w:rsidR="0022194F" w:rsidRPr="007F3D35" w:rsidRDefault="007F3D35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2</w:t>
            </w:r>
          </w:p>
        </w:tc>
      </w:tr>
      <w:tr w:rsidR="0065280A" w:rsidRPr="007F3D35" w14:paraId="106D8ED7" w14:textId="77777777" w:rsidTr="00CF54D3">
        <w:tc>
          <w:tcPr>
            <w:tcW w:w="4606" w:type="dxa"/>
          </w:tcPr>
          <w:p w14:paraId="42C61C07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Pořadové číslo karty vzorku v </w:t>
            </w:r>
            <w:r w:rsidR="000A6440" w:rsidRPr="007F3D3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1557BC8" w:rsidR="00AA48FC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76</w:t>
            </w:r>
            <w:r w:rsidR="007F3D35" w:rsidRPr="007F3D35">
              <w:rPr>
                <w:rFonts w:cstheme="minorHAnsi"/>
              </w:rPr>
              <w:t>6</w:t>
            </w:r>
          </w:p>
        </w:tc>
      </w:tr>
      <w:tr w:rsidR="0065280A" w:rsidRPr="007F3D35" w14:paraId="32CF643C" w14:textId="77777777" w:rsidTr="00CF54D3">
        <w:tc>
          <w:tcPr>
            <w:tcW w:w="4606" w:type="dxa"/>
          </w:tcPr>
          <w:p w14:paraId="560D95E3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 xml:space="preserve">Bánská Bystrica, </w:t>
            </w:r>
            <w:proofErr w:type="spellStart"/>
            <w:r w:rsidRPr="007F3D35">
              <w:rPr>
                <w:rFonts w:cstheme="minorHAnsi"/>
              </w:rPr>
              <w:t>Skubínská</w:t>
            </w:r>
            <w:proofErr w:type="spellEnd"/>
            <w:r w:rsidRPr="007F3D35">
              <w:rPr>
                <w:rFonts w:cstheme="minorHAnsi"/>
              </w:rPr>
              <w:t xml:space="preserve"> cesta 94</w:t>
            </w:r>
          </w:p>
        </w:tc>
      </w:tr>
      <w:tr w:rsidR="0065280A" w:rsidRPr="007F3D35" w14:paraId="7F8D2B97" w14:textId="77777777" w:rsidTr="00CF54D3">
        <w:tc>
          <w:tcPr>
            <w:tcW w:w="4606" w:type="dxa"/>
          </w:tcPr>
          <w:p w14:paraId="5945127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F3D35" w:rsidRDefault="00F80BED">
            <w:pPr>
              <w:rPr>
                <w:rFonts w:cstheme="minorHAnsi"/>
              </w:rPr>
            </w:pPr>
            <w:proofErr w:type="spellStart"/>
            <w:r w:rsidRPr="007F3D35">
              <w:rPr>
                <w:rFonts w:cstheme="minorHAnsi"/>
              </w:rPr>
              <w:t>Oznámenie</w:t>
            </w:r>
            <w:proofErr w:type="spellEnd"/>
            <w:r w:rsidRPr="007F3D35">
              <w:rPr>
                <w:rFonts w:cstheme="minorHAnsi"/>
              </w:rPr>
              <w:t xml:space="preserve"> o úmrtí Valentína </w:t>
            </w:r>
            <w:proofErr w:type="spellStart"/>
            <w:r w:rsidRPr="007F3D35">
              <w:rPr>
                <w:rFonts w:cstheme="minorHAnsi"/>
              </w:rPr>
              <w:t>Töröka</w:t>
            </w:r>
            <w:proofErr w:type="spellEnd"/>
            <w:r w:rsidRPr="007F3D35">
              <w:rPr>
                <w:rFonts w:cstheme="minorHAnsi"/>
              </w:rPr>
              <w:t>, H-20979</w:t>
            </w:r>
          </w:p>
        </w:tc>
      </w:tr>
      <w:tr w:rsidR="0065280A" w:rsidRPr="007F3D35" w14:paraId="54033E58" w14:textId="77777777" w:rsidTr="00CF54D3">
        <w:tc>
          <w:tcPr>
            <w:tcW w:w="4606" w:type="dxa"/>
          </w:tcPr>
          <w:p w14:paraId="65CE29A7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F3D35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F3D35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F3D35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F3D35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F3D35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F3D35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F3D35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F3D35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F3D35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F3D35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F3D35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5E1A21DD" w14:textId="77777777" w:rsidTr="00CF54D3">
        <w:tc>
          <w:tcPr>
            <w:tcW w:w="4606" w:type="dxa"/>
          </w:tcPr>
          <w:p w14:paraId="1B7B874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F3D35" w14:paraId="0ACABA34" w14:textId="77777777" w:rsidTr="00CF54D3">
        <w:tc>
          <w:tcPr>
            <w:tcW w:w="4606" w:type="dxa"/>
          </w:tcPr>
          <w:p w14:paraId="2B920B9B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7715CB8F" w14:textId="77777777" w:rsidTr="00CF54D3">
        <w:tc>
          <w:tcPr>
            <w:tcW w:w="4606" w:type="dxa"/>
          </w:tcPr>
          <w:p w14:paraId="1E56020F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20A918C5" w14:textId="77777777" w:rsidTr="00CF54D3">
        <w:tc>
          <w:tcPr>
            <w:tcW w:w="4606" w:type="dxa"/>
          </w:tcPr>
          <w:p w14:paraId="1A2F26B6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Datace</w:t>
            </w:r>
            <w:r w:rsidR="00AA48FC" w:rsidRPr="007F3D3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0BF9C387" w14:textId="77777777" w:rsidTr="00CF54D3">
        <w:tc>
          <w:tcPr>
            <w:tcW w:w="4606" w:type="dxa"/>
          </w:tcPr>
          <w:p w14:paraId="12280DD1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Hurtová Alena</w:t>
            </w:r>
          </w:p>
        </w:tc>
      </w:tr>
      <w:tr w:rsidR="0065280A" w:rsidRPr="007F3D35" w14:paraId="3B388C43" w14:textId="77777777" w:rsidTr="00CF54D3">
        <w:tc>
          <w:tcPr>
            <w:tcW w:w="4606" w:type="dxa"/>
          </w:tcPr>
          <w:p w14:paraId="07CED6AE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Datum zpracování zprávy</w:t>
            </w:r>
            <w:r w:rsidR="00AA48FC" w:rsidRPr="007F3D3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F3D35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F3D35">
              <w:rPr>
                <w:rFonts w:cstheme="minorHAnsi"/>
              </w:rPr>
              <w:t>10. 2015</w:t>
            </w:r>
          </w:p>
        </w:tc>
      </w:tr>
      <w:tr w:rsidR="005A54E0" w:rsidRPr="007F3D35" w14:paraId="39B656B6" w14:textId="77777777" w:rsidTr="00CF54D3">
        <w:tc>
          <w:tcPr>
            <w:tcW w:w="4606" w:type="dxa"/>
          </w:tcPr>
          <w:p w14:paraId="0369BDA3" w14:textId="77777777" w:rsidR="005A54E0" w:rsidRPr="007F3D35" w:rsidRDefault="005A54E0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Číslo příslušné zprávy v </w:t>
            </w:r>
            <w:r w:rsidR="000A6440" w:rsidRPr="007F3D35">
              <w:rPr>
                <w:rFonts w:cstheme="minorHAnsi"/>
                <w:b/>
              </w:rPr>
              <w:t>databázi</w:t>
            </w:r>
            <w:r w:rsidRPr="007F3D3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F3D35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5F13C4C5" w14:textId="77777777" w:rsidTr="00CF54D3">
        <w:tc>
          <w:tcPr>
            <w:tcW w:w="10060" w:type="dxa"/>
          </w:tcPr>
          <w:p w14:paraId="01601BB6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Výsledky analýzy</w:t>
            </w:r>
          </w:p>
        </w:tc>
      </w:tr>
      <w:tr w:rsidR="00AA48FC" w:rsidRPr="007F3D35" w14:paraId="40D63742" w14:textId="77777777" w:rsidTr="00CF54D3">
        <w:tc>
          <w:tcPr>
            <w:tcW w:w="10060" w:type="dxa"/>
          </w:tcPr>
          <w:p w14:paraId="06F8A2B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27827C" w14:textId="128B599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Mobilní XRF analýza</w:t>
            </w:r>
          </w:p>
          <w:p w14:paraId="7B4BDB3B" w14:textId="25A3FD92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F3D3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7F3D35" w:rsidRPr="007F3D35">
              <w:rPr>
                <w:rFonts w:cstheme="minorHAnsi"/>
                <w:b/>
                <w:bCs/>
                <w:u w:val="single"/>
              </w:rPr>
              <w:t>2</w:t>
            </w:r>
          </w:p>
          <w:p w14:paraId="38C5B327" w14:textId="18FCC040" w:rsidR="00F80BED" w:rsidRPr="007F3D35" w:rsidRDefault="008557B8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červená</w:t>
            </w:r>
          </w:p>
          <w:p w14:paraId="1300707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048A71" w14:textId="56D615BE" w:rsidR="00F80BED" w:rsidRPr="007F3D35" w:rsidRDefault="007F3D35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E0D01CC" wp14:editId="040AEA5F">
                  <wp:extent cx="5753735" cy="4131945"/>
                  <wp:effectExtent l="0" t="0" r="0" b="19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413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721A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5E18DCA" w14:textId="77777777" w:rsidR="007F3D35" w:rsidRPr="008557B8" w:rsidRDefault="007F3D35" w:rsidP="007F3D3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557B8">
              <w:rPr>
                <w:rFonts w:cstheme="minorHAnsi"/>
                <w:b/>
                <w:bCs/>
              </w:rPr>
              <w:t>Prvkové složení podle XRF</w:t>
            </w:r>
          </w:p>
          <w:p w14:paraId="4909719F" w14:textId="77777777" w:rsidR="007F3D35" w:rsidRPr="007F3D35" w:rsidRDefault="007F3D35" w:rsidP="007F3D3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 xml:space="preserve">S, </w:t>
            </w:r>
            <w:proofErr w:type="spellStart"/>
            <w:r w:rsidRPr="007F3D35">
              <w:rPr>
                <w:rFonts w:cstheme="minorHAnsi"/>
              </w:rPr>
              <w:t>Fe</w:t>
            </w:r>
            <w:proofErr w:type="spellEnd"/>
            <w:r w:rsidRPr="007F3D35">
              <w:rPr>
                <w:rFonts w:cstheme="minorHAnsi"/>
              </w:rPr>
              <w:t xml:space="preserve">, </w:t>
            </w:r>
            <w:proofErr w:type="spellStart"/>
            <w:r w:rsidRPr="007F3D35">
              <w:rPr>
                <w:rFonts w:cstheme="minorHAnsi"/>
              </w:rPr>
              <w:t>Cu</w:t>
            </w:r>
            <w:proofErr w:type="spellEnd"/>
            <w:r w:rsidRPr="007F3D35">
              <w:rPr>
                <w:rFonts w:cstheme="minorHAnsi"/>
              </w:rPr>
              <w:t xml:space="preserve">, Se, </w:t>
            </w:r>
            <w:proofErr w:type="spellStart"/>
            <w:proofErr w:type="gramStart"/>
            <w:r w:rsidRPr="007F3D35">
              <w:rPr>
                <w:rFonts w:cstheme="minorHAnsi"/>
              </w:rPr>
              <w:t>Sn,Hg</w:t>
            </w:r>
            <w:proofErr w:type="spellEnd"/>
            <w:proofErr w:type="gramEnd"/>
            <w:r w:rsidRPr="007F3D35">
              <w:rPr>
                <w:rFonts w:cstheme="minorHAnsi"/>
              </w:rPr>
              <w:t xml:space="preserve">, </w:t>
            </w:r>
            <w:proofErr w:type="spellStart"/>
            <w:r w:rsidRPr="007F3D35">
              <w:rPr>
                <w:rFonts w:cstheme="minorHAnsi"/>
              </w:rPr>
              <w:t>Pb</w:t>
            </w:r>
            <w:proofErr w:type="spellEnd"/>
            <w:r w:rsidRPr="007F3D35">
              <w:rPr>
                <w:rFonts w:cstheme="minorHAnsi"/>
              </w:rPr>
              <w:t xml:space="preserve"> (možná As)</w:t>
            </w:r>
          </w:p>
          <w:p w14:paraId="0A58C88A" w14:textId="77777777" w:rsidR="007F3D35" w:rsidRPr="007F3D35" w:rsidRDefault="007F3D35" w:rsidP="007F3D3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Pravděpodobné složení</w:t>
            </w:r>
          </w:p>
          <w:p w14:paraId="0B121F91" w14:textId="77777777" w:rsidR="007F3D35" w:rsidRPr="007F3D35" w:rsidRDefault="007F3D35" w:rsidP="007F3D3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Červená barevná vrstva je nejspíše tvořena rumělkou (</w:t>
            </w:r>
            <w:proofErr w:type="spellStart"/>
            <w:r w:rsidRPr="007F3D35">
              <w:rPr>
                <w:rFonts w:cstheme="minorHAnsi"/>
              </w:rPr>
              <w:t>HgS</w:t>
            </w:r>
            <w:proofErr w:type="spellEnd"/>
            <w:r w:rsidRPr="007F3D35">
              <w:rPr>
                <w:rFonts w:cstheme="minorHAnsi"/>
              </w:rPr>
              <w:t>) a olovnatým pigmentem, mohlo</w:t>
            </w:r>
          </w:p>
          <w:p w14:paraId="5151B173" w14:textId="77777777" w:rsidR="007F3D35" w:rsidRPr="007F3D35" w:rsidRDefault="007F3D35" w:rsidP="007F3D3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 xml:space="preserve">se jednat o červené minium (Pb3O4), olovnatou bělobu nebo žlutý </w:t>
            </w:r>
            <w:proofErr w:type="spellStart"/>
            <w:r w:rsidRPr="007F3D35">
              <w:rPr>
                <w:rFonts w:cstheme="minorHAnsi"/>
              </w:rPr>
              <w:t>masikot</w:t>
            </w:r>
            <w:proofErr w:type="spellEnd"/>
            <w:r w:rsidRPr="007F3D35">
              <w:rPr>
                <w:rFonts w:cstheme="minorHAnsi"/>
              </w:rPr>
              <w:t>.</w:t>
            </w:r>
          </w:p>
          <w:p w14:paraId="079F5475" w14:textId="33681897" w:rsidR="00F80BED" w:rsidRDefault="007F3D35" w:rsidP="007F3D35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Malé množství cínu, železa, mědí a zinku nejspíše pocházelo z podkladového hedvábí.</w:t>
            </w:r>
          </w:p>
          <w:p w14:paraId="3B841B51" w14:textId="5618D0AF" w:rsidR="008557B8" w:rsidRDefault="008557B8" w:rsidP="007F3D35">
            <w:pPr>
              <w:rPr>
                <w:rFonts w:cstheme="minorHAnsi"/>
              </w:rPr>
            </w:pPr>
          </w:p>
          <w:p w14:paraId="110AB6BF" w14:textId="77777777" w:rsidR="008557B8" w:rsidRPr="007F3D35" w:rsidRDefault="008557B8" w:rsidP="007F3D35">
            <w:pPr>
              <w:rPr>
                <w:rFonts w:cstheme="minorHAnsi"/>
              </w:rPr>
            </w:pPr>
          </w:p>
          <w:p w14:paraId="458C6A33" w14:textId="77777777" w:rsidR="0065280A" w:rsidRPr="007F3D35" w:rsidRDefault="0065280A" w:rsidP="0065280A">
            <w:pPr>
              <w:rPr>
                <w:rFonts w:cstheme="minorHAnsi"/>
              </w:rPr>
            </w:pPr>
          </w:p>
          <w:p w14:paraId="74B85B27" w14:textId="3E401BA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zde mohl být přítomen jiný olovnatý pigment</w:t>
            </w:r>
          </w:p>
          <w:p w14:paraId="75EF62D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příměs nebo pigment.</w:t>
            </w:r>
          </w:p>
          <w:p w14:paraId="1D22C2D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F3D35" w:rsidRDefault="00F80BED" w:rsidP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F3D35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F3D35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6588E497" w14:textId="77777777" w:rsidTr="00CF54D3">
        <w:tc>
          <w:tcPr>
            <w:tcW w:w="10060" w:type="dxa"/>
          </w:tcPr>
          <w:p w14:paraId="6A3A9C3E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F3D35" w14:paraId="24BB7D60" w14:textId="77777777" w:rsidTr="00CF54D3">
        <w:tc>
          <w:tcPr>
            <w:tcW w:w="10060" w:type="dxa"/>
          </w:tcPr>
          <w:p w14:paraId="4FB66E8A" w14:textId="77777777" w:rsidR="00AA48FC" w:rsidRPr="007F3D35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F3D35" w:rsidRDefault="0022194F">
      <w:pPr>
        <w:rPr>
          <w:rFonts w:cstheme="minorHAnsi"/>
        </w:rPr>
      </w:pPr>
    </w:p>
    <w:sectPr w:rsidR="0022194F" w:rsidRPr="007F3D35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3E3AF" w14:textId="77777777" w:rsidR="005163A0" w:rsidRDefault="005163A0" w:rsidP="00AA48FC">
      <w:pPr>
        <w:spacing w:after="0" w:line="240" w:lineRule="auto"/>
      </w:pPr>
      <w:r>
        <w:separator/>
      </w:r>
    </w:p>
  </w:endnote>
  <w:endnote w:type="continuationSeparator" w:id="0">
    <w:p w14:paraId="237DA774" w14:textId="77777777" w:rsidR="005163A0" w:rsidRDefault="005163A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FFB27" w14:textId="77777777" w:rsidR="005163A0" w:rsidRDefault="005163A0" w:rsidP="00AA48FC">
      <w:pPr>
        <w:spacing w:after="0" w:line="240" w:lineRule="auto"/>
      </w:pPr>
      <w:r>
        <w:separator/>
      </w:r>
    </w:p>
  </w:footnote>
  <w:footnote w:type="continuationSeparator" w:id="0">
    <w:p w14:paraId="2A89F976" w14:textId="77777777" w:rsidR="005163A0" w:rsidRDefault="005163A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D1B2F"/>
    <w:rsid w:val="0021097B"/>
    <w:rsid w:val="0022194F"/>
    <w:rsid w:val="003449DF"/>
    <w:rsid w:val="003D0950"/>
    <w:rsid w:val="00494840"/>
    <w:rsid w:val="005163A0"/>
    <w:rsid w:val="005A54E0"/>
    <w:rsid w:val="005C155B"/>
    <w:rsid w:val="0065280A"/>
    <w:rsid w:val="007F3D35"/>
    <w:rsid w:val="008557B8"/>
    <w:rsid w:val="00996334"/>
    <w:rsid w:val="009A03AE"/>
    <w:rsid w:val="009F0DA0"/>
    <w:rsid w:val="00AA48FC"/>
    <w:rsid w:val="00B90C16"/>
    <w:rsid w:val="00B918C3"/>
    <w:rsid w:val="00C30ACE"/>
    <w:rsid w:val="00C45A2E"/>
    <w:rsid w:val="00C74C8C"/>
    <w:rsid w:val="00CB2075"/>
    <w:rsid w:val="00CC1EA8"/>
    <w:rsid w:val="00CF54D3"/>
    <w:rsid w:val="00DE4502"/>
    <w:rsid w:val="00EB0453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387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2022-06-15T07:04:00Z</dcterms:created>
  <dcterms:modified xsi:type="dcterms:W3CDTF">2022-06-15T07:09:00Z</dcterms:modified>
</cp:coreProperties>
</file>