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4E2C4D" w:rsidRDefault="0022194F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E2C4D" w:rsidRDefault="004E2C4D" w:rsidP="004E2C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20/1</w:t>
            </w:r>
            <w:bookmarkStart w:id="0" w:name="_GoBack"/>
            <w:bookmarkEnd w:id="0"/>
          </w:p>
        </w:tc>
      </w:tr>
      <w:tr w:rsidR="00AA48FC" w:rsidRPr="004E2C4D" w:rsidTr="00CF54D3">
        <w:tc>
          <w:tcPr>
            <w:tcW w:w="4606" w:type="dxa"/>
          </w:tcPr>
          <w:p w:rsidR="00AA48FC" w:rsidRPr="004E2C4D" w:rsidRDefault="00AA48FC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4E2C4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4E2C4D" w:rsidRDefault="004E2C4D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 xml:space="preserve">Piaristická kolej, Očistcová kaple, </w:t>
            </w:r>
            <w:r w:rsidR="004E2C4D" w:rsidRPr="004E2C4D">
              <w:rPr>
                <w:rFonts w:cstheme="minorHAnsi"/>
                <w:bCs/>
                <w:sz w:val="24"/>
                <w:szCs w:val="24"/>
              </w:rPr>
              <w:t>Luneta 20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4E2C4D" w:rsidRPr="004E2C4D" w:rsidRDefault="004E2C4D" w:rsidP="004E2C4D">
            <w:pPr>
              <w:ind w:firstLine="36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2057"/>
              <w:gridCol w:w="1862"/>
            </w:tblGrid>
            <w:tr w:rsidR="004E2C4D" w:rsidRPr="004E2C4D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4E2C4D" w:rsidRDefault="004E2C4D" w:rsidP="004E2C4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</w:tr>
            <w:tr w:rsidR="004E2C4D" w:rsidRPr="004E2C4D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4E2C4D" w:rsidRDefault="004E2C4D" w:rsidP="004E2C4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>20/1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>inkarnát, krk Mojžíše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4E2C4D" w:rsidRPr="004E2C4D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50" w:type="dxa"/>
                </w:tcPr>
                <w:p w:rsidR="004E2C4D" w:rsidRPr="004E2C4D" w:rsidRDefault="004E2C4D" w:rsidP="004E2C4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>20/2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 xml:space="preserve">kostra, levá ruka </w:t>
                  </w:r>
                </w:p>
              </w:tc>
              <w:tc>
                <w:tcPr>
                  <w:tcW w:w="3581" w:type="dxa"/>
                </w:tcPr>
                <w:p w:rsidR="004E2C4D" w:rsidRPr="004E2C4D" w:rsidRDefault="004E2C4D" w:rsidP="004E2C4D">
                  <w:pPr>
                    <w:spacing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22194F" w:rsidRPr="004E2C4D" w:rsidRDefault="0022194F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4E2C4D" w:rsidRDefault="0022194F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4E2C4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jc w:val="both"/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2. pol. 18. století</w:t>
            </w: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4E2C4D" w:rsidRDefault="0022194F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4E2C4D" w:rsidTr="00CF54D3">
        <w:tc>
          <w:tcPr>
            <w:tcW w:w="4606" w:type="dxa"/>
          </w:tcPr>
          <w:p w:rsidR="0022194F" w:rsidRPr="004E2C4D" w:rsidRDefault="0022194F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4E2C4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E2C4D" w:rsidRDefault="00110C65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2004</w:t>
            </w:r>
          </w:p>
        </w:tc>
      </w:tr>
      <w:tr w:rsidR="005A54E0" w:rsidRPr="004E2C4D" w:rsidTr="00CF54D3">
        <w:tc>
          <w:tcPr>
            <w:tcW w:w="4606" w:type="dxa"/>
          </w:tcPr>
          <w:p w:rsidR="005A54E0" w:rsidRPr="004E2C4D" w:rsidRDefault="005A54E0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4E2C4D">
              <w:rPr>
                <w:rFonts w:cstheme="minorHAnsi"/>
                <w:b/>
                <w:sz w:val="24"/>
                <w:szCs w:val="24"/>
              </w:rPr>
              <w:t>databázi</w:t>
            </w:r>
            <w:r w:rsidRPr="004E2C4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E2C4D" w:rsidRDefault="004E2C4D" w:rsidP="004E2C4D">
            <w:pPr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2004_7</w:t>
            </w:r>
          </w:p>
        </w:tc>
      </w:tr>
    </w:tbl>
    <w:p w:rsidR="00AA48FC" w:rsidRPr="004E2C4D" w:rsidRDefault="00AA48FC" w:rsidP="004E2C4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2C4D" w:rsidTr="00CF54D3">
        <w:tc>
          <w:tcPr>
            <w:tcW w:w="10060" w:type="dxa"/>
          </w:tcPr>
          <w:p w:rsidR="00AA48FC" w:rsidRPr="004E2C4D" w:rsidRDefault="00AA48FC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4E2C4D" w:rsidTr="00CF54D3">
        <w:tc>
          <w:tcPr>
            <w:tcW w:w="10060" w:type="dxa"/>
          </w:tcPr>
          <w:p w:rsidR="004E2C4D" w:rsidRPr="004E2C4D" w:rsidRDefault="004E2C4D" w:rsidP="004E2C4D">
            <w:pPr>
              <w:pStyle w:val="Nadpis5"/>
              <w:spacing w:line="240" w:lineRule="auto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4E2C4D">
              <w:rPr>
                <w:rFonts w:asciiTheme="minorHAnsi" w:hAnsiTheme="minorHAnsi" w:cstheme="minorHAnsi"/>
                <w:szCs w:val="24"/>
              </w:rPr>
              <w:lastRenderedPageBreak/>
              <w:t>20/1, inkarnát, krk Mojžíše</w:t>
            </w:r>
          </w:p>
          <w:p w:rsidR="004E2C4D" w:rsidRPr="004E2C4D" w:rsidRDefault="004E2C4D" w:rsidP="004E2C4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0"/>
              <w:gridCol w:w="4670"/>
            </w:tblGrid>
            <w:tr w:rsidR="004E2C4D" w:rsidRPr="004E2C4D" w:rsidTr="00EA1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70" w:type="dxa"/>
                  <w:tcBorders>
                    <w:bottom w:val="single" w:sz="4" w:space="0" w:color="auto"/>
                  </w:tcBorders>
                </w:tcPr>
                <w:p w:rsidR="004E2C4D" w:rsidRPr="004E2C4D" w:rsidRDefault="004E2C4D" w:rsidP="004E2C4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>fotografováno v dopadajícím bílém světle při zvětšení 200x</w:t>
                  </w:r>
                </w:p>
                <w:p w:rsidR="004E2C4D" w:rsidRPr="004E2C4D" w:rsidRDefault="004E2C4D" w:rsidP="004E2C4D">
                  <w:pPr>
                    <w:spacing w:line="240" w:lineRule="auto"/>
                    <w:rPr>
                      <w:rFonts w:cstheme="minorHAnsi"/>
                      <w:color w:val="4D5C80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809875" cy="2105025"/>
                        <wp:effectExtent l="0" t="0" r="9525" b="9525"/>
                        <wp:docPr id="1" name="Obrázek 1" descr="Kopie - 3203b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opie - 3203b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:rsidR="004E2C4D" w:rsidRPr="004E2C4D" w:rsidRDefault="004E2C4D" w:rsidP="004E2C4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t>REM-BEI, fotografováno v režimu odražených elektronů při zvětšení 350x</w:t>
                  </w:r>
                </w:p>
                <w:bookmarkStart w:id="1" w:name="_MON_1150109304"/>
                <w:bookmarkEnd w:id="1"/>
                <w:p w:rsidR="004E2C4D" w:rsidRPr="004E2C4D" w:rsidRDefault="004E2C4D" w:rsidP="004E2C4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E2C4D">
                    <w:rPr>
                      <w:rFonts w:cstheme="minorHAnsi"/>
                      <w:sz w:val="24"/>
                      <w:szCs w:val="24"/>
                    </w:rPr>
                    <w:object w:dxaOrig="3061" w:dyaOrig="22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1.25pt;height:166.5pt" o:ole="">
                        <v:imagedata r:id="rId8" o:title=""/>
                      </v:shape>
                      <o:OLEObject Type="Embed" ProgID="Word.Picture.8" ShapeID="_x0000_i1026" DrawAspect="Content" ObjectID="_1692616774" r:id="rId9"/>
                    </w:object>
                  </w:r>
                </w:p>
              </w:tc>
            </w:tr>
          </w:tbl>
          <w:p w:rsidR="004E2C4D" w:rsidRPr="004E2C4D" w:rsidRDefault="004E2C4D" w:rsidP="004E2C4D">
            <w:pPr>
              <w:rPr>
                <w:rFonts w:cstheme="minorHAnsi"/>
                <w:color w:val="4D5C80"/>
                <w:sz w:val="24"/>
                <w:szCs w:val="24"/>
              </w:rPr>
            </w:pPr>
          </w:p>
          <w:p w:rsidR="004E2C4D" w:rsidRPr="004E2C4D" w:rsidRDefault="004E2C4D" w:rsidP="004E2C4D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4E2C4D" w:rsidRPr="004E2C4D" w:rsidRDefault="004E2C4D" w:rsidP="004E2C4D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Popis:</w:t>
            </w:r>
          </w:p>
          <w:p w:rsidR="004E2C4D" w:rsidRPr="004E2C4D" w:rsidRDefault="004E2C4D" w:rsidP="004E2C4D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4E2C4D" w:rsidRPr="004E2C4D" w:rsidRDefault="004E2C4D" w:rsidP="004E2C4D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omítka,</w:t>
            </w: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obsahuje uhličitan vápenatý</w:t>
            </w:r>
          </w:p>
          <w:p w:rsidR="004E2C4D" w:rsidRPr="004E2C4D" w:rsidRDefault="004E2C4D" w:rsidP="004E2C4D">
            <w:pPr>
              <w:pStyle w:val="Zkladntext"/>
              <w:ind w:left="1065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složení matrix dle REM-EDS: </w:t>
            </w: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Ca</w:t>
            </w:r>
          </w:p>
          <w:p w:rsidR="004E2C4D" w:rsidRPr="004E2C4D" w:rsidRDefault="004E2C4D" w:rsidP="004E2C4D">
            <w:pPr>
              <w:pStyle w:val="Zkladntext"/>
              <w:ind w:left="1065" w:hanging="54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 1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ab/>
            </w: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oranžovo-červená,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obsahuje minium a </w:t>
            </w:r>
            <w:proofErr w:type="spellStart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masikot</w:t>
            </w:r>
            <w:proofErr w:type="spellEnd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, pravděpodobně příměs olovnaté běloby, uhličitan vápenatý, příměs červeného okru</w:t>
            </w:r>
          </w:p>
          <w:p w:rsidR="004E2C4D" w:rsidRPr="004E2C4D" w:rsidRDefault="004E2C4D" w:rsidP="004E2C4D">
            <w:pPr>
              <w:pStyle w:val="Zkladntext"/>
              <w:ind w:left="1065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složení matrix dle REM-EDS: </w:t>
            </w:r>
            <w:proofErr w:type="spellStart"/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Pb</w:t>
            </w:r>
            <w:proofErr w:type="spellEnd"/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,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(Si, Al, Ca, </w:t>
            </w:r>
            <w:proofErr w:type="spellStart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Fe</w:t>
            </w:r>
            <w:proofErr w:type="spellEnd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)</w:t>
            </w:r>
          </w:p>
          <w:p w:rsidR="004E2C4D" w:rsidRDefault="004E2C4D" w:rsidP="004E2C4D">
            <w:pPr>
              <w:pStyle w:val="Zkladntex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E2C4D"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  <w:t>tenká šedá,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sulfatizovaný</w:t>
            </w:r>
            <w:proofErr w:type="spellEnd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povrch s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nečistotami</w:t>
            </w:r>
          </w:p>
          <w:p w:rsidR="004E2C4D" w:rsidRPr="004E2C4D" w:rsidRDefault="004E2C4D" w:rsidP="004E2C4D">
            <w:pPr>
              <w:pStyle w:val="Zkladntex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u w:val="single"/>
              </w:rPr>
            </w:pPr>
          </w:p>
          <w:p w:rsidR="004E2C4D" w:rsidRPr="004E2C4D" w:rsidRDefault="004E2C4D" w:rsidP="004E2C4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C4D">
              <w:rPr>
                <w:rFonts w:cstheme="minorHAnsi"/>
                <w:b/>
                <w:bCs/>
                <w:sz w:val="24"/>
                <w:szCs w:val="24"/>
              </w:rPr>
              <w:t>Souhrn:</w:t>
            </w:r>
          </w:p>
          <w:p w:rsidR="004E2C4D" w:rsidRPr="004E2C4D" w:rsidRDefault="004E2C4D" w:rsidP="004E2C4D">
            <w:pPr>
              <w:ind w:firstLine="705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E2C4D" w:rsidRPr="004E2C4D" w:rsidRDefault="004E2C4D" w:rsidP="004E2C4D">
            <w:pPr>
              <w:jc w:val="both"/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Z lunety nástěnné malby V Očistcové kapli v </w:t>
            </w:r>
            <w:proofErr w:type="gramStart"/>
            <w:r w:rsidRPr="004E2C4D">
              <w:rPr>
                <w:rFonts w:cstheme="minorHAnsi"/>
                <w:sz w:val="24"/>
                <w:szCs w:val="24"/>
              </w:rPr>
              <w:t>Piaristické</w:t>
            </w:r>
            <w:proofErr w:type="gramEnd"/>
            <w:r w:rsidRPr="004E2C4D">
              <w:rPr>
                <w:rFonts w:cstheme="minorHAnsi"/>
                <w:sz w:val="24"/>
                <w:szCs w:val="24"/>
              </w:rPr>
              <w:t xml:space="preserve"> oleji byly odebrány dva vzorky s cílem určit výstavbu a složení barevných vrstev, popř. určit přítomnost sekundárních barevných úprav.</w:t>
            </w:r>
          </w:p>
          <w:p w:rsidR="004E2C4D" w:rsidRPr="004E2C4D" w:rsidRDefault="004E2C4D" w:rsidP="004E2C4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E2C4D" w:rsidRPr="004E2C4D" w:rsidRDefault="004E2C4D" w:rsidP="004E2C4D">
            <w:pPr>
              <w:jc w:val="both"/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 xml:space="preserve">Z fyzikálně-chemického průzkumu vyplývá, že podklad pod barevnou vrstvu tvoří vápenná omítka. Plnivem je křemičitý písek. Technika malby je pravděpodobně vápenné secco. Pigmenty byly míchány s vápnem. V barevných vrstvách byla prokázána i přítomnost bílkovin (zřejmě součást pojivového systému barevných vrstev). Z použitých pigmentů byly identifikovány následující pigmenty: okry, olovnatá běloba příp. minium, </w:t>
            </w:r>
            <w:proofErr w:type="spellStart"/>
            <w:r w:rsidRPr="004E2C4D">
              <w:rPr>
                <w:rFonts w:cstheme="minorHAnsi"/>
                <w:sz w:val="24"/>
                <w:szCs w:val="24"/>
              </w:rPr>
              <w:t>masikot</w:t>
            </w:r>
            <w:proofErr w:type="spellEnd"/>
            <w:r w:rsidRPr="004E2C4D">
              <w:rPr>
                <w:rFonts w:cstheme="minorHAnsi"/>
                <w:sz w:val="24"/>
                <w:szCs w:val="24"/>
              </w:rPr>
              <w:t xml:space="preserve">, země zelená. </w:t>
            </w:r>
          </w:p>
          <w:p w:rsidR="004E2C4D" w:rsidRDefault="004E2C4D" w:rsidP="004E2C4D">
            <w:pPr>
              <w:jc w:val="both"/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>Výsledná barevnost byla na některých místech (vzorek 20/2) dosahována nanášením několika barevných vrstev.</w:t>
            </w:r>
          </w:p>
          <w:p w:rsidR="004E2C4D" w:rsidRPr="004E2C4D" w:rsidRDefault="004E2C4D" w:rsidP="004E2C4D">
            <w:pPr>
              <w:jc w:val="both"/>
              <w:rPr>
                <w:rFonts w:cstheme="minorHAnsi"/>
                <w:sz w:val="24"/>
                <w:szCs w:val="24"/>
              </w:rPr>
            </w:pPr>
            <w:r w:rsidRPr="004E2C4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E2C4D" w:rsidRPr="004E2C4D" w:rsidRDefault="004E2C4D" w:rsidP="004E2C4D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Povrch malby je </w:t>
            </w:r>
            <w:proofErr w:type="spellStart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>sulfatizovaný</w:t>
            </w:r>
            <w:proofErr w:type="spellEnd"/>
            <w:r w:rsidRPr="004E2C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 (přeměna uhličitanu vápenatého na síran vápenatý).</w:t>
            </w:r>
          </w:p>
          <w:p w:rsidR="00AA48FC" w:rsidRPr="004E2C4D" w:rsidRDefault="00AA48FC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4E2C4D" w:rsidRDefault="009A03AE" w:rsidP="004E2C4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E2C4D" w:rsidTr="00CF54D3">
        <w:tc>
          <w:tcPr>
            <w:tcW w:w="10060" w:type="dxa"/>
          </w:tcPr>
          <w:p w:rsidR="00AA48FC" w:rsidRPr="004E2C4D" w:rsidRDefault="00AA48FC" w:rsidP="004E2C4D">
            <w:pPr>
              <w:rPr>
                <w:rFonts w:cstheme="minorHAnsi"/>
                <w:b/>
                <w:sz w:val="24"/>
                <w:szCs w:val="24"/>
              </w:rPr>
            </w:pPr>
            <w:r w:rsidRPr="004E2C4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4E2C4D" w:rsidTr="00CF54D3">
        <w:tc>
          <w:tcPr>
            <w:tcW w:w="10060" w:type="dxa"/>
          </w:tcPr>
          <w:p w:rsidR="00AA48FC" w:rsidRPr="004E2C4D" w:rsidRDefault="00AA48FC" w:rsidP="004E2C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4E2C4D" w:rsidRDefault="0022194F" w:rsidP="004E2C4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4E2C4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A6" w:rsidRDefault="00937FA6" w:rsidP="00AA48FC">
      <w:pPr>
        <w:spacing w:after="0" w:line="240" w:lineRule="auto"/>
      </w:pPr>
      <w:r>
        <w:separator/>
      </w:r>
    </w:p>
  </w:endnote>
  <w:endnote w:type="continuationSeparator" w:id="0">
    <w:p w:rsidR="00937FA6" w:rsidRDefault="00937FA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A6" w:rsidRDefault="00937FA6" w:rsidP="00AA48FC">
      <w:pPr>
        <w:spacing w:after="0" w:line="240" w:lineRule="auto"/>
      </w:pPr>
      <w:r>
        <w:separator/>
      </w:r>
    </w:p>
  </w:footnote>
  <w:footnote w:type="continuationSeparator" w:id="0">
    <w:p w:rsidR="00937FA6" w:rsidRDefault="00937FA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C54"/>
    <w:multiLevelType w:val="hybridMultilevel"/>
    <w:tmpl w:val="5754B15E"/>
    <w:lvl w:ilvl="0" w:tplc="4A9A712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35B17D7"/>
    <w:multiLevelType w:val="hybridMultilevel"/>
    <w:tmpl w:val="EFBA38D0"/>
    <w:lvl w:ilvl="0" w:tplc="7D2EDCD8"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C472C70"/>
    <w:multiLevelType w:val="hybridMultilevel"/>
    <w:tmpl w:val="76761E2E"/>
    <w:lvl w:ilvl="0" w:tplc="CB2A90AA"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E00B6"/>
    <w:rsid w:val="00110C65"/>
    <w:rsid w:val="00173EE1"/>
    <w:rsid w:val="0021097B"/>
    <w:rsid w:val="0022194F"/>
    <w:rsid w:val="00242F5D"/>
    <w:rsid w:val="002A6926"/>
    <w:rsid w:val="003D0950"/>
    <w:rsid w:val="003F65A5"/>
    <w:rsid w:val="004631FD"/>
    <w:rsid w:val="004E2C4D"/>
    <w:rsid w:val="005A54E0"/>
    <w:rsid w:val="005C155B"/>
    <w:rsid w:val="00862597"/>
    <w:rsid w:val="0086411D"/>
    <w:rsid w:val="008862E7"/>
    <w:rsid w:val="008F1A87"/>
    <w:rsid w:val="00937FA6"/>
    <w:rsid w:val="009A03AE"/>
    <w:rsid w:val="009C2FAB"/>
    <w:rsid w:val="009C33F4"/>
    <w:rsid w:val="00AA48FC"/>
    <w:rsid w:val="00BF132F"/>
    <w:rsid w:val="00C30ACE"/>
    <w:rsid w:val="00C74C8C"/>
    <w:rsid w:val="00CC1EA8"/>
    <w:rsid w:val="00CF1545"/>
    <w:rsid w:val="00CF54D3"/>
    <w:rsid w:val="00EB0453"/>
    <w:rsid w:val="00EC798C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047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110C65"/>
    <w:pPr>
      <w:keepNext/>
      <w:spacing w:after="0" w:line="360" w:lineRule="auto"/>
      <w:outlineLvl w:val="4"/>
    </w:pPr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110C65"/>
    <w:rPr>
      <w:rFonts w:ascii="Verdana" w:eastAsia="Times New Roman" w:hAnsi="Verdana" w:cs="Times New Roman"/>
      <w:b/>
      <w:bCs/>
      <w:sz w:val="24"/>
      <w:szCs w:val="1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10C65"/>
    <w:pPr>
      <w:spacing w:after="0" w:line="36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10C65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10C65"/>
    <w:pPr>
      <w:spacing w:after="0" w:line="240" w:lineRule="auto"/>
    </w:pPr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0C65"/>
    <w:rPr>
      <w:rFonts w:ascii="Verdana" w:eastAsia="Times New Roman" w:hAnsi="Verdana" w:cs="Times New Roman"/>
      <w:b/>
      <w:bCs/>
      <w:color w:val="4D5C8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semiHidden/>
    <w:rsid w:val="00110C65"/>
    <w:pPr>
      <w:spacing w:after="0" w:line="240" w:lineRule="auto"/>
    </w:pPr>
    <w:rPr>
      <w:rFonts w:ascii="Verdana" w:eastAsia="Times New Roman" w:hAnsi="Verdana" w:cs="Arial"/>
      <w:color w:val="4D5C8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10C65"/>
    <w:rPr>
      <w:rFonts w:ascii="Verdana" w:eastAsia="Times New Roman" w:hAnsi="Verdana" w:cs="Arial"/>
      <w:color w:val="4D5C80"/>
      <w:sz w:val="24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2021-09-08T12:30:00Z</dcterms:created>
  <dcterms:modified xsi:type="dcterms:W3CDTF">2021-09-08T12:33:00Z</dcterms:modified>
</cp:coreProperties>
</file>