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DED8" w14:textId="77777777" w:rsidR="00C30ACE" w:rsidRPr="00E8434B" w:rsidRDefault="00C30ACE" w:rsidP="00BC2FDA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E8434B" w:rsidRPr="00E8434B" w14:paraId="3C8807F9" w14:textId="77777777" w:rsidTr="00CF54D3">
        <w:tc>
          <w:tcPr>
            <w:tcW w:w="4606" w:type="dxa"/>
          </w:tcPr>
          <w:p w14:paraId="7712B266" w14:textId="77777777" w:rsidR="0022194F" w:rsidRPr="00E8434B" w:rsidRDefault="0022194F" w:rsidP="00BC2FDA">
            <w:pPr>
              <w:rPr>
                <w:rFonts w:cstheme="minorHAnsi"/>
                <w:b/>
              </w:rPr>
            </w:pPr>
            <w:r w:rsidRPr="00E8434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352DA28" w14:textId="7EB6AEBD" w:rsidR="0022194F" w:rsidRPr="00E8434B" w:rsidRDefault="00BC2FDA" w:rsidP="00BC2FDA">
            <w:pPr>
              <w:rPr>
                <w:rFonts w:cstheme="minorHAnsi"/>
              </w:rPr>
            </w:pPr>
            <w:r w:rsidRPr="00E8434B">
              <w:rPr>
                <w:rFonts w:cstheme="minorHAnsi"/>
              </w:rPr>
              <w:t>7662</w:t>
            </w:r>
          </w:p>
        </w:tc>
      </w:tr>
      <w:tr w:rsidR="00E8434B" w:rsidRPr="00E8434B" w14:paraId="63B2A0F7" w14:textId="77777777" w:rsidTr="00CF54D3">
        <w:tc>
          <w:tcPr>
            <w:tcW w:w="4606" w:type="dxa"/>
          </w:tcPr>
          <w:p w14:paraId="49A6B452" w14:textId="77777777" w:rsidR="0022194F" w:rsidRPr="00E8434B" w:rsidRDefault="0022194F" w:rsidP="00BC2FDA">
            <w:pPr>
              <w:rPr>
                <w:rFonts w:cstheme="minorHAnsi"/>
                <w:b/>
              </w:rPr>
            </w:pPr>
            <w:r w:rsidRPr="00E8434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B6097F7" w14:textId="077C5135" w:rsidR="0022194F" w:rsidRPr="00E8434B" w:rsidRDefault="00BC2FDA" w:rsidP="00BC2FDA">
            <w:pPr>
              <w:rPr>
                <w:rFonts w:cstheme="minorHAnsi"/>
              </w:rPr>
            </w:pPr>
            <w:r w:rsidRPr="00E8434B">
              <w:rPr>
                <w:rFonts w:cstheme="minorHAnsi"/>
              </w:rPr>
              <w:t>5</w:t>
            </w:r>
          </w:p>
        </w:tc>
      </w:tr>
      <w:tr w:rsidR="00E8434B" w:rsidRPr="00E8434B" w14:paraId="524C3694" w14:textId="77777777" w:rsidTr="00CF54D3">
        <w:tc>
          <w:tcPr>
            <w:tcW w:w="4606" w:type="dxa"/>
          </w:tcPr>
          <w:p w14:paraId="56D61373" w14:textId="77777777" w:rsidR="00AA48FC" w:rsidRPr="00E8434B" w:rsidRDefault="00AA48FC" w:rsidP="00BC2FDA">
            <w:pPr>
              <w:rPr>
                <w:rFonts w:cstheme="minorHAnsi"/>
                <w:b/>
              </w:rPr>
            </w:pPr>
            <w:r w:rsidRPr="00E8434B">
              <w:rPr>
                <w:rFonts w:cstheme="minorHAnsi"/>
                <w:b/>
              </w:rPr>
              <w:t xml:space="preserve">Pořadové číslo karty vzorku v </w:t>
            </w:r>
            <w:r w:rsidR="000A6440" w:rsidRPr="00E8434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B4F5F2" w14:textId="56B8D677" w:rsidR="00AA48FC" w:rsidRPr="00E8434B" w:rsidRDefault="00BC2FDA" w:rsidP="00BC2FDA">
            <w:pPr>
              <w:rPr>
                <w:rFonts w:cstheme="minorHAnsi"/>
              </w:rPr>
            </w:pPr>
            <w:r w:rsidRPr="00E8434B">
              <w:rPr>
                <w:rFonts w:cstheme="minorHAnsi"/>
              </w:rPr>
              <w:t>599</w:t>
            </w:r>
          </w:p>
        </w:tc>
      </w:tr>
      <w:tr w:rsidR="00E8434B" w:rsidRPr="00E8434B" w14:paraId="55D5A7BD" w14:textId="77777777" w:rsidTr="00CF54D3">
        <w:tc>
          <w:tcPr>
            <w:tcW w:w="4606" w:type="dxa"/>
          </w:tcPr>
          <w:p w14:paraId="50D6BABC" w14:textId="77777777" w:rsidR="0022194F" w:rsidRPr="00E8434B" w:rsidRDefault="0022194F" w:rsidP="00BC2FDA">
            <w:pPr>
              <w:rPr>
                <w:rFonts w:cstheme="minorHAnsi"/>
                <w:b/>
              </w:rPr>
            </w:pPr>
            <w:r w:rsidRPr="00E8434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58C69882" w14:textId="77777777" w:rsidR="0022194F" w:rsidRPr="00E8434B" w:rsidRDefault="0022194F" w:rsidP="00BC2FDA">
            <w:pPr>
              <w:rPr>
                <w:rFonts w:cstheme="minorHAnsi"/>
              </w:rPr>
            </w:pPr>
          </w:p>
        </w:tc>
      </w:tr>
      <w:tr w:rsidR="00E8434B" w:rsidRPr="00E8434B" w14:paraId="00B0CD1F" w14:textId="77777777" w:rsidTr="00CF54D3">
        <w:tc>
          <w:tcPr>
            <w:tcW w:w="4606" w:type="dxa"/>
          </w:tcPr>
          <w:p w14:paraId="0090E8D0" w14:textId="77777777" w:rsidR="0022194F" w:rsidRPr="00E8434B" w:rsidRDefault="0022194F" w:rsidP="00BC2FDA">
            <w:pPr>
              <w:rPr>
                <w:rFonts w:cstheme="minorHAnsi"/>
                <w:b/>
              </w:rPr>
            </w:pPr>
            <w:r w:rsidRPr="00E8434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52401D4C" w14:textId="72E47A60" w:rsidR="0022194F" w:rsidRPr="00E8434B" w:rsidRDefault="00BC2FDA" w:rsidP="00BC2FDA">
            <w:pPr>
              <w:rPr>
                <w:rFonts w:cstheme="minorHAnsi"/>
              </w:rPr>
            </w:pPr>
            <w:r w:rsidRPr="00E8434B">
              <w:rPr>
                <w:rFonts w:cstheme="minorHAnsi"/>
              </w:rPr>
              <w:t>Malba na papírové podložce, kvaš, OBR. Č. 49, res. Coufalová</w:t>
            </w:r>
          </w:p>
        </w:tc>
      </w:tr>
      <w:tr w:rsidR="00E8434B" w:rsidRPr="00E8434B" w14:paraId="77112AAA" w14:textId="77777777" w:rsidTr="00CF54D3">
        <w:tc>
          <w:tcPr>
            <w:tcW w:w="4606" w:type="dxa"/>
          </w:tcPr>
          <w:p w14:paraId="19B9DB68" w14:textId="77777777" w:rsidR="0022194F" w:rsidRPr="00E8434B" w:rsidRDefault="0022194F" w:rsidP="00BC2FDA">
            <w:pPr>
              <w:rPr>
                <w:rFonts w:cstheme="minorHAnsi"/>
                <w:b/>
              </w:rPr>
            </w:pPr>
            <w:r w:rsidRPr="00E8434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960"/>
              <w:gridCol w:w="2200"/>
            </w:tblGrid>
            <w:tr w:rsidR="00E8434B" w:rsidRPr="00BC2FDA" w14:paraId="06507711" w14:textId="77777777" w:rsidTr="00BC2FDA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558F0" w14:textId="77777777" w:rsidR="00BC2FDA" w:rsidRPr="00BC2FDA" w:rsidRDefault="00BC2FDA" w:rsidP="00BC2F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C2FD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1D385" w14:textId="77777777" w:rsidR="00BC2FDA" w:rsidRPr="00BC2FDA" w:rsidRDefault="00BC2FDA" w:rsidP="00BC2F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C2FD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C511C" w14:textId="77777777" w:rsidR="00BC2FDA" w:rsidRPr="00BC2FDA" w:rsidRDefault="00BC2FDA" w:rsidP="00BC2F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C2FD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8434B" w:rsidRPr="00BC2FDA" w14:paraId="66416F8D" w14:textId="77777777" w:rsidTr="00BC2FD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47D1F" w14:textId="77777777" w:rsidR="00BC2FDA" w:rsidRPr="00BC2FDA" w:rsidRDefault="00BC2FDA" w:rsidP="00BC2F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C2FD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C2FDA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10612" w14:textId="77777777" w:rsidR="00BC2FDA" w:rsidRPr="00BC2FDA" w:rsidRDefault="00BC2FDA" w:rsidP="00BC2F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C2FDA">
                    <w:rPr>
                      <w:rFonts w:eastAsia="Times New Roman" w:cstheme="minorHAnsi"/>
                      <w:lang w:eastAsia="cs-CZ"/>
                    </w:rPr>
                    <w:t>7662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2CB63" w14:textId="77777777" w:rsidR="00BC2FDA" w:rsidRPr="00BC2FDA" w:rsidRDefault="00BC2FDA" w:rsidP="00BC2FD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BC2FDA">
                    <w:rPr>
                      <w:rFonts w:eastAsia="Times New Roman" w:cstheme="minorHAnsi"/>
                      <w:lang w:eastAsia="cs-CZ"/>
                    </w:rPr>
                    <w:t>barevná vrstva s podkladem (žlutá)</w:t>
                  </w:r>
                </w:p>
              </w:tc>
            </w:tr>
            <w:tr w:rsidR="00E8434B" w:rsidRPr="00BC2FDA" w14:paraId="425FF083" w14:textId="77777777" w:rsidTr="00BC2FD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16536" w14:textId="77777777" w:rsidR="00BC2FDA" w:rsidRPr="00BC2FDA" w:rsidRDefault="00BC2FDA" w:rsidP="00BC2F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C2FD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C2FDA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4C585" w14:textId="77777777" w:rsidR="00BC2FDA" w:rsidRPr="00BC2FDA" w:rsidRDefault="00BC2FDA" w:rsidP="00BC2F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C2FDA">
                    <w:rPr>
                      <w:rFonts w:eastAsia="Times New Roman" w:cstheme="minorHAnsi"/>
                      <w:lang w:eastAsia="cs-CZ"/>
                    </w:rPr>
                    <w:t>7663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A77BB" w14:textId="77777777" w:rsidR="00BC2FDA" w:rsidRPr="00BC2FDA" w:rsidRDefault="00BC2FDA" w:rsidP="00BC2FD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BC2FDA">
                    <w:rPr>
                      <w:rFonts w:eastAsia="Times New Roman" w:cstheme="minorHAnsi"/>
                      <w:lang w:eastAsia="cs-CZ"/>
                    </w:rPr>
                    <w:t>barevná vrstva s podkladem (zelená)</w:t>
                  </w:r>
                </w:p>
              </w:tc>
            </w:tr>
          </w:tbl>
          <w:p w14:paraId="0A22E0A7" w14:textId="77777777" w:rsidR="0022194F" w:rsidRPr="00E8434B" w:rsidRDefault="0022194F" w:rsidP="00BC2FDA">
            <w:pPr>
              <w:rPr>
                <w:rFonts w:cstheme="minorHAnsi"/>
              </w:rPr>
            </w:pPr>
          </w:p>
        </w:tc>
      </w:tr>
      <w:tr w:rsidR="00E8434B" w:rsidRPr="00E8434B" w14:paraId="65AE0AD6" w14:textId="77777777" w:rsidTr="00CF54D3">
        <w:tc>
          <w:tcPr>
            <w:tcW w:w="4606" w:type="dxa"/>
          </w:tcPr>
          <w:p w14:paraId="689EA298" w14:textId="77777777" w:rsidR="0022194F" w:rsidRPr="00E8434B" w:rsidRDefault="0022194F" w:rsidP="00BC2FDA">
            <w:pPr>
              <w:rPr>
                <w:rFonts w:cstheme="minorHAnsi"/>
                <w:b/>
              </w:rPr>
            </w:pPr>
            <w:r w:rsidRPr="00E8434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8D099EE" w14:textId="77777777" w:rsidR="0022194F" w:rsidRPr="00E8434B" w:rsidRDefault="0022194F" w:rsidP="00BC2FDA">
            <w:pPr>
              <w:rPr>
                <w:rFonts w:cstheme="minorHAnsi"/>
              </w:rPr>
            </w:pPr>
          </w:p>
        </w:tc>
      </w:tr>
      <w:tr w:rsidR="00E8434B" w:rsidRPr="00E8434B" w14:paraId="50466AF8" w14:textId="77777777" w:rsidTr="00CF54D3">
        <w:tc>
          <w:tcPr>
            <w:tcW w:w="4606" w:type="dxa"/>
          </w:tcPr>
          <w:p w14:paraId="60E2A99A" w14:textId="77777777" w:rsidR="0022194F" w:rsidRPr="00E8434B" w:rsidRDefault="0022194F" w:rsidP="00BC2FDA">
            <w:pPr>
              <w:rPr>
                <w:rFonts w:cstheme="minorHAnsi"/>
                <w:b/>
              </w:rPr>
            </w:pPr>
            <w:r w:rsidRPr="00E8434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72916E6E" w14:textId="77777777" w:rsidR="0022194F" w:rsidRPr="00E8434B" w:rsidRDefault="0022194F" w:rsidP="00BC2FDA">
            <w:pPr>
              <w:rPr>
                <w:rFonts w:cstheme="minorHAnsi"/>
              </w:rPr>
            </w:pPr>
          </w:p>
        </w:tc>
      </w:tr>
      <w:tr w:rsidR="00E8434B" w:rsidRPr="00E8434B" w14:paraId="33049CD9" w14:textId="77777777" w:rsidTr="00CF54D3">
        <w:tc>
          <w:tcPr>
            <w:tcW w:w="4606" w:type="dxa"/>
          </w:tcPr>
          <w:p w14:paraId="3882936C" w14:textId="77777777" w:rsidR="0022194F" w:rsidRPr="00E8434B" w:rsidRDefault="0022194F" w:rsidP="00BC2FDA">
            <w:pPr>
              <w:rPr>
                <w:rFonts w:cstheme="minorHAnsi"/>
                <w:b/>
              </w:rPr>
            </w:pPr>
            <w:r w:rsidRPr="00E8434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045E5C39" w14:textId="352D5863" w:rsidR="0022194F" w:rsidRPr="00E8434B" w:rsidRDefault="00BC2FDA" w:rsidP="00BC2FDA">
            <w:pPr>
              <w:rPr>
                <w:rFonts w:cstheme="minorHAnsi"/>
              </w:rPr>
            </w:pPr>
            <w:r w:rsidRPr="00E8434B">
              <w:rPr>
                <w:rFonts w:cstheme="minorHAnsi"/>
              </w:rPr>
              <w:t>papír</w:t>
            </w:r>
          </w:p>
        </w:tc>
      </w:tr>
      <w:tr w:rsidR="00E8434B" w:rsidRPr="00E8434B" w14:paraId="27E6826D" w14:textId="77777777" w:rsidTr="00CF54D3">
        <w:tc>
          <w:tcPr>
            <w:tcW w:w="4606" w:type="dxa"/>
          </w:tcPr>
          <w:p w14:paraId="5301F5C4" w14:textId="77777777" w:rsidR="0022194F" w:rsidRPr="00E8434B" w:rsidRDefault="0022194F" w:rsidP="00BC2FDA">
            <w:pPr>
              <w:rPr>
                <w:rFonts w:cstheme="minorHAnsi"/>
                <w:b/>
              </w:rPr>
            </w:pPr>
            <w:r w:rsidRPr="00E8434B">
              <w:rPr>
                <w:rFonts w:cstheme="minorHAnsi"/>
                <w:b/>
              </w:rPr>
              <w:t>Datace</w:t>
            </w:r>
            <w:r w:rsidR="00AA48FC" w:rsidRPr="00E8434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D3E3E3E" w14:textId="77777777" w:rsidR="0022194F" w:rsidRPr="00E8434B" w:rsidRDefault="0022194F" w:rsidP="00BC2FDA">
            <w:pPr>
              <w:rPr>
                <w:rFonts w:cstheme="minorHAnsi"/>
              </w:rPr>
            </w:pPr>
          </w:p>
        </w:tc>
      </w:tr>
      <w:tr w:rsidR="00E8434B" w:rsidRPr="00E8434B" w14:paraId="3B8B3B58" w14:textId="77777777" w:rsidTr="00CF54D3">
        <w:tc>
          <w:tcPr>
            <w:tcW w:w="4606" w:type="dxa"/>
          </w:tcPr>
          <w:p w14:paraId="51266863" w14:textId="77777777" w:rsidR="0022194F" w:rsidRPr="00E8434B" w:rsidRDefault="0022194F" w:rsidP="00BC2FDA">
            <w:pPr>
              <w:rPr>
                <w:rFonts w:cstheme="minorHAnsi"/>
                <w:b/>
              </w:rPr>
            </w:pPr>
            <w:r w:rsidRPr="00E8434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497F812B" w14:textId="00D37F90" w:rsidR="0022194F" w:rsidRPr="00E8434B" w:rsidRDefault="00BC2FDA" w:rsidP="00BC2FDA">
            <w:pPr>
              <w:rPr>
                <w:rFonts w:cstheme="minorHAnsi"/>
              </w:rPr>
            </w:pPr>
            <w:r w:rsidRPr="00E8434B">
              <w:rPr>
                <w:rFonts w:cstheme="minorHAnsi"/>
              </w:rPr>
              <w:t>Hurtová Alena</w:t>
            </w:r>
          </w:p>
        </w:tc>
      </w:tr>
      <w:tr w:rsidR="00E8434B" w:rsidRPr="00E8434B" w14:paraId="57E22900" w14:textId="77777777" w:rsidTr="00CF54D3">
        <w:tc>
          <w:tcPr>
            <w:tcW w:w="4606" w:type="dxa"/>
          </w:tcPr>
          <w:p w14:paraId="677067F2" w14:textId="77777777" w:rsidR="0022194F" w:rsidRPr="00E8434B" w:rsidRDefault="0022194F" w:rsidP="00BC2FDA">
            <w:pPr>
              <w:rPr>
                <w:rFonts w:cstheme="minorHAnsi"/>
                <w:b/>
              </w:rPr>
            </w:pPr>
            <w:r w:rsidRPr="00E8434B">
              <w:rPr>
                <w:rFonts w:cstheme="minorHAnsi"/>
                <w:b/>
              </w:rPr>
              <w:t>Datum zpracování zprávy</w:t>
            </w:r>
            <w:r w:rsidR="00AA48FC" w:rsidRPr="00E8434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5E50ABF8" w14:textId="3EAD9809" w:rsidR="0022194F" w:rsidRPr="00E8434B" w:rsidRDefault="00BC2FDA" w:rsidP="00BC2FDA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E8434B">
              <w:rPr>
                <w:rFonts w:cstheme="minorHAnsi"/>
              </w:rPr>
              <w:t>12. 2014</w:t>
            </w:r>
          </w:p>
        </w:tc>
      </w:tr>
      <w:tr w:rsidR="005A54E0" w:rsidRPr="00E8434B" w14:paraId="430502B1" w14:textId="77777777" w:rsidTr="00CF54D3">
        <w:tc>
          <w:tcPr>
            <w:tcW w:w="4606" w:type="dxa"/>
          </w:tcPr>
          <w:p w14:paraId="1A4BD206" w14:textId="77777777" w:rsidR="005A54E0" w:rsidRPr="00E8434B" w:rsidRDefault="005A54E0" w:rsidP="00BC2FDA">
            <w:pPr>
              <w:rPr>
                <w:rFonts w:cstheme="minorHAnsi"/>
                <w:b/>
              </w:rPr>
            </w:pPr>
            <w:r w:rsidRPr="00E8434B">
              <w:rPr>
                <w:rFonts w:cstheme="minorHAnsi"/>
                <w:b/>
              </w:rPr>
              <w:t>Číslo příslušné zprávy v </w:t>
            </w:r>
            <w:r w:rsidR="000A6440" w:rsidRPr="00E8434B">
              <w:rPr>
                <w:rFonts w:cstheme="minorHAnsi"/>
                <w:b/>
              </w:rPr>
              <w:t>databázi</w:t>
            </w:r>
            <w:r w:rsidRPr="00E8434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69C4EEAB" w14:textId="2AF22C00" w:rsidR="005A54E0" w:rsidRPr="00E8434B" w:rsidRDefault="00BC2FDA" w:rsidP="00BC2FDA">
            <w:pPr>
              <w:rPr>
                <w:rFonts w:cstheme="minorHAnsi"/>
              </w:rPr>
            </w:pPr>
            <w:r w:rsidRPr="00E8434B">
              <w:rPr>
                <w:rFonts w:cstheme="minorHAnsi"/>
              </w:rPr>
              <w:t>2014_15</w:t>
            </w:r>
          </w:p>
        </w:tc>
      </w:tr>
    </w:tbl>
    <w:p w14:paraId="324521B5" w14:textId="77777777" w:rsidR="00AA48FC" w:rsidRPr="00E8434B" w:rsidRDefault="00AA48FC" w:rsidP="00BC2FDA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8434B" w:rsidRPr="00E8434B" w14:paraId="09066E1A" w14:textId="77777777" w:rsidTr="00CF54D3">
        <w:tc>
          <w:tcPr>
            <w:tcW w:w="10060" w:type="dxa"/>
          </w:tcPr>
          <w:p w14:paraId="212AFBB1" w14:textId="77777777" w:rsidR="00AA48FC" w:rsidRPr="00E8434B" w:rsidRDefault="00AA48FC" w:rsidP="00BC2FDA">
            <w:pPr>
              <w:rPr>
                <w:rFonts w:cstheme="minorHAnsi"/>
                <w:b/>
              </w:rPr>
            </w:pPr>
            <w:r w:rsidRPr="00E8434B">
              <w:rPr>
                <w:rFonts w:cstheme="minorHAnsi"/>
                <w:b/>
              </w:rPr>
              <w:t>Výsledky analýzy</w:t>
            </w:r>
          </w:p>
        </w:tc>
      </w:tr>
      <w:tr w:rsidR="00AA48FC" w:rsidRPr="00E8434B" w14:paraId="4C381A5B" w14:textId="77777777" w:rsidTr="00CF54D3">
        <w:tc>
          <w:tcPr>
            <w:tcW w:w="10060" w:type="dxa"/>
          </w:tcPr>
          <w:p w14:paraId="5F922D70" w14:textId="77777777" w:rsidR="00AA48FC" w:rsidRPr="00E8434B" w:rsidRDefault="00AA48FC" w:rsidP="00BC2FDA">
            <w:pPr>
              <w:rPr>
                <w:rFonts w:cstheme="minorHAnsi"/>
              </w:rPr>
            </w:pPr>
          </w:p>
          <w:p w14:paraId="33AC31D5" w14:textId="77777777" w:rsidR="00BC2FDA" w:rsidRPr="00E8434B" w:rsidRDefault="00BC2FDA" w:rsidP="00BC2FDA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E8434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5 (7662)</w:t>
            </w:r>
          </w:p>
          <w:p w14:paraId="70007465" w14:textId="77777777" w:rsidR="00BC2FDA" w:rsidRPr="00D55A66" w:rsidRDefault="00BC2FDA" w:rsidP="00BC2FDA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55A6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Optická mikroskopie a rastrovací elektronová mikroskopie</w:t>
            </w:r>
          </w:p>
          <w:p w14:paraId="5C7E337C" w14:textId="77777777" w:rsidR="00BC2FDA" w:rsidRPr="00E8434B" w:rsidRDefault="00BC2FDA" w:rsidP="00BC2FDA">
            <w:pPr>
              <w:rPr>
                <w:rFonts w:cstheme="minorHAnsi"/>
              </w:rPr>
            </w:pPr>
            <w:r w:rsidRPr="00E8434B">
              <w:rPr>
                <w:rFonts w:cstheme="minorHAnsi"/>
              </w:rPr>
              <w:t xml:space="preserve">Bílé dopadající světlo </w:t>
            </w:r>
          </w:p>
          <w:p w14:paraId="708A125B" w14:textId="77777777" w:rsidR="00BC2FDA" w:rsidRPr="00E8434B" w:rsidRDefault="00BC2FDA" w:rsidP="00BC2FDA">
            <w:pPr>
              <w:rPr>
                <w:rFonts w:cstheme="minorHAnsi"/>
              </w:rPr>
            </w:pPr>
            <w:r w:rsidRPr="00E8434B">
              <w:rPr>
                <w:rFonts w:cstheme="minorHAnsi"/>
              </w:rPr>
              <w:t>REM-EDS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06"/>
            </w:tblGrid>
            <w:tr w:rsidR="00E8434B" w:rsidRPr="00E8434B" w14:paraId="209161B5" w14:textId="77777777" w:rsidTr="009773FF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BEF25FD" w14:textId="50E394B6" w:rsidR="00BC2FDA" w:rsidRPr="00E8434B" w:rsidRDefault="00BC2FDA" w:rsidP="00BC2FDA">
                  <w:pPr>
                    <w:spacing w:before="120" w:after="0" w:line="240" w:lineRule="auto"/>
                    <w:jc w:val="center"/>
                    <w:rPr>
                      <w:rFonts w:cstheme="minorHAnsi"/>
                    </w:rPr>
                  </w:pPr>
                  <w:r w:rsidRPr="00E8434B">
                    <w:rPr>
                      <w:rFonts w:cstheme="minorHAnsi"/>
                      <w:noProof/>
                    </w:rPr>
                    <w:drawing>
                      <wp:inline distT="0" distB="0" distL="0" distR="0" wp14:anchorId="34618C92" wp14:editId="196849CA">
                        <wp:extent cx="5762625" cy="14954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8434B" w:rsidRPr="00E8434B" w14:paraId="2C13C5E5" w14:textId="77777777" w:rsidTr="009773FF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45E2DE8" w14:textId="347F31EA" w:rsidR="00BC2FDA" w:rsidRPr="00E8434B" w:rsidRDefault="00BC2FDA" w:rsidP="00BC2FDA">
                  <w:pPr>
                    <w:spacing w:before="120" w:after="0" w:line="240" w:lineRule="auto"/>
                    <w:jc w:val="center"/>
                    <w:rPr>
                      <w:rFonts w:cstheme="minorHAnsi"/>
                    </w:rPr>
                  </w:pPr>
                  <w:r w:rsidRPr="00E8434B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D5A7E4E" wp14:editId="3750DEC6">
                        <wp:extent cx="3524250" cy="3057525"/>
                        <wp:effectExtent l="0" t="0" r="0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D9BA6E7" w14:textId="77777777" w:rsidR="00BC2FDA" w:rsidRPr="00E8434B" w:rsidRDefault="00BC2FDA" w:rsidP="00BC2FDA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E8434B" w:rsidRPr="00E8434B" w14:paraId="60AAED1F" w14:textId="77777777" w:rsidTr="009773FF">
              <w:tc>
                <w:tcPr>
                  <w:tcW w:w="1384" w:type="dxa"/>
                  <w:shd w:val="clear" w:color="auto" w:fill="auto"/>
                </w:tcPr>
                <w:p w14:paraId="275EB50D" w14:textId="77777777" w:rsidR="00BC2FDA" w:rsidRPr="00E8434B" w:rsidRDefault="00BC2FDA" w:rsidP="00BC2FDA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E8434B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775471FC" w14:textId="77777777" w:rsidR="00BC2FDA" w:rsidRPr="00E8434B" w:rsidRDefault="00BC2FDA" w:rsidP="00BC2FDA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E8434B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Popis</w:t>
                  </w:r>
                </w:p>
                <w:p w14:paraId="7DA5CE93" w14:textId="77777777" w:rsidR="00BC2FDA" w:rsidRPr="00E8434B" w:rsidRDefault="00BC2FDA" w:rsidP="00BC2FDA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proofErr w:type="gramStart"/>
                  <w:r w:rsidRPr="00E8434B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REM- EDS</w:t>
                  </w:r>
                  <w:proofErr w:type="gramEnd"/>
                  <w:r w:rsidRPr="00E8434B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 – prvkové složení</w:t>
                  </w:r>
                </w:p>
                <w:p w14:paraId="5CF2CB52" w14:textId="77777777" w:rsidR="00BC2FDA" w:rsidRPr="00E8434B" w:rsidRDefault="00BC2FDA" w:rsidP="00BC2FDA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E8434B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Složení</w:t>
                  </w:r>
                </w:p>
                <w:p w14:paraId="696EF49C" w14:textId="77777777" w:rsidR="00BC2FDA" w:rsidRPr="00E8434B" w:rsidRDefault="00BC2FDA" w:rsidP="00BC2FD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E8434B" w:rsidRPr="00E8434B" w14:paraId="31BEB9AD" w14:textId="77777777" w:rsidTr="009773FF">
              <w:tc>
                <w:tcPr>
                  <w:tcW w:w="1384" w:type="dxa"/>
                  <w:shd w:val="clear" w:color="auto" w:fill="auto"/>
                </w:tcPr>
                <w:p w14:paraId="1857A00C" w14:textId="77777777" w:rsidR="00BC2FDA" w:rsidRPr="00E8434B" w:rsidRDefault="00BC2FDA" w:rsidP="00BC2F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8434B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74A3A168" w14:textId="77777777" w:rsidR="00BC2FDA" w:rsidRPr="00E8434B" w:rsidRDefault="00BC2FDA" w:rsidP="00BC2F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8434B">
                    <w:rPr>
                      <w:rFonts w:cstheme="minorHAnsi"/>
                    </w:rPr>
                    <w:t xml:space="preserve">Podkladová vrstva </w:t>
                  </w:r>
                </w:p>
                <w:p w14:paraId="447403B3" w14:textId="77777777" w:rsidR="00BC2FDA" w:rsidRPr="00E8434B" w:rsidRDefault="00BC2FDA" w:rsidP="00BC2FD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E8434B" w:rsidRPr="00E8434B" w14:paraId="5134C41F" w14:textId="77777777" w:rsidTr="009773FF">
              <w:tc>
                <w:tcPr>
                  <w:tcW w:w="1384" w:type="dxa"/>
                  <w:shd w:val="clear" w:color="auto" w:fill="auto"/>
                </w:tcPr>
                <w:p w14:paraId="7CE5FEE8" w14:textId="77777777" w:rsidR="00BC2FDA" w:rsidRPr="00E8434B" w:rsidRDefault="00BC2FDA" w:rsidP="00BC2F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8434B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1E70FB0D" w14:textId="77777777" w:rsidR="00BC2FDA" w:rsidRPr="00E8434B" w:rsidRDefault="00BC2FDA" w:rsidP="00BC2F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8434B">
                    <w:rPr>
                      <w:rFonts w:cstheme="minorHAnsi"/>
                    </w:rPr>
                    <w:t>Bílá vrstva s ojedinělými červenými zrny pigmentu</w:t>
                  </w:r>
                </w:p>
                <w:p w14:paraId="6F5BE36F" w14:textId="77777777" w:rsidR="00BC2FDA" w:rsidRPr="00E8434B" w:rsidRDefault="00BC2FDA" w:rsidP="00BC2F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8434B">
                    <w:rPr>
                      <w:rFonts w:cstheme="minorHAnsi"/>
                    </w:rPr>
                    <w:t xml:space="preserve">C, O, bílá zrna </w:t>
                  </w:r>
                  <w:proofErr w:type="spellStart"/>
                  <w:r w:rsidRPr="00E8434B">
                    <w:rPr>
                      <w:rFonts w:cstheme="minorHAnsi"/>
                    </w:rPr>
                    <w:t>Pb</w:t>
                  </w:r>
                  <w:proofErr w:type="spellEnd"/>
                  <w:r w:rsidRPr="00E8434B">
                    <w:rPr>
                      <w:rFonts w:cstheme="minorHAnsi"/>
                    </w:rPr>
                    <w:t>, ojedinělá šedá zrna Al a O</w:t>
                  </w:r>
                </w:p>
                <w:p w14:paraId="3330FEA1" w14:textId="77777777" w:rsidR="00BC2FDA" w:rsidRPr="00E8434B" w:rsidRDefault="00BC2FDA" w:rsidP="00BC2F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8434B">
                    <w:rPr>
                      <w:rFonts w:cstheme="minorHAnsi"/>
                    </w:rPr>
                    <w:t xml:space="preserve">Vrstva byla nejspíše tvořena převážně olovnatou bělobou, červená zrna mohla </w:t>
                  </w:r>
                  <w:proofErr w:type="gramStart"/>
                  <w:r w:rsidRPr="00E8434B">
                    <w:rPr>
                      <w:rFonts w:cstheme="minorHAnsi"/>
                    </w:rPr>
                    <w:t>byt</w:t>
                  </w:r>
                  <w:proofErr w:type="gramEnd"/>
                  <w:r w:rsidRPr="00E8434B">
                    <w:rPr>
                      <w:rFonts w:cstheme="minorHAnsi"/>
                    </w:rPr>
                    <w:t xml:space="preserve"> tvořena také olovnatým miniem, anebo barvivem sráženým na substrát třeba hydroxid hlinitý</w:t>
                  </w:r>
                </w:p>
                <w:p w14:paraId="79A53024" w14:textId="77777777" w:rsidR="00BC2FDA" w:rsidRPr="00E8434B" w:rsidRDefault="00BC2FDA" w:rsidP="00BC2FD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E8434B" w:rsidRPr="00E8434B" w14:paraId="3D2DD17A" w14:textId="77777777" w:rsidTr="009773FF">
              <w:tc>
                <w:tcPr>
                  <w:tcW w:w="1384" w:type="dxa"/>
                  <w:shd w:val="clear" w:color="auto" w:fill="auto"/>
                </w:tcPr>
                <w:p w14:paraId="7054BA97" w14:textId="77777777" w:rsidR="00BC2FDA" w:rsidRPr="00E8434B" w:rsidRDefault="00BC2FDA" w:rsidP="00BC2F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8434B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7D87312E" w14:textId="77777777" w:rsidR="00BC2FDA" w:rsidRPr="00E8434B" w:rsidRDefault="00BC2FDA" w:rsidP="00BC2F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8434B">
                    <w:rPr>
                      <w:rFonts w:cstheme="minorHAnsi"/>
                    </w:rPr>
                    <w:t>Žlutozelená vrstva</w:t>
                  </w:r>
                </w:p>
                <w:p w14:paraId="4676BB81" w14:textId="77777777" w:rsidR="00BC2FDA" w:rsidRPr="00E8434B" w:rsidRDefault="00BC2FDA" w:rsidP="00BC2F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8434B">
                    <w:rPr>
                      <w:rFonts w:cstheme="minorHAnsi"/>
                    </w:rPr>
                    <w:t xml:space="preserve">C, O, bílá zrna </w:t>
                  </w:r>
                  <w:proofErr w:type="spellStart"/>
                  <w:r w:rsidRPr="00E8434B">
                    <w:rPr>
                      <w:rFonts w:cstheme="minorHAnsi"/>
                    </w:rPr>
                    <w:t>Pb</w:t>
                  </w:r>
                  <w:proofErr w:type="spellEnd"/>
                  <w:r w:rsidRPr="00E8434B">
                    <w:rPr>
                      <w:rFonts w:cstheme="minorHAnsi"/>
                    </w:rPr>
                    <w:t xml:space="preserve"> </w:t>
                  </w:r>
                </w:p>
                <w:p w14:paraId="54041F33" w14:textId="77777777" w:rsidR="00BC2FDA" w:rsidRPr="00E8434B" w:rsidRDefault="00BC2FDA" w:rsidP="00BC2F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8434B">
                    <w:rPr>
                      <w:rFonts w:cstheme="minorHAnsi"/>
                    </w:rPr>
                    <w:t xml:space="preserve">Vrstva obsahovala nejspíše olovnatý pigment například olovnatou bělobu nebo žlutý </w:t>
                  </w:r>
                  <w:proofErr w:type="spellStart"/>
                  <w:r w:rsidRPr="00E8434B">
                    <w:rPr>
                      <w:rFonts w:cstheme="minorHAnsi"/>
                    </w:rPr>
                    <w:t>masikot</w:t>
                  </w:r>
                  <w:proofErr w:type="spellEnd"/>
                  <w:r w:rsidRPr="00E8434B">
                    <w:rPr>
                      <w:rFonts w:cstheme="minorHAnsi"/>
                    </w:rPr>
                    <w:t>. Dále vrstva mohla obsahovat barviva.</w:t>
                  </w:r>
                </w:p>
              </w:tc>
            </w:tr>
          </w:tbl>
          <w:p w14:paraId="654520D0" w14:textId="77777777" w:rsidR="00BC2FDA" w:rsidRPr="00E8434B" w:rsidRDefault="00BC2FDA" w:rsidP="00BC2FDA">
            <w:pPr>
              <w:rPr>
                <w:rFonts w:cstheme="minorHAnsi"/>
              </w:rPr>
            </w:pPr>
          </w:p>
          <w:p w14:paraId="2808BE21" w14:textId="77777777" w:rsidR="00BC2FDA" w:rsidRPr="00E8434B" w:rsidRDefault="00BC2FDA" w:rsidP="00BC2FDA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E8434B">
              <w:rPr>
                <w:rFonts w:asciiTheme="minorHAnsi" w:hAnsiTheme="minorHAnsi" w:cstheme="minorHAnsi"/>
                <w:szCs w:val="22"/>
              </w:rPr>
              <w:t>Závěr</w:t>
            </w:r>
          </w:p>
          <w:p w14:paraId="7272C769" w14:textId="28A39503" w:rsidR="00BC2FDA" w:rsidRPr="00E8434B" w:rsidRDefault="00BC2FDA" w:rsidP="00BC2FDA">
            <w:pPr>
              <w:rPr>
                <w:rFonts w:cstheme="minorHAnsi"/>
              </w:rPr>
            </w:pPr>
            <w:r w:rsidRPr="00E8434B">
              <w:rPr>
                <w:rFonts w:cstheme="minorHAnsi"/>
                <w:lang w:eastAsia="x-none"/>
              </w:rPr>
              <w:t xml:space="preserve">Vzorek č. 5 (7662) byl tvořen dvěma vrstvami, bílou s ojedinělými červenými zrny a žlutou První vrstva </w:t>
            </w:r>
            <w:r w:rsidRPr="00E8434B">
              <w:rPr>
                <w:rFonts w:cstheme="minorHAnsi"/>
              </w:rPr>
              <w:t xml:space="preserve">byla nejspíše tvořena převážně olovnatou bělobou, červená zrna mohla </w:t>
            </w:r>
            <w:proofErr w:type="gramStart"/>
            <w:r w:rsidRPr="00E8434B">
              <w:rPr>
                <w:rFonts w:cstheme="minorHAnsi"/>
              </w:rPr>
              <w:t>byt</w:t>
            </w:r>
            <w:proofErr w:type="gramEnd"/>
            <w:r w:rsidRPr="00E8434B">
              <w:rPr>
                <w:rFonts w:cstheme="minorHAnsi"/>
              </w:rPr>
              <w:t xml:space="preserve"> tvořena také olovnatým miniem, anebo barvivem sráženým na substrát třeba na hydroxid hlinitý. Žlutá vrstva byla nejspíše tvořena olovnatými pigmenty například olovnatou bělobu nebo žlutým </w:t>
            </w:r>
            <w:proofErr w:type="spellStart"/>
            <w:r w:rsidRPr="00E8434B">
              <w:rPr>
                <w:rFonts w:cstheme="minorHAnsi"/>
              </w:rPr>
              <w:t>masikotem</w:t>
            </w:r>
            <w:proofErr w:type="spellEnd"/>
            <w:r w:rsidRPr="00E8434B">
              <w:rPr>
                <w:rFonts w:cstheme="minorHAnsi"/>
              </w:rPr>
              <w:t>.</w:t>
            </w:r>
          </w:p>
          <w:p w14:paraId="499DE27A" w14:textId="77777777" w:rsidR="00BC2FDA" w:rsidRPr="00E8434B" w:rsidRDefault="00BC2FDA" w:rsidP="00BC2FDA">
            <w:pPr>
              <w:rPr>
                <w:rFonts w:cstheme="minorHAnsi"/>
                <w:lang w:eastAsia="x-none"/>
              </w:rPr>
            </w:pPr>
          </w:p>
          <w:p w14:paraId="3858F5AA" w14:textId="490647D9" w:rsidR="00BC2FDA" w:rsidRPr="00E8434B" w:rsidRDefault="00BC2FDA" w:rsidP="00BC2FDA">
            <w:pPr>
              <w:rPr>
                <w:rFonts w:cstheme="minorHAnsi"/>
              </w:rPr>
            </w:pPr>
            <w:r w:rsidRPr="00E8434B">
              <w:rPr>
                <w:rFonts w:cstheme="minorHAnsi"/>
                <w:lang w:eastAsia="x-none"/>
              </w:rPr>
              <w:t xml:space="preserve">Vzorek č. 6 (7663) byl tvořen dvěma zelenými vrstvami, které byly nejspíše tvořeny několika typy látek: </w:t>
            </w:r>
            <w:r w:rsidRPr="00E8434B">
              <w:rPr>
                <w:rFonts w:cstheme="minorHAnsi"/>
              </w:rPr>
              <w:t xml:space="preserve">síranem barnatým, titanovou bělobou, olovnatým pigmentem (olovnatou bělobou, miniem, </w:t>
            </w:r>
            <w:proofErr w:type="spellStart"/>
            <w:r w:rsidRPr="00E8434B">
              <w:rPr>
                <w:rFonts w:cstheme="minorHAnsi"/>
              </w:rPr>
              <w:t>masikotem</w:t>
            </w:r>
            <w:proofErr w:type="spellEnd"/>
            <w:r w:rsidRPr="00E8434B">
              <w:rPr>
                <w:rFonts w:cstheme="minorHAnsi"/>
              </w:rPr>
              <w:t>), hydroxidem hlinitým, kostní černí, hlinitokřemičitany, (červené nebo žluté), chromovým pigmentem (zelený chrom oxid nebo žlutý pigment). Dále by zde mohla být přítomna různá barviva srážená na substrát.</w:t>
            </w:r>
          </w:p>
          <w:p w14:paraId="47D55199" w14:textId="77777777" w:rsidR="00BC2FDA" w:rsidRPr="00E8434B" w:rsidRDefault="00BC2FDA" w:rsidP="00BC2FDA">
            <w:pPr>
              <w:rPr>
                <w:rFonts w:cstheme="minorHAnsi"/>
                <w:lang w:eastAsia="x-none"/>
              </w:rPr>
            </w:pPr>
          </w:p>
          <w:p w14:paraId="56BA82C8" w14:textId="05E60B1E" w:rsidR="00BC2FDA" w:rsidRPr="00E8434B" w:rsidRDefault="00BC2FDA" w:rsidP="00BC2FDA">
            <w:pPr>
              <w:rPr>
                <w:rFonts w:cstheme="minorHAnsi"/>
              </w:rPr>
            </w:pPr>
          </w:p>
        </w:tc>
      </w:tr>
    </w:tbl>
    <w:p w14:paraId="1F57FDE3" w14:textId="77777777" w:rsidR="009A03AE" w:rsidRPr="00E8434B" w:rsidRDefault="009A03AE" w:rsidP="00BC2FDA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8434B" w:rsidRPr="00E8434B" w14:paraId="3FDBA798" w14:textId="77777777" w:rsidTr="00CF54D3">
        <w:tc>
          <w:tcPr>
            <w:tcW w:w="10060" w:type="dxa"/>
          </w:tcPr>
          <w:p w14:paraId="0DB3A55D" w14:textId="77777777" w:rsidR="00AA48FC" w:rsidRPr="00E8434B" w:rsidRDefault="00AA48FC" w:rsidP="00BC2FDA">
            <w:pPr>
              <w:rPr>
                <w:rFonts w:cstheme="minorHAnsi"/>
                <w:b/>
              </w:rPr>
            </w:pPr>
            <w:r w:rsidRPr="00E8434B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E8434B" w14:paraId="25A52446" w14:textId="77777777" w:rsidTr="00CF54D3">
        <w:tc>
          <w:tcPr>
            <w:tcW w:w="10060" w:type="dxa"/>
          </w:tcPr>
          <w:p w14:paraId="68B93EA5" w14:textId="77777777" w:rsidR="00AA48FC" w:rsidRPr="00E8434B" w:rsidRDefault="00AA48FC" w:rsidP="00BC2FDA">
            <w:pPr>
              <w:rPr>
                <w:rFonts w:cstheme="minorHAnsi"/>
              </w:rPr>
            </w:pPr>
          </w:p>
        </w:tc>
      </w:tr>
    </w:tbl>
    <w:p w14:paraId="4B6D4D39" w14:textId="77777777" w:rsidR="0022194F" w:rsidRPr="00E8434B" w:rsidRDefault="0022194F" w:rsidP="00BC2FDA">
      <w:pPr>
        <w:spacing w:after="0" w:line="240" w:lineRule="auto"/>
        <w:rPr>
          <w:rFonts w:cstheme="minorHAnsi"/>
        </w:rPr>
      </w:pPr>
    </w:p>
    <w:sectPr w:rsidR="0022194F" w:rsidRPr="00E8434B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9BC9" w14:textId="77777777" w:rsidR="006B608D" w:rsidRDefault="006B608D" w:rsidP="00AA48FC">
      <w:pPr>
        <w:spacing w:after="0" w:line="240" w:lineRule="auto"/>
      </w:pPr>
      <w:r>
        <w:separator/>
      </w:r>
    </w:p>
  </w:endnote>
  <w:endnote w:type="continuationSeparator" w:id="0">
    <w:p w14:paraId="12C24C10" w14:textId="77777777" w:rsidR="006B608D" w:rsidRDefault="006B608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D783" w14:textId="77777777" w:rsidR="006B608D" w:rsidRDefault="006B608D" w:rsidP="00AA48FC">
      <w:pPr>
        <w:spacing w:after="0" w:line="240" w:lineRule="auto"/>
      </w:pPr>
      <w:r>
        <w:separator/>
      </w:r>
    </w:p>
  </w:footnote>
  <w:footnote w:type="continuationSeparator" w:id="0">
    <w:p w14:paraId="670EF732" w14:textId="77777777" w:rsidR="006B608D" w:rsidRDefault="006B608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A5B7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0F7FDB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7065"/>
        </w:tabs>
        <w:ind w:left="-7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6345"/>
        </w:tabs>
        <w:ind w:left="-6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5625"/>
        </w:tabs>
        <w:ind w:left="-5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-4905"/>
        </w:tabs>
        <w:ind w:left="-49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-4185"/>
        </w:tabs>
        <w:ind w:left="-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-3465"/>
        </w:tabs>
        <w:ind w:left="-3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-2745"/>
        </w:tabs>
        <w:ind w:left="-2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-2025"/>
        </w:tabs>
        <w:ind w:left="-2025" w:hanging="360"/>
      </w:pPr>
      <w:rPr>
        <w:rFonts w:ascii="Wingdings" w:hAnsi="Wingdings" w:hint="default"/>
      </w:rPr>
    </w:lvl>
  </w:abstractNum>
  <w:abstractNum w:abstractNumId="1" w15:restartNumberingAfterBreak="0">
    <w:nsid w:val="64694E67"/>
    <w:multiLevelType w:val="hybridMultilevel"/>
    <w:tmpl w:val="F0F47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1BAE"/>
    <w:rsid w:val="0007253D"/>
    <w:rsid w:val="000A6440"/>
    <w:rsid w:val="0021097B"/>
    <w:rsid w:val="0022194F"/>
    <w:rsid w:val="003D0950"/>
    <w:rsid w:val="005A54E0"/>
    <w:rsid w:val="005C155B"/>
    <w:rsid w:val="006B608D"/>
    <w:rsid w:val="009A03AE"/>
    <w:rsid w:val="00AA48FC"/>
    <w:rsid w:val="00BC2FDA"/>
    <w:rsid w:val="00C30ACE"/>
    <w:rsid w:val="00C74C8C"/>
    <w:rsid w:val="00CC1EA8"/>
    <w:rsid w:val="00CF54D3"/>
    <w:rsid w:val="00D55A66"/>
    <w:rsid w:val="00E8434B"/>
    <w:rsid w:val="00EB0453"/>
    <w:rsid w:val="00F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83E2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C2FDA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2F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2FD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BC2FDA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2F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BC2FDA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BC2FDA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2022-05-25T09:50:00Z</dcterms:created>
  <dcterms:modified xsi:type="dcterms:W3CDTF">2022-05-25T09:58:00Z</dcterms:modified>
</cp:coreProperties>
</file>