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EDA8" w14:textId="77777777" w:rsidR="00C30ACE" w:rsidRPr="00A06571" w:rsidRDefault="00C30ACE" w:rsidP="00A06571">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A06571" w14:paraId="498BAA80" w14:textId="77777777" w:rsidTr="00CF54D3">
        <w:tc>
          <w:tcPr>
            <w:tcW w:w="4606" w:type="dxa"/>
          </w:tcPr>
          <w:p w14:paraId="63C6EB6B" w14:textId="77777777" w:rsidR="0022194F" w:rsidRPr="00A06571" w:rsidRDefault="0022194F" w:rsidP="00A06571">
            <w:pPr>
              <w:rPr>
                <w:rFonts w:cstheme="minorHAnsi"/>
                <w:b/>
              </w:rPr>
            </w:pPr>
            <w:r w:rsidRPr="00A06571">
              <w:rPr>
                <w:rFonts w:cstheme="minorHAnsi"/>
                <w:b/>
              </w:rPr>
              <w:t>Archivní číslo vzorku</w:t>
            </w:r>
          </w:p>
        </w:tc>
        <w:tc>
          <w:tcPr>
            <w:tcW w:w="5454" w:type="dxa"/>
          </w:tcPr>
          <w:p w14:paraId="61425A36" w14:textId="7A46EB7A" w:rsidR="0022194F" w:rsidRPr="00A06571" w:rsidRDefault="005D3F9B" w:rsidP="00A06571">
            <w:pPr>
              <w:rPr>
                <w:rFonts w:cstheme="minorHAnsi"/>
              </w:rPr>
            </w:pPr>
            <w:r w:rsidRPr="00A06571">
              <w:rPr>
                <w:rFonts w:cstheme="minorHAnsi"/>
              </w:rPr>
              <w:t>401</w:t>
            </w:r>
            <w:r w:rsidR="00A06571" w:rsidRPr="00A06571">
              <w:rPr>
                <w:rFonts w:cstheme="minorHAnsi"/>
              </w:rPr>
              <w:t>8</w:t>
            </w:r>
          </w:p>
        </w:tc>
      </w:tr>
      <w:tr w:rsidR="0022194F" w:rsidRPr="00A06571" w14:paraId="490F47F2" w14:textId="77777777" w:rsidTr="00CF54D3">
        <w:tc>
          <w:tcPr>
            <w:tcW w:w="4606" w:type="dxa"/>
          </w:tcPr>
          <w:p w14:paraId="0E18C506" w14:textId="77777777" w:rsidR="0022194F" w:rsidRPr="00A06571" w:rsidRDefault="0022194F" w:rsidP="00A06571">
            <w:pPr>
              <w:rPr>
                <w:rFonts w:cstheme="minorHAnsi"/>
                <w:b/>
              </w:rPr>
            </w:pPr>
            <w:r w:rsidRPr="00A06571">
              <w:rPr>
                <w:rFonts w:cstheme="minorHAnsi"/>
                <w:b/>
              </w:rPr>
              <w:t xml:space="preserve">Odběrové číslo vzorku </w:t>
            </w:r>
          </w:p>
        </w:tc>
        <w:tc>
          <w:tcPr>
            <w:tcW w:w="5454" w:type="dxa"/>
          </w:tcPr>
          <w:p w14:paraId="674B2675" w14:textId="3C9FC95E" w:rsidR="0022194F" w:rsidRPr="00A06571" w:rsidRDefault="00A0260A" w:rsidP="00A06571">
            <w:pPr>
              <w:rPr>
                <w:rFonts w:cstheme="minorHAnsi"/>
              </w:rPr>
            </w:pPr>
            <w:r w:rsidRPr="00A06571">
              <w:rPr>
                <w:rFonts w:cstheme="minorHAnsi"/>
              </w:rPr>
              <w:t>V</w:t>
            </w:r>
            <w:r w:rsidR="00A06571" w:rsidRPr="00A06571">
              <w:rPr>
                <w:rFonts w:cstheme="minorHAnsi"/>
              </w:rPr>
              <w:t>4</w:t>
            </w:r>
          </w:p>
        </w:tc>
      </w:tr>
      <w:tr w:rsidR="00AA48FC" w:rsidRPr="00A06571" w14:paraId="28AC9D31" w14:textId="77777777" w:rsidTr="00CF54D3">
        <w:tc>
          <w:tcPr>
            <w:tcW w:w="4606" w:type="dxa"/>
          </w:tcPr>
          <w:p w14:paraId="6A47E8E7" w14:textId="77777777" w:rsidR="00AA48FC" w:rsidRPr="00A06571" w:rsidRDefault="00AA48FC" w:rsidP="00A06571">
            <w:pPr>
              <w:rPr>
                <w:rFonts w:cstheme="minorHAnsi"/>
                <w:b/>
              </w:rPr>
            </w:pPr>
            <w:r w:rsidRPr="00A06571">
              <w:rPr>
                <w:rFonts w:cstheme="minorHAnsi"/>
                <w:b/>
              </w:rPr>
              <w:t xml:space="preserve">Pořadové číslo karty vzorku v </w:t>
            </w:r>
            <w:r w:rsidR="000A6440" w:rsidRPr="00A06571">
              <w:rPr>
                <w:rFonts w:cstheme="minorHAnsi"/>
                <w:b/>
              </w:rPr>
              <w:t>databázi</w:t>
            </w:r>
          </w:p>
        </w:tc>
        <w:tc>
          <w:tcPr>
            <w:tcW w:w="5454" w:type="dxa"/>
          </w:tcPr>
          <w:p w14:paraId="63BEC586" w14:textId="0ABC2DA4" w:rsidR="00AA48FC" w:rsidRPr="00A06571" w:rsidRDefault="008C6235" w:rsidP="00A06571">
            <w:pPr>
              <w:rPr>
                <w:rFonts w:cstheme="minorHAnsi"/>
              </w:rPr>
            </w:pPr>
            <w:r w:rsidRPr="00A06571">
              <w:rPr>
                <w:rFonts w:cstheme="minorHAnsi"/>
              </w:rPr>
              <w:t>5</w:t>
            </w:r>
            <w:r w:rsidR="00C50AFE" w:rsidRPr="00A06571">
              <w:rPr>
                <w:rFonts w:cstheme="minorHAnsi"/>
              </w:rPr>
              <w:t>5</w:t>
            </w:r>
            <w:r w:rsidR="00EF40CD">
              <w:rPr>
                <w:rFonts w:cstheme="minorHAnsi"/>
              </w:rPr>
              <w:t>2</w:t>
            </w:r>
          </w:p>
        </w:tc>
      </w:tr>
      <w:tr w:rsidR="0022194F" w:rsidRPr="00A06571" w14:paraId="55D6B17E" w14:textId="77777777" w:rsidTr="00CF54D3">
        <w:tc>
          <w:tcPr>
            <w:tcW w:w="4606" w:type="dxa"/>
          </w:tcPr>
          <w:p w14:paraId="01172FC8" w14:textId="77777777" w:rsidR="0022194F" w:rsidRPr="00A06571" w:rsidRDefault="0022194F" w:rsidP="00A06571">
            <w:pPr>
              <w:rPr>
                <w:rFonts w:cstheme="minorHAnsi"/>
                <w:b/>
              </w:rPr>
            </w:pPr>
            <w:r w:rsidRPr="00A06571">
              <w:rPr>
                <w:rFonts w:cstheme="minorHAnsi"/>
                <w:b/>
              </w:rPr>
              <w:t>Místo</w:t>
            </w:r>
          </w:p>
        </w:tc>
        <w:tc>
          <w:tcPr>
            <w:tcW w:w="5454" w:type="dxa"/>
          </w:tcPr>
          <w:p w14:paraId="7190AA00" w14:textId="7D0803A4" w:rsidR="0022194F" w:rsidRPr="00A06571" w:rsidRDefault="008C6235" w:rsidP="00A06571">
            <w:pPr>
              <w:rPr>
                <w:rFonts w:cstheme="minorHAnsi"/>
              </w:rPr>
            </w:pPr>
            <w:r w:rsidRPr="00A06571">
              <w:rPr>
                <w:rFonts w:cstheme="minorHAnsi"/>
              </w:rPr>
              <w:t>Ústí nad Orlicí</w:t>
            </w:r>
          </w:p>
        </w:tc>
      </w:tr>
      <w:tr w:rsidR="0022194F" w:rsidRPr="00A06571" w14:paraId="42D57C90" w14:textId="77777777" w:rsidTr="00CF54D3">
        <w:tc>
          <w:tcPr>
            <w:tcW w:w="4606" w:type="dxa"/>
          </w:tcPr>
          <w:p w14:paraId="28641EF1" w14:textId="77777777" w:rsidR="0022194F" w:rsidRPr="00A06571" w:rsidRDefault="0022194F" w:rsidP="00A06571">
            <w:pPr>
              <w:rPr>
                <w:rFonts w:cstheme="minorHAnsi"/>
                <w:b/>
              </w:rPr>
            </w:pPr>
            <w:r w:rsidRPr="00A06571">
              <w:rPr>
                <w:rFonts w:cstheme="minorHAnsi"/>
                <w:b/>
              </w:rPr>
              <w:t>Objekt</w:t>
            </w:r>
          </w:p>
        </w:tc>
        <w:tc>
          <w:tcPr>
            <w:tcW w:w="5454" w:type="dxa"/>
          </w:tcPr>
          <w:p w14:paraId="2403DA2B" w14:textId="129245D0" w:rsidR="0022194F" w:rsidRPr="00A06571" w:rsidRDefault="008C6235" w:rsidP="00A06571">
            <w:pPr>
              <w:rPr>
                <w:rFonts w:cstheme="minorHAnsi"/>
              </w:rPr>
            </w:pPr>
            <w:r w:rsidRPr="00A06571">
              <w:rPr>
                <w:rFonts w:cstheme="minorHAnsi"/>
              </w:rPr>
              <w:t>Henrychova vila</w:t>
            </w:r>
          </w:p>
        </w:tc>
      </w:tr>
      <w:tr w:rsidR="0022194F" w:rsidRPr="00A06571" w14:paraId="370B1C79" w14:textId="77777777" w:rsidTr="00CF54D3">
        <w:tc>
          <w:tcPr>
            <w:tcW w:w="4606" w:type="dxa"/>
          </w:tcPr>
          <w:p w14:paraId="13186B18" w14:textId="77777777" w:rsidR="0022194F" w:rsidRPr="00A06571" w:rsidRDefault="0022194F" w:rsidP="00A06571">
            <w:pPr>
              <w:rPr>
                <w:rFonts w:cstheme="minorHAnsi"/>
                <w:b/>
              </w:rPr>
            </w:pPr>
            <w:r w:rsidRPr="00A06571">
              <w:rPr>
                <w:rFonts w:cstheme="minorHAnsi"/>
                <w:b/>
              </w:rPr>
              <w:t>Místo odběru popis</w:t>
            </w:r>
          </w:p>
        </w:tc>
        <w:tc>
          <w:tcPr>
            <w:tcW w:w="5454" w:type="dxa"/>
          </w:tcPr>
          <w:p w14:paraId="089A2686" w14:textId="77777777" w:rsidR="008C6235" w:rsidRPr="00A06571" w:rsidRDefault="008C6235" w:rsidP="00A06571">
            <w:pPr>
              <w:rPr>
                <w:rFonts w:cstheme="minorHAnsi"/>
              </w:rPr>
            </w:pPr>
            <w:r w:rsidRPr="00A06571">
              <w:rPr>
                <w:rFonts w:cstheme="minorHAnsi"/>
                <w:b/>
              </w:rPr>
              <w:t xml:space="preserve">Vzorky k analýze: </w:t>
            </w:r>
            <w:r w:rsidRPr="00A06571">
              <w:rPr>
                <w:rFonts w:cstheme="minorHAnsi"/>
              </w:rPr>
              <w:t xml:space="preserve">ze štukové výzdoby bylo odebráno celkem šest vzorků (V1-V6). Místa odběru vzorků byla určena na základě průzkumu provedeného restaurátorem in-situ. </w:t>
            </w:r>
          </w:p>
          <w:p w14:paraId="1CC49F4D" w14:textId="77777777" w:rsidR="008C6235" w:rsidRPr="00A06571" w:rsidRDefault="008C6235" w:rsidP="00A06571">
            <w:pPr>
              <w:rPr>
                <w:rFonts w:cstheme="minorHAnsi"/>
              </w:rPr>
            </w:pPr>
          </w:p>
          <w:p w14:paraId="3E1FFE6D" w14:textId="77777777" w:rsidR="008C6235" w:rsidRPr="00A06571" w:rsidRDefault="008C6235" w:rsidP="00A06571">
            <w:pPr>
              <w:rPr>
                <w:rFonts w:cstheme="minorHAnsi"/>
              </w:rPr>
            </w:pPr>
            <w:r w:rsidRPr="00A06571">
              <w:rPr>
                <w:rFonts w:cstheme="minorHAnsi"/>
              </w:rPr>
              <w:t>Seznam vzorků k analýze a jejich popis:</w:t>
            </w:r>
          </w:p>
          <w:p w14:paraId="30A9A31F" w14:textId="77777777" w:rsidR="008C6235" w:rsidRPr="00A06571" w:rsidRDefault="008C6235" w:rsidP="00A0657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04"/>
              <w:gridCol w:w="2467"/>
            </w:tblGrid>
            <w:tr w:rsidR="008C6235" w:rsidRPr="00A06571" w14:paraId="287D9F74" w14:textId="77777777" w:rsidTr="008C08D8">
              <w:tc>
                <w:tcPr>
                  <w:tcW w:w="1188" w:type="dxa"/>
                  <w:shd w:val="clear" w:color="auto" w:fill="auto"/>
                </w:tcPr>
                <w:p w14:paraId="76E3A085" w14:textId="77777777" w:rsidR="008C6235" w:rsidRPr="00A06571" w:rsidRDefault="008C6235" w:rsidP="00A06571">
                  <w:pPr>
                    <w:spacing w:after="0" w:line="240" w:lineRule="auto"/>
                    <w:jc w:val="center"/>
                    <w:rPr>
                      <w:rFonts w:cstheme="minorHAnsi"/>
                      <w:b/>
                    </w:rPr>
                  </w:pPr>
                  <w:r w:rsidRPr="00A06571">
                    <w:rPr>
                      <w:rFonts w:cstheme="minorHAnsi"/>
                      <w:b/>
                    </w:rPr>
                    <w:t>ozn. vzorku</w:t>
                  </w:r>
                </w:p>
              </w:tc>
              <w:tc>
                <w:tcPr>
                  <w:tcW w:w="3060" w:type="dxa"/>
                  <w:shd w:val="clear" w:color="auto" w:fill="auto"/>
                </w:tcPr>
                <w:p w14:paraId="1591FA5E" w14:textId="77777777" w:rsidR="008C6235" w:rsidRPr="00A06571" w:rsidRDefault="008C6235" w:rsidP="00A06571">
                  <w:pPr>
                    <w:spacing w:after="0" w:line="240" w:lineRule="auto"/>
                    <w:jc w:val="center"/>
                    <w:rPr>
                      <w:rFonts w:cstheme="minorHAnsi"/>
                      <w:b/>
                    </w:rPr>
                  </w:pPr>
                  <w:r w:rsidRPr="00A06571">
                    <w:rPr>
                      <w:rFonts w:cstheme="minorHAnsi"/>
                      <w:b/>
                    </w:rPr>
                    <w:t>popis</w:t>
                  </w:r>
                </w:p>
              </w:tc>
              <w:tc>
                <w:tcPr>
                  <w:tcW w:w="4964" w:type="dxa"/>
                  <w:shd w:val="clear" w:color="auto" w:fill="auto"/>
                </w:tcPr>
                <w:p w14:paraId="1C3E98EE" w14:textId="77777777" w:rsidR="008C6235" w:rsidRPr="00A06571" w:rsidRDefault="008C6235" w:rsidP="00A06571">
                  <w:pPr>
                    <w:spacing w:after="0" w:line="240" w:lineRule="auto"/>
                    <w:jc w:val="center"/>
                    <w:rPr>
                      <w:rFonts w:cstheme="minorHAnsi"/>
                      <w:b/>
                    </w:rPr>
                  </w:pPr>
                  <w:r w:rsidRPr="00A06571">
                    <w:rPr>
                      <w:rFonts w:cstheme="minorHAnsi"/>
                      <w:b/>
                    </w:rPr>
                    <w:t>místo odběru vzorku</w:t>
                  </w:r>
                </w:p>
              </w:tc>
            </w:tr>
            <w:tr w:rsidR="008C6235" w:rsidRPr="00A06571" w14:paraId="35FA1F80" w14:textId="77777777" w:rsidTr="008C08D8">
              <w:tc>
                <w:tcPr>
                  <w:tcW w:w="1188" w:type="dxa"/>
                  <w:shd w:val="clear" w:color="auto" w:fill="auto"/>
                </w:tcPr>
                <w:p w14:paraId="0CC89C00" w14:textId="77777777" w:rsidR="008C6235" w:rsidRPr="00A06571" w:rsidRDefault="008C6235" w:rsidP="00A06571">
                  <w:pPr>
                    <w:spacing w:after="0" w:line="240" w:lineRule="auto"/>
                    <w:jc w:val="center"/>
                    <w:rPr>
                      <w:rFonts w:cstheme="minorHAnsi"/>
                    </w:rPr>
                  </w:pPr>
                  <w:r w:rsidRPr="00A06571">
                    <w:rPr>
                      <w:rFonts w:cstheme="minorHAnsi"/>
                    </w:rPr>
                    <w:t>1</w:t>
                  </w:r>
                </w:p>
                <w:p w14:paraId="765AF96F" w14:textId="02FE905D" w:rsidR="005D3F9B" w:rsidRPr="00A06571" w:rsidRDefault="005D3F9B" w:rsidP="00A06571">
                  <w:pPr>
                    <w:spacing w:line="240" w:lineRule="auto"/>
                    <w:rPr>
                      <w:rFonts w:cstheme="minorHAnsi"/>
                    </w:rPr>
                  </w:pPr>
                  <w:r w:rsidRPr="00A06571">
                    <w:rPr>
                      <w:rFonts w:cstheme="minorHAnsi"/>
                    </w:rPr>
                    <w:t>(4015)</w:t>
                  </w:r>
                </w:p>
              </w:tc>
              <w:tc>
                <w:tcPr>
                  <w:tcW w:w="3060" w:type="dxa"/>
                  <w:shd w:val="clear" w:color="auto" w:fill="auto"/>
                </w:tcPr>
                <w:p w14:paraId="1B1FFE6E" w14:textId="77777777" w:rsidR="008C6235" w:rsidRPr="00A06571" w:rsidRDefault="008C6235" w:rsidP="00A06571">
                  <w:pPr>
                    <w:spacing w:after="0" w:line="240" w:lineRule="auto"/>
                    <w:rPr>
                      <w:rFonts w:cstheme="minorHAnsi"/>
                    </w:rPr>
                  </w:pPr>
                  <w:r w:rsidRPr="00A06571">
                    <w:rPr>
                      <w:rFonts w:cstheme="minorHAnsi"/>
                    </w:rPr>
                    <w:t>bílá na okrovém podkladu, v místě zatékání</w:t>
                  </w:r>
                </w:p>
              </w:tc>
              <w:tc>
                <w:tcPr>
                  <w:tcW w:w="4964" w:type="dxa"/>
                  <w:shd w:val="clear" w:color="auto" w:fill="auto"/>
                </w:tcPr>
                <w:p w14:paraId="3570730A" w14:textId="77777777" w:rsidR="008C6235" w:rsidRPr="00A06571" w:rsidRDefault="008C6235" w:rsidP="00A06571">
                  <w:pPr>
                    <w:spacing w:after="0" w:line="240" w:lineRule="auto"/>
                    <w:rPr>
                      <w:rFonts w:cstheme="minorHAnsi"/>
                    </w:rPr>
                  </w:pPr>
                  <w:r w:rsidRPr="00A06571">
                    <w:rPr>
                      <w:rFonts w:cstheme="minorHAnsi"/>
                    </w:rPr>
                    <w:t>vstupní hala</w:t>
                  </w:r>
                </w:p>
              </w:tc>
            </w:tr>
            <w:tr w:rsidR="008C6235" w:rsidRPr="00A06571" w14:paraId="220E90B0" w14:textId="77777777" w:rsidTr="008C08D8">
              <w:tc>
                <w:tcPr>
                  <w:tcW w:w="1188" w:type="dxa"/>
                  <w:shd w:val="clear" w:color="auto" w:fill="auto"/>
                </w:tcPr>
                <w:p w14:paraId="5797354F" w14:textId="245889AB" w:rsidR="008C6235" w:rsidRPr="00A06571" w:rsidRDefault="008C6235" w:rsidP="00A06571">
                  <w:pPr>
                    <w:spacing w:after="0" w:line="240" w:lineRule="auto"/>
                    <w:jc w:val="center"/>
                    <w:rPr>
                      <w:rFonts w:cstheme="minorHAnsi"/>
                    </w:rPr>
                  </w:pPr>
                  <w:r w:rsidRPr="00A06571">
                    <w:rPr>
                      <w:rFonts w:cstheme="minorHAnsi"/>
                    </w:rPr>
                    <w:t>2</w:t>
                  </w:r>
                  <w:r w:rsidR="005D3F9B" w:rsidRPr="00A06571">
                    <w:rPr>
                      <w:rFonts w:cstheme="minorHAnsi"/>
                    </w:rPr>
                    <w:t xml:space="preserve"> (4016)</w:t>
                  </w:r>
                </w:p>
              </w:tc>
              <w:tc>
                <w:tcPr>
                  <w:tcW w:w="3060" w:type="dxa"/>
                  <w:shd w:val="clear" w:color="auto" w:fill="auto"/>
                </w:tcPr>
                <w:p w14:paraId="5EE5004C" w14:textId="77777777" w:rsidR="008C6235" w:rsidRPr="00A06571" w:rsidRDefault="008C6235" w:rsidP="00A06571">
                  <w:pPr>
                    <w:spacing w:after="0" w:line="240" w:lineRule="auto"/>
                    <w:rPr>
                      <w:rFonts w:cstheme="minorHAnsi"/>
                    </w:rPr>
                  </w:pPr>
                  <w:r w:rsidRPr="00A06571">
                    <w:rPr>
                      <w:rFonts w:cstheme="minorHAnsi"/>
                    </w:rPr>
                    <w:t>zlacení</w:t>
                  </w:r>
                </w:p>
              </w:tc>
              <w:tc>
                <w:tcPr>
                  <w:tcW w:w="4964" w:type="dxa"/>
                  <w:shd w:val="clear" w:color="auto" w:fill="auto"/>
                </w:tcPr>
                <w:p w14:paraId="12495355" w14:textId="77777777" w:rsidR="008C6235" w:rsidRPr="00A06571" w:rsidRDefault="008C6235" w:rsidP="00A06571">
                  <w:pPr>
                    <w:spacing w:after="0" w:line="240" w:lineRule="auto"/>
                    <w:rPr>
                      <w:rFonts w:cstheme="minorHAnsi"/>
                    </w:rPr>
                  </w:pPr>
                  <w:r w:rsidRPr="00A06571">
                    <w:rPr>
                      <w:rFonts w:cstheme="minorHAnsi"/>
                    </w:rPr>
                    <w:t>štukový dekor stěny - vstupní hala</w:t>
                  </w:r>
                </w:p>
              </w:tc>
            </w:tr>
            <w:tr w:rsidR="008C6235" w:rsidRPr="00A06571" w14:paraId="20189D27" w14:textId="77777777" w:rsidTr="008C08D8">
              <w:tc>
                <w:tcPr>
                  <w:tcW w:w="1188" w:type="dxa"/>
                  <w:shd w:val="clear" w:color="auto" w:fill="auto"/>
                </w:tcPr>
                <w:p w14:paraId="23D17B3E" w14:textId="5ABA6982" w:rsidR="008C6235" w:rsidRPr="00A06571" w:rsidRDefault="008C6235" w:rsidP="00A06571">
                  <w:pPr>
                    <w:spacing w:after="0" w:line="240" w:lineRule="auto"/>
                    <w:jc w:val="center"/>
                    <w:rPr>
                      <w:rFonts w:cstheme="minorHAnsi"/>
                    </w:rPr>
                  </w:pPr>
                  <w:r w:rsidRPr="00A06571">
                    <w:rPr>
                      <w:rFonts w:cstheme="minorHAnsi"/>
                    </w:rPr>
                    <w:t>3</w:t>
                  </w:r>
                  <w:r w:rsidR="005D3F9B" w:rsidRPr="00A06571">
                    <w:rPr>
                      <w:rFonts w:cstheme="minorHAnsi"/>
                    </w:rPr>
                    <w:t xml:space="preserve"> (4017)</w:t>
                  </w:r>
                </w:p>
              </w:tc>
              <w:tc>
                <w:tcPr>
                  <w:tcW w:w="3060" w:type="dxa"/>
                  <w:shd w:val="clear" w:color="auto" w:fill="auto"/>
                </w:tcPr>
                <w:p w14:paraId="3671C20E" w14:textId="77777777" w:rsidR="008C6235" w:rsidRPr="00A06571" w:rsidRDefault="008C6235" w:rsidP="00A06571">
                  <w:pPr>
                    <w:spacing w:after="0" w:line="240" w:lineRule="auto"/>
                    <w:rPr>
                      <w:rFonts w:cstheme="minorHAnsi"/>
                    </w:rPr>
                  </w:pPr>
                  <w:r w:rsidRPr="00A06571">
                    <w:rPr>
                      <w:rFonts w:cstheme="minorHAnsi"/>
                    </w:rPr>
                    <w:t>zlacení</w:t>
                  </w:r>
                </w:p>
              </w:tc>
              <w:tc>
                <w:tcPr>
                  <w:tcW w:w="4964" w:type="dxa"/>
                  <w:shd w:val="clear" w:color="auto" w:fill="auto"/>
                </w:tcPr>
                <w:p w14:paraId="452E6655" w14:textId="77777777" w:rsidR="008C6235" w:rsidRPr="00A06571" w:rsidRDefault="008C6235" w:rsidP="00A06571">
                  <w:pPr>
                    <w:spacing w:after="0" w:line="240" w:lineRule="auto"/>
                    <w:rPr>
                      <w:rFonts w:cstheme="minorHAnsi"/>
                    </w:rPr>
                  </w:pPr>
                  <w:r w:rsidRPr="00A06571">
                    <w:rPr>
                      <w:rFonts w:cstheme="minorHAnsi"/>
                    </w:rPr>
                    <w:t>štukový dekor stěny - vstupní hala</w:t>
                  </w:r>
                </w:p>
              </w:tc>
            </w:tr>
            <w:tr w:rsidR="008C6235" w:rsidRPr="00A06571" w14:paraId="5443D8A6" w14:textId="77777777" w:rsidTr="008C08D8">
              <w:tc>
                <w:tcPr>
                  <w:tcW w:w="1188" w:type="dxa"/>
                  <w:shd w:val="clear" w:color="auto" w:fill="auto"/>
                </w:tcPr>
                <w:p w14:paraId="6B51A593" w14:textId="50231C24" w:rsidR="008C6235" w:rsidRPr="00A06571" w:rsidRDefault="008C6235" w:rsidP="00A06571">
                  <w:pPr>
                    <w:spacing w:after="0" w:line="240" w:lineRule="auto"/>
                    <w:jc w:val="center"/>
                    <w:rPr>
                      <w:rFonts w:cstheme="minorHAnsi"/>
                    </w:rPr>
                  </w:pPr>
                  <w:r w:rsidRPr="00A06571">
                    <w:rPr>
                      <w:rFonts w:cstheme="minorHAnsi"/>
                    </w:rPr>
                    <w:t>4</w:t>
                  </w:r>
                  <w:r w:rsidR="005D3F9B" w:rsidRPr="00A06571">
                    <w:rPr>
                      <w:rFonts w:cstheme="minorHAnsi"/>
                    </w:rPr>
                    <w:t xml:space="preserve"> (4018)</w:t>
                  </w:r>
                </w:p>
              </w:tc>
              <w:tc>
                <w:tcPr>
                  <w:tcW w:w="3060" w:type="dxa"/>
                  <w:shd w:val="clear" w:color="auto" w:fill="auto"/>
                </w:tcPr>
                <w:p w14:paraId="3649F263" w14:textId="77777777" w:rsidR="008C6235" w:rsidRPr="00A06571" w:rsidRDefault="008C6235" w:rsidP="00A06571">
                  <w:pPr>
                    <w:spacing w:after="0" w:line="240" w:lineRule="auto"/>
                    <w:rPr>
                      <w:rFonts w:cstheme="minorHAnsi"/>
                    </w:rPr>
                  </w:pPr>
                  <w:r w:rsidRPr="00A06571">
                    <w:rPr>
                      <w:rFonts w:cstheme="minorHAnsi"/>
                    </w:rPr>
                    <w:t>bílé nátěry na štuku</w:t>
                  </w:r>
                </w:p>
              </w:tc>
              <w:tc>
                <w:tcPr>
                  <w:tcW w:w="4964" w:type="dxa"/>
                  <w:shd w:val="clear" w:color="auto" w:fill="auto"/>
                </w:tcPr>
                <w:p w14:paraId="4DE48EB7" w14:textId="77777777" w:rsidR="008C6235" w:rsidRPr="00A06571" w:rsidRDefault="008C6235" w:rsidP="00A06571">
                  <w:pPr>
                    <w:spacing w:after="0" w:line="240" w:lineRule="auto"/>
                    <w:rPr>
                      <w:rFonts w:cstheme="minorHAnsi"/>
                    </w:rPr>
                  </w:pPr>
                  <w:r w:rsidRPr="00A06571">
                    <w:rPr>
                      <w:rFonts w:cstheme="minorHAnsi"/>
                    </w:rPr>
                    <w:t>pokoj s anděly, květinový dekor fabionu</w:t>
                  </w:r>
                </w:p>
              </w:tc>
            </w:tr>
            <w:tr w:rsidR="008C6235" w:rsidRPr="00A06571" w14:paraId="57D6F2A3" w14:textId="77777777" w:rsidTr="008C08D8">
              <w:tc>
                <w:tcPr>
                  <w:tcW w:w="1188" w:type="dxa"/>
                  <w:shd w:val="clear" w:color="auto" w:fill="auto"/>
                </w:tcPr>
                <w:p w14:paraId="49DB2DCC" w14:textId="7648E178" w:rsidR="008C6235" w:rsidRPr="00A06571" w:rsidRDefault="008C6235" w:rsidP="00A06571">
                  <w:pPr>
                    <w:spacing w:after="0" w:line="240" w:lineRule="auto"/>
                    <w:jc w:val="center"/>
                    <w:rPr>
                      <w:rFonts w:cstheme="minorHAnsi"/>
                    </w:rPr>
                  </w:pPr>
                  <w:r w:rsidRPr="00A06571">
                    <w:rPr>
                      <w:rFonts w:cstheme="minorHAnsi"/>
                    </w:rPr>
                    <w:t>5</w:t>
                  </w:r>
                  <w:r w:rsidR="005D3F9B" w:rsidRPr="00A06571">
                    <w:rPr>
                      <w:rFonts w:cstheme="minorHAnsi"/>
                    </w:rPr>
                    <w:t xml:space="preserve"> (4019)</w:t>
                  </w:r>
                </w:p>
              </w:tc>
              <w:tc>
                <w:tcPr>
                  <w:tcW w:w="3060" w:type="dxa"/>
                  <w:shd w:val="clear" w:color="auto" w:fill="auto"/>
                </w:tcPr>
                <w:p w14:paraId="7878CE9C" w14:textId="77777777" w:rsidR="008C6235" w:rsidRPr="00A06571" w:rsidRDefault="008C6235" w:rsidP="00A06571">
                  <w:pPr>
                    <w:spacing w:after="0" w:line="240" w:lineRule="auto"/>
                    <w:rPr>
                      <w:rFonts w:cstheme="minorHAnsi"/>
                    </w:rPr>
                  </w:pPr>
                  <w:r w:rsidRPr="00A06571">
                    <w:rPr>
                      <w:rFonts w:cstheme="minorHAnsi"/>
                    </w:rPr>
                    <w:t>okrová s bílým nátěrem</w:t>
                  </w:r>
                </w:p>
              </w:tc>
              <w:tc>
                <w:tcPr>
                  <w:tcW w:w="4964" w:type="dxa"/>
                  <w:shd w:val="clear" w:color="auto" w:fill="auto"/>
                </w:tcPr>
                <w:p w14:paraId="4D9B3F44" w14:textId="77777777" w:rsidR="008C6235" w:rsidRPr="00A06571" w:rsidRDefault="008C6235" w:rsidP="00A06571">
                  <w:pPr>
                    <w:spacing w:after="0" w:line="240" w:lineRule="auto"/>
                    <w:rPr>
                      <w:rFonts w:cstheme="minorHAnsi"/>
                    </w:rPr>
                  </w:pPr>
                  <w:r w:rsidRPr="00A06571">
                    <w:rPr>
                      <w:rFonts w:cstheme="minorHAnsi"/>
                    </w:rPr>
                    <w:t>fabion - vstupní hala</w:t>
                  </w:r>
                </w:p>
              </w:tc>
            </w:tr>
            <w:tr w:rsidR="008C6235" w:rsidRPr="00A06571" w14:paraId="11FB3F25" w14:textId="77777777" w:rsidTr="008C08D8">
              <w:tc>
                <w:tcPr>
                  <w:tcW w:w="1188" w:type="dxa"/>
                  <w:shd w:val="clear" w:color="auto" w:fill="auto"/>
                </w:tcPr>
                <w:p w14:paraId="6C27365F" w14:textId="7EC48AFF" w:rsidR="008C6235" w:rsidRPr="00A06571" w:rsidRDefault="008C6235" w:rsidP="00A06571">
                  <w:pPr>
                    <w:spacing w:after="0" w:line="240" w:lineRule="auto"/>
                    <w:jc w:val="center"/>
                    <w:rPr>
                      <w:rFonts w:cstheme="minorHAnsi"/>
                    </w:rPr>
                  </w:pPr>
                  <w:r w:rsidRPr="00A06571">
                    <w:rPr>
                      <w:rFonts w:cstheme="minorHAnsi"/>
                    </w:rPr>
                    <w:t>6</w:t>
                  </w:r>
                  <w:r w:rsidR="005D3F9B" w:rsidRPr="00A06571">
                    <w:rPr>
                      <w:rFonts w:cstheme="minorHAnsi"/>
                    </w:rPr>
                    <w:t xml:space="preserve"> (4020)</w:t>
                  </w:r>
                </w:p>
              </w:tc>
              <w:tc>
                <w:tcPr>
                  <w:tcW w:w="3060" w:type="dxa"/>
                  <w:shd w:val="clear" w:color="auto" w:fill="auto"/>
                </w:tcPr>
                <w:p w14:paraId="375DCE94" w14:textId="77777777" w:rsidR="008C6235" w:rsidRPr="00A06571" w:rsidRDefault="008C6235" w:rsidP="00A06571">
                  <w:pPr>
                    <w:spacing w:after="0" w:line="240" w:lineRule="auto"/>
                    <w:rPr>
                      <w:rFonts w:cstheme="minorHAnsi"/>
                    </w:rPr>
                  </w:pPr>
                  <w:r w:rsidRPr="00A06571">
                    <w:rPr>
                      <w:rFonts w:cstheme="minorHAnsi"/>
                    </w:rPr>
                    <w:t>okrová na štuku</w:t>
                  </w:r>
                </w:p>
              </w:tc>
              <w:tc>
                <w:tcPr>
                  <w:tcW w:w="4964" w:type="dxa"/>
                  <w:shd w:val="clear" w:color="auto" w:fill="auto"/>
                </w:tcPr>
                <w:p w14:paraId="24CAC52E" w14:textId="77777777" w:rsidR="008C6235" w:rsidRPr="00A06571" w:rsidRDefault="008C6235" w:rsidP="00A06571">
                  <w:pPr>
                    <w:spacing w:after="0" w:line="240" w:lineRule="auto"/>
                    <w:rPr>
                      <w:rFonts w:cstheme="minorHAnsi"/>
                    </w:rPr>
                  </w:pPr>
                  <w:r w:rsidRPr="00A06571">
                    <w:rPr>
                      <w:rFonts w:cstheme="minorHAnsi"/>
                    </w:rPr>
                    <w:t>fabion - vstupní hala</w:t>
                  </w:r>
                </w:p>
              </w:tc>
            </w:tr>
          </w:tbl>
          <w:p w14:paraId="2AD135D6" w14:textId="77777777" w:rsidR="0022194F" w:rsidRPr="00A06571" w:rsidRDefault="0022194F" w:rsidP="00A06571">
            <w:pPr>
              <w:rPr>
                <w:rFonts w:cstheme="minorHAnsi"/>
              </w:rPr>
            </w:pPr>
          </w:p>
        </w:tc>
      </w:tr>
      <w:tr w:rsidR="0022194F" w:rsidRPr="00A06571" w14:paraId="19F126EB" w14:textId="77777777" w:rsidTr="00CF54D3">
        <w:tc>
          <w:tcPr>
            <w:tcW w:w="4606" w:type="dxa"/>
          </w:tcPr>
          <w:p w14:paraId="40501D9B" w14:textId="77777777" w:rsidR="0022194F" w:rsidRPr="00A06571" w:rsidRDefault="0022194F" w:rsidP="00A06571">
            <w:pPr>
              <w:rPr>
                <w:rFonts w:cstheme="minorHAnsi"/>
                <w:b/>
              </w:rPr>
            </w:pPr>
            <w:r w:rsidRPr="00A06571">
              <w:rPr>
                <w:rFonts w:cstheme="minorHAnsi"/>
                <w:b/>
              </w:rPr>
              <w:t>Místo odběru foto</w:t>
            </w:r>
          </w:p>
        </w:tc>
        <w:tc>
          <w:tcPr>
            <w:tcW w:w="5454" w:type="dxa"/>
          </w:tcPr>
          <w:p w14:paraId="5C8CA05E" w14:textId="77777777" w:rsidR="0022194F" w:rsidRPr="00A06571" w:rsidRDefault="0022194F" w:rsidP="00A06571">
            <w:pPr>
              <w:rPr>
                <w:rFonts w:cstheme="minorHAnsi"/>
              </w:rPr>
            </w:pPr>
          </w:p>
        </w:tc>
      </w:tr>
      <w:tr w:rsidR="0022194F" w:rsidRPr="00A06571" w14:paraId="271F1197" w14:textId="77777777" w:rsidTr="00CF54D3">
        <w:tc>
          <w:tcPr>
            <w:tcW w:w="4606" w:type="dxa"/>
          </w:tcPr>
          <w:p w14:paraId="536EC702" w14:textId="77777777" w:rsidR="0022194F" w:rsidRPr="00A06571" w:rsidRDefault="0022194F" w:rsidP="00A06571">
            <w:pPr>
              <w:rPr>
                <w:rFonts w:cstheme="minorHAnsi"/>
                <w:b/>
              </w:rPr>
            </w:pPr>
            <w:r w:rsidRPr="00A06571">
              <w:rPr>
                <w:rFonts w:cstheme="minorHAnsi"/>
                <w:b/>
              </w:rPr>
              <w:t>Typ díla</w:t>
            </w:r>
          </w:p>
        </w:tc>
        <w:tc>
          <w:tcPr>
            <w:tcW w:w="5454" w:type="dxa"/>
          </w:tcPr>
          <w:p w14:paraId="5BD5760F" w14:textId="022E1D4D" w:rsidR="0022194F" w:rsidRPr="00A06571" w:rsidRDefault="0087029C" w:rsidP="00A06571">
            <w:pPr>
              <w:rPr>
                <w:rFonts w:cstheme="minorHAnsi"/>
              </w:rPr>
            </w:pPr>
            <w:r w:rsidRPr="00A06571">
              <w:rPr>
                <w:rFonts w:cstheme="minorHAnsi"/>
              </w:rPr>
              <w:t>štuk</w:t>
            </w:r>
          </w:p>
        </w:tc>
      </w:tr>
      <w:tr w:rsidR="0022194F" w:rsidRPr="00A06571" w14:paraId="1A99D738" w14:textId="77777777" w:rsidTr="00CF54D3">
        <w:tc>
          <w:tcPr>
            <w:tcW w:w="4606" w:type="dxa"/>
          </w:tcPr>
          <w:p w14:paraId="6DF29629" w14:textId="77777777" w:rsidR="0022194F" w:rsidRPr="00A06571" w:rsidRDefault="0022194F" w:rsidP="00A06571">
            <w:pPr>
              <w:rPr>
                <w:rFonts w:cstheme="minorHAnsi"/>
                <w:b/>
              </w:rPr>
            </w:pPr>
            <w:r w:rsidRPr="00A06571">
              <w:rPr>
                <w:rFonts w:cstheme="minorHAnsi"/>
                <w:b/>
              </w:rPr>
              <w:t>Typ podložky (v případě vzorků povrchových úprav / barevných vrstev)</w:t>
            </w:r>
          </w:p>
        </w:tc>
        <w:tc>
          <w:tcPr>
            <w:tcW w:w="5454" w:type="dxa"/>
          </w:tcPr>
          <w:p w14:paraId="0E77879A" w14:textId="2E90AA2A" w:rsidR="0022194F" w:rsidRPr="00A06571" w:rsidRDefault="0087029C" w:rsidP="00A06571">
            <w:pPr>
              <w:rPr>
                <w:rFonts w:cstheme="minorHAnsi"/>
              </w:rPr>
            </w:pPr>
            <w:r w:rsidRPr="00A06571">
              <w:rPr>
                <w:rFonts w:cstheme="minorHAnsi"/>
              </w:rPr>
              <w:t>omítka</w:t>
            </w:r>
          </w:p>
        </w:tc>
      </w:tr>
      <w:tr w:rsidR="0022194F" w:rsidRPr="00A06571" w14:paraId="59AAC4AF" w14:textId="77777777" w:rsidTr="00CF54D3">
        <w:tc>
          <w:tcPr>
            <w:tcW w:w="4606" w:type="dxa"/>
          </w:tcPr>
          <w:p w14:paraId="1AE242A2" w14:textId="77777777" w:rsidR="0022194F" w:rsidRPr="00A06571" w:rsidRDefault="0022194F" w:rsidP="00A06571">
            <w:pPr>
              <w:rPr>
                <w:rFonts w:cstheme="minorHAnsi"/>
                <w:b/>
              </w:rPr>
            </w:pPr>
            <w:r w:rsidRPr="00A06571">
              <w:rPr>
                <w:rFonts w:cstheme="minorHAnsi"/>
                <w:b/>
              </w:rPr>
              <w:t>Datace</w:t>
            </w:r>
            <w:r w:rsidR="00AA48FC" w:rsidRPr="00A06571">
              <w:rPr>
                <w:rFonts w:cstheme="minorHAnsi"/>
                <w:b/>
              </w:rPr>
              <w:t xml:space="preserve"> objektu</w:t>
            </w:r>
          </w:p>
        </w:tc>
        <w:tc>
          <w:tcPr>
            <w:tcW w:w="5454" w:type="dxa"/>
          </w:tcPr>
          <w:p w14:paraId="7522F8AC" w14:textId="77777777" w:rsidR="0022194F" w:rsidRPr="00A06571" w:rsidRDefault="0022194F" w:rsidP="00A06571">
            <w:pPr>
              <w:rPr>
                <w:rFonts w:cstheme="minorHAnsi"/>
              </w:rPr>
            </w:pPr>
          </w:p>
        </w:tc>
      </w:tr>
      <w:tr w:rsidR="0022194F" w:rsidRPr="00A06571" w14:paraId="671C5EAD" w14:textId="77777777" w:rsidTr="00CF54D3">
        <w:tc>
          <w:tcPr>
            <w:tcW w:w="4606" w:type="dxa"/>
          </w:tcPr>
          <w:p w14:paraId="0748647D" w14:textId="77777777" w:rsidR="0022194F" w:rsidRPr="00A06571" w:rsidRDefault="0022194F" w:rsidP="00A06571">
            <w:pPr>
              <w:rPr>
                <w:rFonts w:cstheme="minorHAnsi"/>
                <w:b/>
              </w:rPr>
            </w:pPr>
            <w:r w:rsidRPr="00A06571">
              <w:rPr>
                <w:rFonts w:cstheme="minorHAnsi"/>
                <w:b/>
              </w:rPr>
              <w:t>Zpracovatel analýzy</w:t>
            </w:r>
          </w:p>
        </w:tc>
        <w:tc>
          <w:tcPr>
            <w:tcW w:w="5454" w:type="dxa"/>
          </w:tcPr>
          <w:p w14:paraId="7F43CCFF" w14:textId="6478425F" w:rsidR="0022194F" w:rsidRPr="00A06571" w:rsidRDefault="0087029C" w:rsidP="00A06571">
            <w:pPr>
              <w:rPr>
                <w:rFonts w:cstheme="minorHAnsi"/>
              </w:rPr>
            </w:pPr>
            <w:r w:rsidRPr="00A06571">
              <w:rPr>
                <w:rFonts w:cstheme="minorHAnsi"/>
              </w:rPr>
              <w:t>Tišlová Renata, Bayer Karol</w:t>
            </w:r>
          </w:p>
        </w:tc>
      </w:tr>
      <w:tr w:rsidR="0022194F" w:rsidRPr="00A06571" w14:paraId="4D07BBBA" w14:textId="77777777" w:rsidTr="00CF54D3">
        <w:tc>
          <w:tcPr>
            <w:tcW w:w="4606" w:type="dxa"/>
          </w:tcPr>
          <w:p w14:paraId="4668FF6B" w14:textId="77777777" w:rsidR="0022194F" w:rsidRPr="00A06571" w:rsidRDefault="0022194F" w:rsidP="00A06571">
            <w:pPr>
              <w:rPr>
                <w:rFonts w:cstheme="minorHAnsi"/>
                <w:b/>
              </w:rPr>
            </w:pPr>
            <w:r w:rsidRPr="00A06571">
              <w:rPr>
                <w:rFonts w:cstheme="minorHAnsi"/>
                <w:b/>
              </w:rPr>
              <w:t>Datum zpracování zprávy</w:t>
            </w:r>
            <w:r w:rsidR="00AA48FC" w:rsidRPr="00A06571">
              <w:rPr>
                <w:rFonts w:cstheme="minorHAnsi"/>
                <w:b/>
              </w:rPr>
              <w:t xml:space="preserve"> k analýze</w:t>
            </w:r>
          </w:p>
        </w:tc>
        <w:tc>
          <w:tcPr>
            <w:tcW w:w="5454" w:type="dxa"/>
          </w:tcPr>
          <w:p w14:paraId="451B8D47" w14:textId="3FEC43E0" w:rsidR="0022194F" w:rsidRPr="00A06571" w:rsidRDefault="0087029C" w:rsidP="00A06571">
            <w:pPr>
              <w:rPr>
                <w:rFonts w:cstheme="minorHAnsi"/>
              </w:rPr>
            </w:pPr>
            <w:r w:rsidRPr="00A06571">
              <w:rPr>
                <w:rFonts w:cstheme="minorHAnsi"/>
              </w:rPr>
              <w:t>24. 4. 2007</w:t>
            </w:r>
          </w:p>
        </w:tc>
      </w:tr>
      <w:tr w:rsidR="005A54E0" w:rsidRPr="00A06571" w14:paraId="5DCDAA8D" w14:textId="77777777" w:rsidTr="00CF54D3">
        <w:tc>
          <w:tcPr>
            <w:tcW w:w="4606" w:type="dxa"/>
          </w:tcPr>
          <w:p w14:paraId="3CB9ADBB" w14:textId="77777777" w:rsidR="005A54E0" w:rsidRPr="00A06571" w:rsidRDefault="005A54E0" w:rsidP="00A06571">
            <w:pPr>
              <w:rPr>
                <w:rFonts w:cstheme="minorHAnsi"/>
                <w:b/>
              </w:rPr>
            </w:pPr>
            <w:r w:rsidRPr="00A06571">
              <w:rPr>
                <w:rFonts w:cstheme="minorHAnsi"/>
                <w:b/>
              </w:rPr>
              <w:t>Číslo příslušné zprávy v </w:t>
            </w:r>
            <w:r w:rsidR="000A6440" w:rsidRPr="00A06571">
              <w:rPr>
                <w:rFonts w:cstheme="minorHAnsi"/>
                <w:b/>
              </w:rPr>
              <w:t>databázi</w:t>
            </w:r>
            <w:r w:rsidRPr="00A06571">
              <w:rPr>
                <w:rFonts w:cstheme="minorHAnsi"/>
                <w:b/>
              </w:rPr>
              <w:t xml:space="preserve"> zpráv </w:t>
            </w:r>
          </w:p>
        </w:tc>
        <w:tc>
          <w:tcPr>
            <w:tcW w:w="5454" w:type="dxa"/>
          </w:tcPr>
          <w:p w14:paraId="3A4AACA3" w14:textId="778881FB" w:rsidR="005A54E0" w:rsidRPr="00A06571" w:rsidRDefault="0087029C" w:rsidP="00A06571">
            <w:pPr>
              <w:rPr>
                <w:rFonts w:cstheme="minorHAnsi"/>
              </w:rPr>
            </w:pPr>
            <w:r w:rsidRPr="00A06571">
              <w:rPr>
                <w:rFonts w:cstheme="minorHAnsi"/>
              </w:rPr>
              <w:t>2007_29</w:t>
            </w:r>
          </w:p>
        </w:tc>
      </w:tr>
    </w:tbl>
    <w:p w14:paraId="3614CC0C" w14:textId="77777777" w:rsidR="00AA48FC" w:rsidRPr="00A06571" w:rsidRDefault="00AA48FC" w:rsidP="00A06571">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06571" w14:paraId="21A48892" w14:textId="77777777" w:rsidTr="00CF54D3">
        <w:tc>
          <w:tcPr>
            <w:tcW w:w="10060" w:type="dxa"/>
          </w:tcPr>
          <w:p w14:paraId="56E4C69E" w14:textId="77777777" w:rsidR="00AA48FC" w:rsidRPr="00A06571" w:rsidRDefault="00AA48FC" w:rsidP="00A06571">
            <w:pPr>
              <w:rPr>
                <w:rFonts w:cstheme="minorHAnsi"/>
                <w:b/>
              </w:rPr>
            </w:pPr>
            <w:r w:rsidRPr="00A06571">
              <w:rPr>
                <w:rFonts w:cstheme="minorHAnsi"/>
                <w:b/>
              </w:rPr>
              <w:t>Výsledky analýzy</w:t>
            </w:r>
          </w:p>
        </w:tc>
      </w:tr>
      <w:tr w:rsidR="00AA48FC" w:rsidRPr="00A06571" w14:paraId="76FC5A8E" w14:textId="77777777" w:rsidTr="00CF54D3">
        <w:tc>
          <w:tcPr>
            <w:tcW w:w="10060" w:type="dxa"/>
          </w:tcPr>
          <w:p w14:paraId="5497495F" w14:textId="77777777" w:rsidR="00AA48FC" w:rsidRPr="00A06571" w:rsidRDefault="00AA48FC" w:rsidP="00A06571">
            <w:pPr>
              <w:rPr>
                <w:rFonts w:cstheme="minorHAnsi"/>
              </w:rPr>
            </w:pPr>
          </w:p>
          <w:p w14:paraId="182DCECD" w14:textId="13BD09C6" w:rsidR="00A06571" w:rsidRDefault="00A06571" w:rsidP="00A06571">
            <w:pPr>
              <w:rPr>
                <w:rFonts w:cstheme="minorHAnsi"/>
              </w:rPr>
            </w:pPr>
            <w:r w:rsidRPr="00A06571">
              <w:rPr>
                <w:rFonts w:cstheme="minorHAnsi"/>
                <w:b/>
              </w:rPr>
              <w:t>V4</w:t>
            </w:r>
            <w:r>
              <w:rPr>
                <w:rFonts w:cstheme="minorHAnsi"/>
                <w:b/>
              </w:rPr>
              <w:t xml:space="preserve"> (4018)</w:t>
            </w:r>
            <w:r w:rsidRPr="00A06571">
              <w:rPr>
                <w:rFonts w:cstheme="minorHAnsi"/>
                <w:b/>
              </w:rPr>
              <w:t>:</w:t>
            </w:r>
            <w:r w:rsidRPr="00A06571">
              <w:rPr>
                <w:rFonts w:cstheme="minorHAnsi"/>
              </w:rPr>
              <w:t xml:space="preserve"> štuková výzdoba, pokoj s</w:t>
            </w:r>
            <w:r>
              <w:rPr>
                <w:rFonts w:cstheme="minorHAnsi"/>
              </w:rPr>
              <w:t> </w:t>
            </w:r>
            <w:r w:rsidRPr="00A06571">
              <w:rPr>
                <w:rFonts w:cstheme="minorHAnsi"/>
              </w:rPr>
              <w:t>andílky</w:t>
            </w:r>
          </w:p>
          <w:p w14:paraId="3AF98B99" w14:textId="77777777" w:rsidR="00A06571" w:rsidRPr="00A06571" w:rsidRDefault="00A06571" w:rsidP="00A06571">
            <w:pPr>
              <w:rPr>
                <w:rFonts w:cstheme="minorHAnsi"/>
              </w:rPr>
            </w:pPr>
          </w:p>
          <w:p w14:paraId="3063410D" w14:textId="77777777" w:rsidR="00A06571" w:rsidRPr="00A06571" w:rsidRDefault="00A06571" w:rsidP="00A06571">
            <w:pPr>
              <w:rPr>
                <w:rFonts w:cstheme="minorHAnsi"/>
              </w:rPr>
            </w:pPr>
            <w:r w:rsidRPr="00A06571">
              <w:rPr>
                <w:rFonts w:cstheme="minorHAnsi"/>
                <w:b/>
              </w:rPr>
              <w:t>zvětšení na mikroskopu:</w:t>
            </w:r>
            <w:r w:rsidRPr="00A06571">
              <w:rPr>
                <w:rFonts w:cstheme="minorHAnsi"/>
              </w:rPr>
              <w:t xml:space="preserve"> 100x</w:t>
            </w:r>
          </w:p>
          <w:p w14:paraId="6AC35A80" w14:textId="77777777" w:rsidR="00A06571" w:rsidRPr="00A06571" w:rsidRDefault="00A06571" w:rsidP="00A0657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06571" w:rsidRPr="00A06571" w14:paraId="2D62C6FF" w14:textId="77777777" w:rsidTr="008C08D8">
              <w:tc>
                <w:tcPr>
                  <w:tcW w:w="4606" w:type="dxa"/>
                  <w:shd w:val="clear" w:color="auto" w:fill="auto"/>
                </w:tcPr>
                <w:p w14:paraId="6373C4FA" w14:textId="669F3F4F" w:rsidR="00A06571" w:rsidRPr="00A06571" w:rsidRDefault="00A06571" w:rsidP="00A06571">
                  <w:pPr>
                    <w:spacing w:line="240" w:lineRule="auto"/>
                    <w:rPr>
                      <w:rFonts w:cstheme="minorHAnsi"/>
                    </w:rPr>
                  </w:pPr>
                  <w:r w:rsidRPr="00A06571">
                    <w:rPr>
                      <w:rFonts w:cstheme="minorHAnsi"/>
                      <w:noProof/>
                    </w:rPr>
                    <w:lastRenderedPageBreak/>
                    <w:drawing>
                      <wp:inline distT="0" distB="0" distL="0" distR="0" wp14:anchorId="3AB480EC" wp14:editId="1C403789">
                        <wp:extent cx="2343150" cy="17526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6B589AE9" w14:textId="77777777" w:rsidR="00A06571" w:rsidRPr="00A06571" w:rsidRDefault="00A06571" w:rsidP="00A06571">
                  <w:pPr>
                    <w:spacing w:line="240" w:lineRule="auto"/>
                    <w:rPr>
                      <w:rFonts w:cstheme="minorHAnsi"/>
                    </w:rPr>
                  </w:pPr>
                  <w:r w:rsidRPr="00A06571">
                    <w:rPr>
                      <w:rFonts w:cstheme="minorHAnsi"/>
                    </w:rPr>
                    <w:t>bílé dopadající světlo</w:t>
                  </w:r>
                </w:p>
              </w:tc>
              <w:tc>
                <w:tcPr>
                  <w:tcW w:w="4606" w:type="dxa"/>
                  <w:shd w:val="clear" w:color="auto" w:fill="auto"/>
                </w:tcPr>
                <w:p w14:paraId="413BD2A8" w14:textId="7AC3005B" w:rsidR="00A06571" w:rsidRPr="00A06571" w:rsidRDefault="00A06571" w:rsidP="00A06571">
                  <w:pPr>
                    <w:spacing w:line="240" w:lineRule="auto"/>
                    <w:rPr>
                      <w:rFonts w:cstheme="minorHAnsi"/>
                    </w:rPr>
                  </w:pPr>
                  <w:r w:rsidRPr="00A06571">
                    <w:rPr>
                      <w:rFonts w:cstheme="minorHAnsi"/>
                      <w:noProof/>
                    </w:rPr>
                    <w:drawing>
                      <wp:inline distT="0" distB="0" distL="0" distR="0" wp14:anchorId="39C2A2AB" wp14:editId="633170D8">
                        <wp:extent cx="2343150" cy="17526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2F0D542B" w14:textId="77777777" w:rsidR="00A06571" w:rsidRPr="00A06571" w:rsidRDefault="00A06571" w:rsidP="00A06571">
                  <w:pPr>
                    <w:spacing w:line="240" w:lineRule="auto"/>
                    <w:rPr>
                      <w:rFonts w:cstheme="minorHAnsi"/>
                    </w:rPr>
                  </w:pPr>
                  <w:r w:rsidRPr="00A06571">
                    <w:rPr>
                      <w:rFonts w:cstheme="minorHAnsi"/>
                    </w:rPr>
                    <w:t>UV světlo</w:t>
                  </w:r>
                </w:p>
              </w:tc>
            </w:tr>
            <w:tr w:rsidR="00A06571" w:rsidRPr="00A06571" w14:paraId="3C391756" w14:textId="77777777" w:rsidTr="008C08D8">
              <w:tc>
                <w:tcPr>
                  <w:tcW w:w="4606" w:type="dxa"/>
                  <w:shd w:val="clear" w:color="auto" w:fill="auto"/>
                </w:tcPr>
                <w:p w14:paraId="4178E227" w14:textId="7F3CA373" w:rsidR="00A06571" w:rsidRPr="00A06571" w:rsidRDefault="00A06571" w:rsidP="00A06571">
                  <w:pPr>
                    <w:spacing w:line="240" w:lineRule="auto"/>
                    <w:rPr>
                      <w:rFonts w:cstheme="minorHAnsi"/>
                    </w:rPr>
                  </w:pPr>
                  <w:r w:rsidRPr="00A06571">
                    <w:rPr>
                      <w:rFonts w:cstheme="minorHAnsi"/>
                      <w:noProof/>
                    </w:rPr>
                    <w:drawing>
                      <wp:inline distT="0" distB="0" distL="0" distR="0" wp14:anchorId="7AE75827" wp14:editId="34175C4C">
                        <wp:extent cx="2343150" cy="17526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5588D0E0" w14:textId="77777777" w:rsidR="00A06571" w:rsidRPr="00A06571" w:rsidRDefault="00A06571" w:rsidP="00A06571">
                  <w:pPr>
                    <w:spacing w:line="240" w:lineRule="auto"/>
                    <w:rPr>
                      <w:rFonts w:cstheme="minorHAnsi"/>
                    </w:rPr>
                  </w:pPr>
                  <w:r w:rsidRPr="00A06571">
                    <w:rPr>
                      <w:rFonts w:cstheme="minorHAnsi"/>
                    </w:rPr>
                    <w:t>modré světlo</w:t>
                  </w:r>
                </w:p>
              </w:tc>
              <w:tc>
                <w:tcPr>
                  <w:tcW w:w="4606" w:type="dxa"/>
                  <w:shd w:val="clear" w:color="auto" w:fill="auto"/>
                </w:tcPr>
                <w:p w14:paraId="7CC211FD" w14:textId="77777777" w:rsidR="00A06571" w:rsidRPr="00A06571" w:rsidRDefault="00A06571" w:rsidP="00A06571">
                  <w:pPr>
                    <w:spacing w:line="240" w:lineRule="auto"/>
                    <w:rPr>
                      <w:rFonts w:cstheme="minorHAnsi"/>
                    </w:rPr>
                  </w:pPr>
                </w:p>
              </w:tc>
            </w:tr>
          </w:tbl>
          <w:p w14:paraId="754124F7" w14:textId="77777777" w:rsidR="00A06571" w:rsidRPr="00A06571" w:rsidRDefault="00A06571" w:rsidP="00A06571">
            <w:pPr>
              <w:rPr>
                <w:rFonts w:cstheme="minorHAnsi"/>
              </w:rPr>
            </w:pPr>
          </w:p>
          <w:p w14:paraId="5F34190E" w14:textId="77777777" w:rsidR="00A06571" w:rsidRPr="00A06571" w:rsidRDefault="00A06571" w:rsidP="00A06571">
            <w:pPr>
              <w:rPr>
                <w:rFonts w:cstheme="minorHAnsi"/>
              </w:rPr>
            </w:pPr>
          </w:p>
          <w:p w14:paraId="6CB21BB4" w14:textId="77777777" w:rsidR="00A06571" w:rsidRPr="00A06571" w:rsidRDefault="00A06571" w:rsidP="00A06571">
            <w:pPr>
              <w:rPr>
                <w:rFonts w:cstheme="minorHAnsi"/>
                <w:b/>
              </w:rPr>
            </w:pPr>
            <w:r w:rsidRPr="00A06571">
              <w:rPr>
                <w:rFonts w:cstheme="minorHAnsi"/>
                <w:b/>
              </w:rPr>
              <w:t xml:space="preserve">Popis: </w:t>
            </w:r>
          </w:p>
          <w:p w14:paraId="07DDBEA2" w14:textId="77777777" w:rsidR="00A06571" w:rsidRPr="00A06571" w:rsidRDefault="00A06571" w:rsidP="00A06571">
            <w:pPr>
              <w:rPr>
                <w:rFonts w:cstheme="minorHAnsi"/>
              </w:rPr>
            </w:pPr>
          </w:p>
          <w:p w14:paraId="60E6F23D" w14:textId="77777777" w:rsidR="00A06571" w:rsidRPr="00A06571" w:rsidRDefault="00A06571" w:rsidP="00A06571">
            <w:pPr>
              <w:rPr>
                <w:rFonts w:cstheme="minorHAnsi"/>
              </w:rPr>
            </w:pPr>
            <w:r w:rsidRPr="00A06571">
              <w:rPr>
                <w:rFonts w:cstheme="minorHAnsi"/>
                <w:b/>
              </w:rPr>
              <w:t>5</w:t>
            </w:r>
            <w:r w:rsidRPr="00A06571">
              <w:rPr>
                <w:rFonts w:cstheme="minorHAnsi"/>
              </w:rPr>
              <w:t xml:space="preserve"> – </w:t>
            </w:r>
            <w:r w:rsidRPr="00A06571">
              <w:rPr>
                <w:rFonts w:cstheme="minorHAnsi"/>
                <w:b/>
              </w:rPr>
              <w:t>bílá</w:t>
            </w:r>
            <w:r w:rsidRPr="00A06571">
              <w:rPr>
                <w:rFonts w:cstheme="minorHAnsi"/>
              </w:rPr>
              <w:t xml:space="preserve"> až </w:t>
            </w:r>
            <w:r w:rsidRPr="00A06571">
              <w:rPr>
                <w:rFonts w:cstheme="minorHAnsi"/>
                <w:b/>
              </w:rPr>
              <w:t>sv. šedá</w:t>
            </w:r>
            <w:r w:rsidRPr="00A06571">
              <w:rPr>
                <w:rFonts w:cstheme="minorHAnsi"/>
              </w:rPr>
              <w:t xml:space="preserve"> – hlinkový nátěr nanesený ve dvou vrstvách  </w:t>
            </w:r>
          </w:p>
          <w:p w14:paraId="16E80081" w14:textId="77777777" w:rsidR="00A06571" w:rsidRPr="00A06571" w:rsidRDefault="00A06571" w:rsidP="00A06571">
            <w:pPr>
              <w:rPr>
                <w:rFonts w:cstheme="minorHAnsi"/>
              </w:rPr>
            </w:pPr>
            <w:r w:rsidRPr="00A06571">
              <w:rPr>
                <w:rFonts w:cstheme="minorHAnsi"/>
                <w:b/>
              </w:rPr>
              <w:t>4</w:t>
            </w:r>
            <w:r w:rsidRPr="00A06571">
              <w:rPr>
                <w:rFonts w:cstheme="minorHAnsi"/>
              </w:rPr>
              <w:t xml:space="preserve"> – </w:t>
            </w:r>
            <w:r w:rsidRPr="00A06571">
              <w:rPr>
                <w:rFonts w:cstheme="minorHAnsi"/>
                <w:b/>
              </w:rPr>
              <w:t>bílá</w:t>
            </w:r>
            <w:r w:rsidRPr="00A06571">
              <w:rPr>
                <w:rFonts w:cstheme="minorHAnsi"/>
              </w:rPr>
              <w:t xml:space="preserve"> - na povrchu patrné rozhraní</w:t>
            </w:r>
          </w:p>
          <w:p w14:paraId="5D680F61" w14:textId="77777777" w:rsidR="00A06571" w:rsidRPr="00A06571" w:rsidRDefault="00A06571" w:rsidP="00A06571">
            <w:pPr>
              <w:rPr>
                <w:rFonts w:cstheme="minorHAnsi"/>
              </w:rPr>
            </w:pPr>
            <w:r w:rsidRPr="00A06571">
              <w:rPr>
                <w:rFonts w:cstheme="minorHAnsi"/>
                <w:b/>
              </w:rPr>
              <w:t>3</w:t>
            </w:r>
            <w:r w:rsidRPr="00A06571">
              <w:rPr>
                <w:rFonts w:cstheme="minorHAnsi"/>
              </w:rPr>
              <w:t xml:space="preserve"> - </w:t>
            </w:r>
            <w:r w:rsidRPr="00A06571">
              <w:rPr>
                <w:rFonts w:cstheme="minorHAnsi"/>
                <w:b/>
              </w:rPr>
              <w:t>hnědo-okrová</w:t>
            </w:r>
            <w:r w:rsidRPr="00A06571">
              <w:rPr>
                <w:rFonts w:cstheme="minorHAnsi"/>
              </w:rPr>
              <w:t xml:space="preserve"> – nesouvislá transparentní vrstva na bázi organického pojiva – povrchová úprava lakováním nebo penetrace povrchu, v UV světle modrá fluorescence. </w:t>
            </w:r>
          </w:p>
          <w:p w14:paraId="7C22F71E" w14:textId="77777777" w:rsidR="00A06571" w:rsidRPr="00A06571" w:rsidRDefault="00A06571" w:rsidP="00A06571">
            <w:pPr>
              <w:rPr>
                <w:rFonts w:cstheme="minorHAnsi"/>
              </w:rPr>
            </w:pPr>
            <w:r w:rsidRPr="00A06571">
              <w:rPr>
                <w:rFonts w:cstheme="minorHAnsi"/>
                <w:b/>
              </w:rPr>
              <w:t>2</w:t>
            </w:r>
            <w:r w:rsidRPr="00A06571">
              <w:rPr>
                <w:rFonts w:cstheme="minorHAnsi"/>
              </w:rPr>
              <w:t xml:space="preserve"> – </w:t>
            </w:r>
            <w:r w:rsidRPr="00A06571">
              <w:rPr>
                <w:rFonts w:cstheme="minorHAnsi"/>
                <w:b/>
              </w:rPr>
              <w:t>šedo-okrová</w:t>
            </w:r>
            <w:r w:rsidRPr="00A06571">
              <w:rPr>
                <w:rFonts w:cstheme="minorHAnsi"/>
              </w:rPr>
              <w:t xml:space="preserve">, v UV světle žlutá fluorescence </w:t>
            </w:r>
          </w:p>
          <w:p w14:paraId="646F35E7" w14:textId="77777777" w:rsidR="00A06571" w:rsidRPr="00A06571" w:rsidRDefault="00A06571" w:rsidP="00A06571">
            <w:pPr>
              <w:rPr>
                <w:rFonts w:cstheme="minorHAnsi"/>
              </w:rPr>
            </w:pPr>
            <w:r w:rsidRPr="00A06571">
              <w:rPr>
                <w:rFonts w:cstheme="minorHAnsi"/>
                <w:b/>
              </w:rPr>
              <w:t>1</w:t>
            </w:r>
            <w:r w:rsidRPr="00A06571">
              <w:rPr>
                <w:rFonts w:cstheme="minorHAnsi"/>
              </w:rPr>
              <w:t xml:space="preserve"> – </w:t>
            </w:r>
            <w:r w:rsidRPr="00A06571">
              <w:rPr>
                <w:rFonts w:cstheme="minorHAnsi"/>
                <w:b/>
              </w:rPr>
              <w:t>okrová</w:t>
            </w:r>
            <w:r w:rsidRPr="00A06571">
              <w:rPr>
                <w:rFonts w:cstheme="minorHAnsi"/>
              </w:rPr>
              <w:t xml:space="preserve"> – tenká transparentní vrstva – povrchová úprava štuku </w:t>
            </w:r>
          </w:p>
          <w:p w14:paraId="1973D070" w14:textId="77777777" w:rsidR="00A06571" w:rsidRPr="00A06571" w:rsidRDefault="00A06571" w:rsidP="00A06571">
            <w:pPr>
              <w:rPr>
                <w:rFonts w:cstheme="minorHAnsi"/>
              </w:rPr>
            </w:pPr>
            <w:r w:rsidRPr="00A06571">
              <w:rPr>
                <w:rFonts w:cstheme="minorHAnsi"/>
                <w:b/>
              </w:rPr>
              <w:t>0</w:t>
            </w:r>
            <w:r w:rsidRPr="00A06571">
              <w:rPr>
                <w:rFonts w:cstheme="minorHAnsi"/>
              </w:rPr>
              <w:t xml:space="preserve"> – </w:t>
            </w:r>
            <w:r w:rsidRPr="00A06571">
              <w:rPr>
                <w:rFonts w:cstheme="minorHAnsi"/>
                <w:b/>
              </w:rPr>
              <w:t>bílá</w:t>
            </w:r>
            <w:r w:rsidRPr="00A06571">
              <w:rPr>
                <w:rFonts w:cstheme="minorHAnsi"/>
              </w:rPr>
              <w:t xml:space="preserve"> – štuk (sádra)</w:t>
            </w:r>
          </w:p>
          <w:p w14:paraId="386C969A" w14:textId="77777777" w:rsidR="0087029C" w:rsidRPr="00A06571" w:rsidRDefault="0087029C" w:rsidP="00A06571">
            <w:pPr>
              <w:rPr>
                <w:rFonts w:cstheme="minorHAnsi"/>
                <w:b/>
                <w:bCs/>
              </w:rPr>
            </w:pPr>
          </w:p>
          <w:p w14:paraId="38DA6D22" w14:textId="77777777" w:rsidR="0087029C" w:rsidRPr="00A06571" w:rsidRDefault="0087029C" w:rsidP="00A06571">
            <w:pPr>
              <w:rPr>
                <w:rFonts w:cstheme="minorHAnsi"/>
              </w:rPr>
            </w:pPr>
          </w:p>
          <w:p w14:paraId="2E998D5D" w14:textId="77777777" w:rsidR="0087029C" w:rsidRPr="00A06571" w:rsidRDefault="0087029C" w:rsidP="00A06571">
            <w:pPr>
              <w:rPr>
                <w:rFonts w:cstheme="minorHAnsi"/>
              </w:rPr>
            </w:pPr>
          </w:p>
          <w:p w14:paraId="53D104B9" w14:textId="77777777" w:rsidR="0087029C" w:rsidRPr="00A06571" w:rsidRDefault="0087029C" w:rsidP="00A06571">
            <w:pPr>
              <w:rPr>
                <w:rFonts w:cstheme="minorHAnsi"/>
              </w:rPr>
            </w:pPr>
          </w:p>
          <w:p w14:paraId="55413E34" w14:textId="77777777" w:rsidR="0087029C" w:rsidRPr="00A06571" w:rsidRDefault="0087029C" w:rsidP="00A06571">
            <w:pPr>
              <w:rPr>
                <w:rFonts w:cstheme="minorHAnsi"/>
                <w:b/>
                <w:u w:val="single"/>
              </w:rPr>
            </w:pPr>
            <w:r w:rsidRPr="00A06571">
              <w:rPr>
                <w:rFonts w:cstheme="minorHAnsi"/>
                <w:b/>
                <w:u w:val="single"/>
              </w:rPr>
              <w:t>Souhrn výsledků průzkumu:</w:t>
            </w:r>
          </w:p>
          <w:p w14:paraId="42FC2569" w14:textId="77777777" w:rsidR="0087029C" w:rsidRPr="00A06571" w:rsidRDefault="0087029C" w:rsidP="00A06571">
            <w:pPr>
              <w:rPr>
                <w:rFonts w:cstheme="minorHAnsi"/>
              </w:rPr>
            </w:pPr>
          </w:p>
          <w:p w14:paraId="5E3402C9" w14:textId="77777777" w:rsidR="0087029C" w:rsidRPr="00A06571" w:rsidRDefault="0087029C" w:rsidP="00A06571">
            <w:pPr>
              <w:rPr>
                <w:rFonts w:cstheme="minorHAnsi"/>
              </w:rPr>
            </w:pPr>
            <w:r w:rsidRPr="00A06571">
              <w:rPr>
                <w:rFonts w:cstheme="minorHAnsi"/>
              </w:rPr>
              <w:t xml:space="preserve">Ze štukové výzdoby v interiéru Hernychovy vily byl v dubnu roku 2007 proveden průzkum štukové výzdoby. Průzkum byl zaměřen na zjištění barevnosti štukové výzdoby, které tvoří dekoraci stěna a stropu všech hlavních místností vily. </w:t>
            </w:r>
          </w:p>
          <w:p w14:paraId="0C5BCA77" w14:textId="77777777" w:rsidR="0087029C" w:rsidRPr="00A06571" w:rsidRDefault="0087029C" w:rsidP="00A06571">
            <w:pPr>
              <w:rPr>
                <w:rFonts w:cstheme="minorHAnsi"/>
              </w:rPr>
            </w:pPr>
            <w:r w:rsidRPr="00A06571">
              <w:rPr>
                <w:rFonts w:cstheme="minorHAnsi"/>
              </w:rPr>
              <w:t xml:space="preserve">Průzkum byl proveden destruktivně, odběrem vzorků barevných úprav ze štukové výzdoby. Celkem bylo v rámci průzkumu odebráno šest vzorků (V1-V6), jejichž průzkumem bylo zjištěno, že štuková výzdoba interiéru byla po osazení štukové výzdoby upravována ve dvou fázích.   </w:t>
            </w:r>
          </w:p>
          <w:p w14:paraId="3872EADB" w14:textId="77777777" w:rsidR="0087029C" w:rsidRPr="00A06571" w:rsidRDefault="0087029C" w:rsidP="00A06571">
            <w:pPr>
              <w:rPr>
                <w:rFonts w:cstheme="minorHAnsi"/>
              </w:rPr>
            </w:pPr>
          </w:p>
          <w:p w14:paraId="2BA8B32B" w14:textId="77777777" w:rsidR="0087029C" w:rsidRPr="00A06571" w:rsidRDefault="0087029C" w:rsidP="00A06571">
            <w:pPr>
              <w:rPr>
                <w:rFonts w:cstheme="minorHAnsi"/>
              </w:rPr>
            </w:pPr>
          </w:p>
          <w:p w14:paraId="01EE49C6" w14:textId="77777777" w:rsidR="0087029C" w:rsidRPr="00A06571" w:rsidRDefault="0087029C" w:rsidP="00A06571">
            <w:pPr>
              <w:numPr>
                <w:ilvl w:val="0"/>
                <w:numId w:val="1"/>
              </w:numPr>
              <w:rPr>
                <w:rFonts w:cstheme="minorHAnsi"/>
                <w:b/>
              </w:rPr>
            </w:pPr>
            <w:r w:rsidRPr="00A06571">
              <w:rPr>
                <w:rFonts w:cstheme="minorHAnsi"/>
                <w:b/>
              </w:rPr>
              <w:t>Materiál štuků a původní povrchová úprava</w:t>
            </w:r>
          </w:p>
          <w:p w14:paraId="2D90D98B" w14:textId="77777777" w:rsidR="0087029C" w:rsidRPr="00A06571" w:rsidRDefault="0087029C" w:rsidP="00A06571">
            <w:pPr>
              <w:rPr>
                <w:rFonts w:cstheme="minorHAnsi"/>
              </w:rPr>
            </w:pPr>
          </w:p>
          <w:p w14:paraId="28F66E36" w14:textId="77777777" w:rsidR="0087029C" w:rsidRPr="00A06571" w:rsidRDefault="0087029C" w:rsidP="00A06571">
            <w:pPr>
              <w:rPr>
                <w:rFonts w:cstheme="minorHAnsi"/>
              </w:rPr>
            </w:pPr>
            <w:r w:rsidRPr="00A06571">
              <w:rPr>
                <w:rFonts w:cstheme="minorHAnsi"/>
              </w:rPr>
              <w:t xml:space="preserve">Materiálem štuků je sádra, ve které byla prokázána přítomnost proteinů (pravděpodobně se jedná o klih, který se běžně používal do sádrových směsí). Povrch štuků byl povrchově upraven tenkým okrovým nátěrem nebo nástřikem lazurního charakteru (tl.15-25 </w:t>
            </w:r>
            <w:r w:rsidRPr="00A06571">
              <w:rPr>
                <w:rFonts w:cstheme="minorHAnsi"/>
              </w:rPr>
              <w:t xml:space="preserve">m), který byl nalezen u všech analyzovaných vzorků a prokázán průzkumem in-situ pomocí provedené sondy. </w:t>
            </w:r>
          </w:p>
          <w:p w14:paraId="10EEC764" w14:textId="77777777" w:rsidR="0087029C" w:rsidRPr="00A06571" w:rsidRDefault="0087029C" w:rsidP="00A06571">
            <w:pPr>
              <w:rPr>
                <w:rFonts w:cstheme="minorHAnsi"/>
              </w:rPr>
            </w:pPr>
            <w:r w:rsidRPr="00A06571">
              <w:rPr>
                <w:rFonts w:cstheme="minorHAnsi"/>
              </w:rPr>
              <w:t xml:space="preserve">Z orientačně provedených zkoušek pojiva povrchové úpravy vyplývá, že by se mohlo jednat o směs na bázi proteinů a vysýchavých olejů. Vrstva byla dodatečně ještě dobarvena přídavkem okrového pigmentu. </w:t>
            </w:r>
          </w:p>
          <w:p w14:paraId="3363FC87" w14:textId="77777777" w:rsidR="0087029C" w:rsidRPr="00A06571" w:rsidRDefault="0087029C" w:rsidP="00A06571">
            <w:pPr>
              <w:rPr>
                <w:rFonts w:cstheme="minorHAnsi"/>
              </w:rPr>
            </w:pPr>
          </w:p>
          <w:p w14:paraId="1DDB9F89" w14:textId="77777777" w:rsidR="0087029C" w:rsidRPr="00A06571" w:rsidRDefault="0087029C" w:rsidP="00A06571">
            <w:pPr>
              <w:rPr>
                <w:rFonts w:cstheme="minorHAnsi"/>
              </w:rPr>
            </w:pPr>
            <w:r w:rsidRPr="00A06571">
              <w:rPr>
                <w:rFonts w:cstheme="minorHAnsi"/>
              </w:rPr>
              <w:t xml:space="preserve">Při průzkumu bylo na některých místech nalezeno lokálně dochované zlacení (vzorek V2, V3). Zlacení je provedeno pomocí plátkového zlata na podkladu naneseném přímo na povrchu štuků. Podklad pod zlacení tvoří žlutý nátěr; povrch štuků byl navíc upraven aplikací nátěru na bázi šelaku (v UV oranžová fluorescence vrstvy), která měla snížit nasákavost povrchu štuků. Okrový nátěr, který byl identifikován u ostatních vzorků bez zlacení byl nalezen na povrchu zlacení. Vzhledem k tomu, že na povrchu zlacení se vyskytuje rozhraní tvořené tenkou vrstvou tmavých depozitů (mohlo by se též jednat o zbytky laku), lze předpokládat, že </w:t>
            </w:r>
            <w:r w:rsidRPr="00A06571">
              <w:rPr>
                <w:rFonts w:cstheme="minorHAnsi"/>
                <w:b/>
              </w:rPr>
              <w:t xml:space="preserve">původní úprav štuků byla bílá s lokálně provedeným zlacením, popř. zlacení bylo provedeno lokálně a ostatní, nezlacené, mohly být opatřeny okrovým nátěrem. </w:t>
            </w:r>
            <w:r w:rsidRPr="00A06571">
              <w:rPr>
                <w:rFonts w:cstheme="minorHAnsi"/>
              </w:rPr>
              <w:t>K jednoznačnému potvrzení</w:t>
            </w:r>
            <w:r w:rsidRPr="00A06571">
              <w:rPr>
                <w:rFonts w:cstheme="minorHAnsi"/>
                <w:b/>
              </w:rPr>
              <w:t xml:space="preserve"> </w:t>
            </w:r>
            <w:r w:rsidRPr="00A06571">
              <w:rPr>
                <w:rFonts w:cstheme="minorHAnsi"/>
              </w:rPr>
              <w:t xml:space="preserve">uvedených hypotéz navrhujeme provést průzkum in-situ, především v místech s lépe dochovaným zlacením. </w:t>
            </w:r>
          </w:p>
          <w:p w14:paraId="0D84121B" w14:textId="77777777" w:rsidR="0087029C" w:rsidRPr="00A06571" w:rsidRDefault="0087029C" w:rsidP="00A06571">
            <w:pPr>
              <w:rPr>
                <w:rFonts w:cstheme="minorHAnsi"/>
              </w:rPr>
            </w:pPr>
          </w:p>
          <w:p w14:paraId="1EB7464A" w14:textId="77777777" w:rsidR="0087029C" w:rsidRPr="00A06571" w:rsidRDefault="0087029C" w:rsidP="00A06571">
            <w:pPr>
              <w:rPr>
                <w:rFonts w:cstheme="minorHAnsi"/>
              </w:rPr>
            </w:pPr>
          </w:p>
          <w:p w14:paraId="78104C5C" w14:textId="77777777" w:rsidR="0087029C" w:rsidRPr="00A06571" w:rsidRDefault="0087029C" w:rsidP="00A06571">
            <w:pPr>
              <w:numPr>
                <w:ilvl w:val="0"/>
                <w:numId w:val="1"/>
              </w:numPr>
              <w:rPr>
                <w:rFonts w:cstheme="minorHAnsi"/>
                <w:b/>
              </w:rPr>
            </w:pPr>
            <w:r w:rsidRPr="00A06571">
              <w:rPr>
                <w:rFonts w:cstheme="minorHAnsi"/>
                <w:b/>
              </w:rPr>
              <w:t>Sekundárně provedené úpravy</w:t>
            </w:r>
          </w:p>
          <w:p w14:paraId="244E7091" w14:textId="77777777" w:rsidR="0087029C" w:rsidRPr="00A06571" w:rsidRDefault="0087029C" w:rsidP="00A06571">
            <w:pPr>
              <w:rPr>
                <w:rFonts w:cstheme="minorHAnsi"/>
              </w:rPr>
            </w:pPr>
            <w:r w:rsidRPr="00A06571">
              <w:rPr>
                <w:rFonts w:cstheme="minorHAnsi"/>
              </w:rPr>
              <w:t xml:space="preserve"> </w:t>
            </w:r>
          </w:p>
          <w:p w14:paraId="704129FD" w14:textId="77777777" w:rsidR="0087029C" w:rsidRPr="00A06571" w:rsidRDefault="0087029C" w:rsidP="00A06571">
            <w:pPr>
              <w:rPr>
                <w:rFonts w:cstheme="minorHAnsi"/>
              </w:rPr>
            </w:pPr>
            <w:r w:rsidRPr="00A06571">
              <w:rPr>
                <w:rFonts w:cstheme="minorHAnsi"/>
              </w:rPr>
              <w:t xml:space="preserve">Štuková výzdoba byla následně barevně upravena ve dvou fázích. Starší nátěr je bílý; mladší nátěr, v současné době prezentovaný, je tvořen bílým až sv. šedým hlinkovým nátěrem. Složení nátěrů nebylo předmětem průzkumu.   </w:t>
            </w:r>
          </w:p>
          <w:p w14:paraId="0E246360" w14:textId="77777777" w:rsidR="0087029C" w:rsidRPr="00A06571" w:rsidRDefault="0087029C" w:rsidP="00A06571">
            <w:pPr>
              <w:rPr>
                <w:rFonts w:cstheme="minorHAnsi"/>
              </w:rPr>
            </w:pPr>
          </w:p>
          <w:p w14:paraId="50258D1D" w14:textId="77777777" w:rsidR="0087029C" w:rsidRPr="00A06571" w:rsidRDefault="0087029C" w:rsidP="00A06571">
            <w:pPr>
              <w:rPr>
                <w:rFonts w:cstheme="minorHAnsi"/>
              </w:rPr>
            </w:pPr>
          </w:p>
          <w:p w14:paraId="40181577" w14:textId="25051C90" w:rsidR="0087029C" w:rsidRPr="00A06571" w:rsidRDefault="0087029C" w:rsidP="00A06571">
            <w:pPr>
              <w:rPr>
                <w:rFonts w:cstheme="minorHAnsi"/>
              </w:rPr>
            </w:pPr>
          </w:p>
        </w:tc>
      </w:tr>
    </w:tbl>
    <w:p w14:paraId="4A2B021B" w14:textId="77777777" w:rsidR="009A03AE" w:rsidRPr="00A06571" w:rsidRDefault="009A03AE" w:rsidP="00A06571">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06571" w14:paraId="6C407814" w14:textId="77777777" w:rsidTr="00CF54D3">
        <w:tc>
          <w:tcPr>
            <w:tcW w:w="10060" w:type="dxa"/>
          </w:tcPr>
          <w:p w14:paraId="6EFC9DD9" w14:textId="77777777" w:rsidR="00AA48FC" w:rsidRPr="00A06571" w:rsidRDefault="00AA48FC" w:rsidP="00A06571">
            <w:pPr>
              <w:rPr>
                <w:rFonts w:cstheme="minorHAnsi"/>
                <w:b/>
              </w:rPr>
            </w:pPr>
            <w:r w:rsidRPr="00A06571">
              <w:rPr>
                <w:rFonts w:cstheme="minorHAnsi"/>
                <w:b/>
              </w:rPr>
              <w:t>Fotodokumentace analýzy</w:t>
            </w:r>
          </w:p>
        </w:tc>
      </w:tr>
      <w:tr w:rsidR="00AA48FC" w:rsidRPr="00A06571" w14:paraId="6C8644CA" w14:textId="77777777" w:rsidTr="00CF54D3">
        <w:tc>
          <w:tcPr>
            <w:tcW w:w="10060" w:type="dxa"/>
          </w:tcPr>
          <w:p w14:paraId="004B86FD" w14:textId="77777777" w:rsidR="00AA48FC" w:rsidRPr="00A06571" w:rsidRDefault="00AA48FC" w:rsidP="00A06571">
            <w:pPr>
              <w:rPr>
                <w:rFonts w:cstheme="minorHAnsi"/>
              </w:rPr>
            </w:pPr>
          </w:p>
        </w:tc>
      </w:tr>
    </w:tbl>
    <w:p w14:paraId="7609F204" w14:textId="77777777" w:rsidR="0022194F" w:rsidRPr="00A06571" w:rsidRDefault="0022194F" w:rsidP="00A06571">
      <w:pPr>
        <w:spacing w:after="0" w:line="240" w:lineRule="auto"/>
        <w:rPr>
          <w:rFonts w:cstheme="minorHAnsi"/>
        </w:rPr>
      </w:pPr>
    </w:p>
    <w:sectPr w:rsidR="0022194F" w:rsidRPr="00A06571"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4937" w14:textId="77777777" w:rsidR="00CA753A" w:rsidRDefault="00CA753A" w:rsidP="00AA48FC">
      <w:pPr>
        <w:spacing w:after="0" w:line="240" w:lineRule="auto"/>
      </w:pPr>
      <w:r>
        <w:separator/>
      </w:r>
    </w:p>
  </w:endnote>
  <w:endnote w:type="continuationSeparator" w:id="0">
    <w:p w14:paraId="0B34746A" w14:textId="77777777" w:rsidR="00CA753A" w:rsidRDefault="00CA753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7E02" w14:textId="77777777" w:rsidR="00CA753A" w:rsidRDefault="00CA753A" w:rsidP="00AA48FC">
      <w:pPr>
        <w:spacing w:after="0" w:line="240" w:lineRule="auto"/>
      </w:pPr>
      <w:r>
        <w:separator/>
      </w:r>
    </w:p>
  </w:footnote>
  <w:footnote w:type="continuationSeparator" w:id="0">
    <w:p w14:paraId="2B878141" w14:textId="77777777" w:rsidR="00CA753A" w:rsidRDefault="00CA753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5D2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7AB7DBD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81F"/>
    <w:multiLevelType w:val="hybridMultilevel"/>
    <w:tmpl w:val="C0BED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2403F"/>
    <w:rsid w:val="0007253D"/>
    <w:rsid w:val="000A6440"/>
    <w:rsid w:val="001E439D"/>
    <w:rsid w:val="0021097B"/>
    <w:rsid w:val="0022194F"/>
    <w:rsid w:val="00226A62"/>
    <w:rsid w:val="003D0950"/>
    <w:rsid w:val="004A5465"/>
    <w:rsid w:val="005A54E0"/>
    <w:rsid w:val="005C155B"/>
    <w:rsid w:val="005D3F9B"/>
    <w:rsid w:val="00656C02"/>
    <w:rsid w:val="0067761A"/>
    <w:rsid w:val="007E4F8D"/>
    <w:rsid w:val="0087029C"/>
    <w:rsid w:val="008C6235"/>
    <w:rsid w:val="009A03AE"/>
    <w:rsid w:val="00A0260A"/>
    <w:rsid w:val="00A06571"/>
    <w:rsid w:val="00AA48FC"/>
    <w:rsid w:val="00C30ACE"/>
    <w:rsid w:val="00C50AFE"/>
    <w:rsid w:val="00C74C8C"/>
    <w:rsid w:val="00CA753A"/>
    <w:rsid w:val="00CC1EA8"/>
    <w:rsid w:val="00CF54D3"/>
    <w:rsid w:val="00EB0453"/>
    <w:rsid w:val="00EF4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40A"/>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3369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2022-03-23T11:28:00Z</dcterms:created>
  <dcterms:modified xsi:type="dcterms:W3CDTF">2022-03-23T12:05:00Z</dcterms:modified>
</cp:coreProperties>
</file>