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DA20" w14:textId="77777777" w:rsidR="00C30ACE" w:rsidRPr="000B6082" w:rsidRDefault="00C30ACE" w:rsidP="000B6082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0B6082" w14:paraId="248E73DA" w14:textId="77777777" w:rsidTr="00CF54D3">
        <w:tc>
          <w:tcPr>
            <w:tcW w:w="4606" w:type="dxa"/>
          </w:tcPr>
          <w:p w14:paraId="49F7B166" w14:textId="77777777" w:rsidR="0022194F" w:rsidRPr="000B6082" w:rsidRDefault="0022194F" w:rsidP="000B6082">
            <w:pPr>
              <w:rPr>
                <w:rFonts w:cstheme="minorHAnsi"/>
                <w:b/>
              </w:rPr>
            </w:pPr>
            <w:r w:rsidRPr="000B6082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3E5D839A" w14:textId="0C97B455" w:rsidR="0022194F" w:rsidRPr="000B6082" w:rsidRDefault="0022194F" w:rsidP="000B6082">
            <w:pPr>
              <w:rPr>
                <w:rFonts w:cstheme="minorHAnsi"/>
              </w:rPr>
            </w:pPr>
          </w:p>
        </w:tc>
      </w:tr>
      <w:tr w:rsidR="0022194F" w:rsidRPr="000B6082" w14:paraId="58FF0DB3" w14:textId="77777777" w:rsidTr="00CF54D3">
        <w:tc>
          <w:tcPr>
            <w:tcW w:w="4606" w:type="dxa"/>
          </w:tcPr>
          <w:p w14:paraId="07FF41EC" w14:textId="77777777" w:rsidR="0022194F" w:rsidRPr="000B6082" w:rsidRDefault="0022194F" w:rsidP="000B6082">
            <w:pPr>
              <w:rPr>
                <w:rFonts w:cstheme="minorHAnsi"/>
                <w:b/>
              </w:rPr>
            </w:pPr>
            <w:r w:rsidRPr="000B6082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6690B866" w14:textId="27303553" w:rsidR="0022194F" w:rsidRPr="000B6082" w:rsidRDefault="001844C3" w:rsidP="000B6082">
            <w:pPr>
              <w:rPr>
                <w:rFonts w:cstheme="minorHAnsi"/>
              </w:rPr>
            </w:pPr>
            <w:r w:rsidRPr="000B6082">
              <w:rPr>
                <w:rFonts w:cstheme="minorHAnsi"/>
              </w:rPr>
              <w:t>1</w:t>
            </w:r>
          </w:p>
        </w:tc>
      </w:tr>
      <w:tr w:rsidR="00AA48FC" w:rsidRPr="000B6082" w14:paraId="09BCACF9" w14:textId="77777777" w:rsidTr="00CF54D3">
        <w:tc>
          <w:tcPr>
            <w:tcW w:w="4606" w:type="dxa"/>
          </w:tcPr>
          <w:p w14:paraId="4BBD7467" w14:textId="77777777" w:rsidR="00AA48FC" w:rsidRPr="000B6082" w:rsidRDefault="00AA48FC" w:rsidP="000B6082">
            <w:pPr>
              <w:rPr>
                <w:rFonts w:cstheme="minorHAnsi"/>
                <w:b/>
              </w:rPr>
            </w:pPr>
            <w:r w:rsidRPr="000B6082">
              <w:rPr>
                <w:rFonts w:cstheme="minorHAnsi"/>
                <w:b/>
              </w:rPr>
              <w:t xml:space="preserve">Pořadové číslo karty vzorku v </w:t>
            </w:r>
            <w:r w:rsidR="000A6440" w:rsidRPr="000B6082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3E276E3B" w14:textId="6C87A6B4" w:rsidR="00AA48FC" w:rsidRPr="000B6082" w:rsidRDefault="00C53D12" w:rsidP="000B6082">
            <w:pPr>
              <w:rPr>
                <w:rFonts w:cstheme="minorHAnsi"/>
              </w:rPr>
            </w:pPr>
            <w:r w:rsidRPr="000B6082">
              <w:rPr>
                <w:rFonts w:cstheme="minorHAnsi"/>
              </w:rPr>
              <w:t>5</w:t>
            </w:r>
            <w:r w:rsidR="00F025BC" w:rsidRPr="000B6082">
              <w:rPr>
                <w:rFonts w:cstheme="minorHAnsi"/>
              </w:rPr>
              <w:t>43</w:t>
            </w:r>
          </w:p>
        </w:tc>
      </w:tr>
      <w:tr w:rsidR="0022194F" w:rsidRPr="000B6082" w14:paraId="0AE4FF62" w14:textId="77777777" w:rsidTr="00CF54D3">
        <w:tc>
          <w:tcPr>
            <w:tcW w:w="4606" w:type="dxa"/>
          </w:tcPr>
          <w:p w14:paraId="26447046" w14:textId="77777777" w:rsidR="0022194F" w:rsidRPr="000B6082" w:rsidRDefault="0022194F" w:rsidP="000B6082">
            <w:pPr>
              <w:rPr>
                <w:rFonts w:cstheme="minorHAnsi"/>
                <w:b/>
              </w:rPr>
            </w:pPr>
            <w:r w:rsidRPr="000B6082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2A940087" w14:textId="67BE098B" w:rsidR="0022194F" w:rsidRPr="000B6082" w:rsidRDefault="00C53D12" w:rsidP="000B6082">
            <w:pPr>
              <w:rPr>
                <w:rFonts w:cstheme="minorHAnsi"/>
              </w:rPr>
            </w:pPr>
            <w:r w:rsidRPr="000B6082">
              <w:rPr>
                <w:rFonts w:cstheme="minorHAnsi"/>
              </w:rPr>
              <w:t>Žďár nad Sázavou</w:t>
            </w:r>
          </w:p>
        </w:tc>
      </w:tr>
      <w:tr w:rsidR="0022194F" w:rsidRPr="000B6082" w14:paraId="20AF49D3" w14:textId="77777777" w:rsidTr="00CF54D3">
        <w:tc>
          <w:tcPr>
            <w:tcW w:w="4606" w:type="dxa"/>
          </w:tcPr>
          <w:p w14:paraId="0E25F8E5" w14:textId="77777777" w:rsidR="0022194F" w:rsidRPr="000B6082" w:rsidRDefault="0022194F" w:rsidP="000B6082">
            <w:pPr>
              <w:rPr>
                <w:rFonts w:cstheme="minorHAnsi"/>
                <w:b/>
              </w:rPr>
            </w:pPr>
            <w:r w:rsidRPr="000B6082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61CA15B2" w14:textId="25D7B045" w:rsidR="0022194F" w:rsidRPr="000B6082" w:rsidRDefault="00C53D12" w:rsidP="000B6082">
            <w:pPr>
              <w:rPr>
                <w:rFonts w:cstheme="minorHAnsi"/>
              </w:rPr>
            </w:pPr>
            <w:r w:rsidRPr="000B6082">
              <w:rPr>
                <w:rFonts w:cstheme="minorHAnsi"/>
              </w:rPr>
              <w:t>Zámek K</w:t>
            </w:r>
            <w:r w:rsidR="00BD3DB1" w:rsidRPr="000B6082">
              <w:rPr>
                <w:rFonts w:cstheme="minorHAnsi"/>
              </w:rPr>
              <w:t>i</w:t>
            </w:r>
            <w:r w:rsidRPr="000B6082">
              <w:rPr>
                <w:rFonts w:cstheme="minorHAnsi"/>
              </w:rPr>
              <w:t>nských</w:t>
            </w:r>
            <w:r w:rsidR="00F025BC" w:rsidRPr="000B6082">
              <w:rPr>
                <w:rFonts w:cstheme="minorHAnsi"/>
              </w:rPr>
              <w:t>, rohový sál, 1. NP</w:t>
            </w:r>
          </w:p>
        </w:tc>
      </w:tr>
      <w:tr w:rsidR="0022194F" w:rsidRPr="000B6082" w14:paraId="52504610" w14:textId="77777777" w:rsidTr="00CF54D3">
        <w:tc>
          <w:tcPr>
            <w:tcW w:w="4606" w:type="dxa"/>
          </w:tcPr>
          <w:p w14:paraId="7FAFD64D" w14:textId="77777777" w:rsidR="0022194F" w:rsidRPr="000B6082" w:rsidRDefault="0022194F" w:rsidP="000B6082">
            <w:pPr>
              <w:rPr>
                <w:rFonts w:cstheme="minorHAnsi"/>
                <w:b/>
              </w:rPr>
            </w:pPr>
            <w:r w:rsidRPr="000B6082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14:paraId="6726BF90" w14:textId="77777777" w:rsidR="000B6082" w:rsidRPr="000B6082" w:rsidRDefault="000B6082" w:rsidP="000B6082">
            <w:pPr>
              <w:rPr>
                <w:rFonts w:cstheme="minorHAnsi"/>
              </w:rPr>
            </w:pPr>
            <w:r w:rsidRPr="000B6082">
              <w:rPr>
                <w:rFonts w:cstheme="minorHAnsi"/>
                <w:b/>
              </w:rPr>
              <w:t>Jádrová omítka</w:t>
            </w:r>
            <w:r w:rsidRPr="000B6082">
              <w:rPr>
                <w:rFonts w:cstheme="minorHAnsi"/>
              </w:rPr>
              <w:t xml:space="preserve"> – sv. šedá omítka s viditelnými hrubými částicemi plniva šedé barvy</w:t>
            </w:r>
          </w:p>
          <w:p w14:paraId="548FE6BB" w14:textId="77777777" w:rsidR="000B6082" w:rsidRPr="000B6082" w:rsidRDefault="000B6082" w:rsidP="000B6082">
            <w:pPr>
              <w:rPr>
                <w:rFonts w:cstheme="minorHAnsi"/>
              </w:rPr>
            </w:pPr>
            <w:proofErr w:type="spellStart"/>
            <w:r w:rsidRPr="000B6082">
              <w:rPr>
                <w:rFonts w:cstheme="minorHAnsi"/>
                <w:b/>
              </w:rPr>
              <w:t>Arriccio</w:t>
            </w:r>
            <w:proofErr w:type="spellEnd"/>
            <w:r w:rsidRPr="000B6082">
              <w:rPr>
                <w:rFonts w:cstheme="minorHAnsi"/>
              </w:rPr>
              <w:t xml:space="preserve"> – sv. </w:t>
            </w:r>
            <w:proofErr w:type="spellStart"/>
            <w:r w:rsidRPr="000B6082">
              <w:rPr>
                <w:rFonts w:cstheme="minorHAnsi"/>
              </w:rPr>
              <w:t>okrovo</w:t>
            </w:r>
            <w:proofErr w:type="spellEnd"/>
            <w:r w:rsidRPr="000B6082">
              <w:rPr>
                <w:rFonts w:cstheme="minorHAnsi"/>
              </w:rPr>
              <w:t xml:space="preserve">-šedá omítka nanesená v tloušťce 0,5 -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0B6082">
                <w:rPr>
                  <w:rFonts w:cstheme="minorHAnsi"/>
                </w:rPr>
                <w:t>1 cm</w:t>
              </w:r>
            </w:smartTag>
            <w:r w:rsidRPr="000B6082">
              <w:rPr>
                <w:rFonts w:cstheme="minorHAnsi"/>
              </w:rPr>
              <w:t xml:space="preserve"> na povrchu jádrové omítky. </w:t>
            </w:r>
          </w:p>
          <w:p w14:paraId="17BD4016" w14:textId="2F937198" w:rsidR="0022194F" w:rsidRPr="000B6082" w:rsidRDefault="000B6082" w:rsidP="000B6082">
            <w:pPr>
              <w:rPr>
                <w:rFonts w:cstheme="minorHAnsi"/>
              </w:rPr>
            </w:pPr>
            <w:proofErr w:type="spellStart"/>
            <w:r w:rsidRPr="000B6082">
              <w:rPr>
                <w:rFonts w:cstheme="minorHAnsi"/>
                <w:b/>
              </w:rPr>
              <w:t>Intonako</w:t>
            </w:r>
            <w:proofErr w:type="spellEnd"/>
            <w:r w:rsidRPr="000B6082">
              <w:rPr>
                <w:rFonts w:cstheme="minorHAnsi"/>
              </w:rPr>
              <w:t xml:space="preserve"> – bílá vrstva </w:t>
            </w:r>
            <w:proofErr w:type="spellStart"/>
            <w:r w:rsidRPr="000B6082">
              <w:rPr>
                <w:rFonts w:cstheme="minorHAnsi"/>
              </w:rPr>
              <w:t>tl</w:t>
            </w:r>
            <w:proofErr w:type="spellEnd"/>
            <w:r w:rsidRPr="000B6082">
              <w:rPr>
                <w:rFonts w:cstheme="minorHAnsi"/>
              </w:rPr>
              <w:t xml:space="preserve">. cca </w:t>
            </w:r>
            <w:smartTag w:uri="urn:schemas-microsoft-com:office:smarttags" w:element="metricconverter">
              <w:smartTagPr>
                <w:attr w:name="ProductID" w:val="0,5 cm"/>
              </w:smartTagPr>
              <w:r w:rsidRPr="000B6082">
                <w:rPr>
                  <w:rFonts w:cstheme="minorHAnsi"/>
                </w:rPr>
                <w:t>0,5 cm</w:t>
              </w:r>
            </w:smartTag>
            <w:r w:rsidRPr="000B6082">
              <w:rPr>
                <w:rFonts w:cstheme="minorHAnsi"/>
              </w:rPr>
              <w:t>. Povrch je uhlazený s barevnou vrstvou</w:t>
            </w:r>
          </w:p>
        </w:tc>
      </w:tr>
      <w:tr w:rsidR="0022194F" w:rsidRPr="000B6082" w14:paraId="3577CADD" w14:textId="77777777" w:rsidTr="00CF54D3">
        <w:tc>
          <w:tcPr>
            <w:tcW w:w="4606" w:type="dxa"/>
          </w:tcPr>
          <w:p w14:paraId="6C9CA4E2" w14:textId="77777777" w:rsidR="0022194F" w:rsidRPr="000B6082" w:rsidRDefault="0022194F" w:rsidP="000B6082">
            <w:pPr>
              <w:rPr>
                <w:rFonts w:cstheme="minorHAnsi"/>
                <w:b/>
              </w:rPr>
            </w:pPr>
            <w:r w:rsidRPr="000B6082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506E6078" w14:textId="77777777" w:rsidR="0022194F" w:rsidRPr="000B6082" w:rsidRDefault="0022194F" w:rsidP="000B6082">
            <w:pPr>
              <w:rPr>
                <w:rFonts w:cstheme="minorHAnsi"/>
              </w:rPr>
            </w:pPr>
          </w:p>
        </w:tc>
      </w:tr>
      <w:tr w:rsidR="0022194F" w:rsidRPr="000B6082" w14:paraId="550118C2" w14:textId="77777777" w:rsidTr="00CF54D3">
        <w:tc>
          <w:tcPr>
            <w:tcW w:w="4606" w:type="dxa"/>
          </w:tcPr>
          <w:p w14:paraId="4FAE5002" w14:textId="77777777" w:rsidR="0022194F" w:rsidRPr="000B6082" w:rsidRDefault="0022194F" w:rsidP="000B6082">
            <w:pPr>
              <w:rPr>
                <w:rFonts w:cstheme="minorHAnsi"/>
                <w:b/>
              </w:rPr>
            </w:pPr>
            <w:r w:rsidRPr="000B6082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6D4040C1" w14:textId="5F4EF1E9" w:rsidR="0022194F" w:rsidRPr="000B6082" w:rsidRDefault="00C53D12" w:rsidP="000B6082">
            <w:pPr>
              <w:rPr>
                <w:rFonts w:cstheme="minorHAnsi"/>
              </w:rPr>
            </w:pPr>
            <w:r w:rsidRPr="000B6082">
              <w:rPr>
                <w:rFonts w:cstheme="minorHAnsi"/>
              </w:rPr>
              <w:t>Nástěnná malba</w:t>
            </w:r>
          </w:p>
        </w:tc>
      </w:tr>
      <w:tr w:rsidR="0022194F" w:rsidRPr="000B6082" w14:paraId="3C54700B" w14:textId="77777777" w:rsidTr="00CF54D3">
        <w:tc>
          <w:tcPr>
            <w:tcW w:w="4606" w:type="dxa"/>
          </w:tcPr>
          <w:p w14:paraId="261FB301" w14:textId="77777777" w:rsidR="0022194F" w:rsidRPr="000B6082" w:rsidRDefault="0022194F" w:rsidP="000B6082">
            <w:pPr>
              <w:rPr>
                <w:rFonts w:cstheme="minorHAnsi"/>
                <w:b/>
              </w:rPr>
            </w:pPr>
            <w:r w:rsidRPr="000B6082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2922EFC0" w14:textId="2B0C6AF9" w:rsidR="0022194F" w:rsidRPr="000B6082" w:rsidRDefault="00432C96" w:rsidP="000B6082">
            <w:pPr>
              <w:rPr>
                <w:rFonts w:cstheme="minorHAnsi"/>
              </w:rPr>
            </w:pPr>
            <w:r w:rsidRPr="000B6082">
              <w:rPr>
                <w:rFonts w:cstheme="minorHAnsi"/>
              </w:rPr>
              <w:t>Omítka</w:t>
            </w:r>
          </w:p>
        </w:tc>
      </w:tr>
      <w:tr w:rsidR="0022194F" w:rsidRPr="000B6082" w14:paraId="13ABC9A9" w14:textId="77777777" w:rsidTr="00CF54D3">
        <w:tc>
          <w:tcPr>
            <w:tcW w:w="4606" w:type="dxa"/>
          </w:tcPr>
          <w:p w14:paraId="0E5B20EE" w14:textId="77777777" w:rsidR="0022194F" w:rsidRPr="000B6082" w:rsidRDefault="0022194F" w:rsidP="000B6082">
            <w:pPr>
              <w:rPr>
                <w:rFonts w:cstheme="minorHAnsi"/>
                <w:b/>
              </w:rPr>
            </w:pPr>
            <w:r w:rsidRPr="000B6082">
              <w:rPr>
                <w:rFonts w:cstheme="minorHAnsi"/>
                <w:b/>
              </w:rPr>
              <w:t>Datace</w:t>
            </w:r>
            <w:r w:rsidR="00AA48FC" w:rsidRPr="000B6082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590AF026" w14:textId="77777777" w:rsidR="0022194F" w:rsidRPr="000B6082" w:rsidRDefault="0022194F" w:rsidP="000B6082">
            <w:pPr>
              <w:rPr>
                <w:rFonts w:cstheme="minorHAnsi"/>
              </w:rPr>
            </w:pPr>
          </w:p>
        </w:tc>
      </w:tr>
      <w:tr w:rsidR="0022194F" w:rsidRPr="000B6082" w14:paraId="30DE63BE" w14:textId="77777777" w:rsidTr="00CF54D3">
        <w:tc>
          <w:tcPr>
            <w:tcW w:w="4606" w:type="dxa"/>
          </w:tcPr>
          <w:p w14:paraId="4064026E" w14:textId="77777777" w:rsidR="0022194F" w:rsidRPr="000B6082" w:rsidRDefault="0022194F" w:rsidP="000B6082">
            <w:pPr>
              <w:rPr>
                <w:rFonts w:cstheme="minorHAnsi"/>
                <w:b/>
              </w:rPr>
            </w:pPr>
            <w:r w:rsidRPr="000B6082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57BE0BFA" w14:textId="1515BE92" w:rsidR="0022194F" w:rsidRPr="000B6082" w:rsidRDefault="0022194F" w:rsidP="000B6082">
            <w:pPr>
              <w:rPr>
                <w:rFonts w:cstheme="minorHAnsi"/>
              </w:rPr>
            </w:pPr>
          </w:p>
        </w:tc>
      </w:tr>
      <w:tr w:rsidR="0022194F" w:rsidRPr="000B6082" w14:paraId="00EFC83F" w14:textId="77777777" w:rsidTr="00CF54D3">
        <w:tc>
          <w:tcPr>
            <w:tcW w:w="4606" w:type="dxa"/>
          </w:tcPr>
          <w:p w14:paraId="5EA53568" w14:textId="77777777" w:rsidR="0022194F" w:rsidRPr="000B6082" w:rsidRDefault="0022194F" w:rsidP="000B6082">
            <w:pPr>
              <w:rPr>
                <w:rFonts w:cstheme="minorHAnsi"/>
                <w:b/>
              </w:rPr>
            </w:pPr>
            <w:r w:rsidRPr="000B6082">
              <w:rPr>
                <w:rFonts w:cstheme="minorHAnsi"/>
                <w:b/>
              </w:rPr>
              <w:t>Datum zpracování zprávy</w:t>
            </w:r>
            <w:r w:rsidR="00AA48FC" w:rsidRPr="000B6082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02FEB844" w14:textId="2C0BF2AD" w:rsidR="0022194F" w:rsidRPr="000B6082" w:rsidRDefault="00C53D12" w:rsidP="000B6082">
            <w:pPr>
              <w:rPr>
                <w:rFonts w:cstheme="minorHAnsi"/>
              </w:rPr>
            </w:pPr>
            <w:r w:rsidRPr="000B6082">
              <w:rPr>
                <w:rFonts w:cstheme="minorHAnsi"/>
              </w:rPr>
              <w:t>2007</w:t>
            </w:r>
          </w:p>
        </w:tc>
      </w:tr>
      <w:tr w:rsidR="005A54E0" w:rsidRPr="000B6082" w14:paraId="7E3A87F3" w14:textId="77777777" w:rsidTr="00CF54D3">
        <w:tc>
          <w:tcPr>
            <w:tcW w:w="4606" w:type="dxa"/>
          </w:tcPr>
          <w:p w14:paraId="09E1CD91" w14:textId="77777777" w:rsidR="005A54E0" w:rsidRPr="000B6082" w:rsidRDefault="005A54E0" w:rsidP="000B6082">
            <w:pPr>
              <w:rPr>
                <w:rFonts w:cstheme="minorHAnsi"/>
                <w:b/>
              </w:rPr>
            </w:pPr>
            <w:r w:rsidRPr="000B6082">
              <w:rPr>
                <w:rFonts w:cstheme="minorHAnsi"/>
                <w:b/>
              </w:rPr>
              <w:t>Číslo příslušné zprávy v </w:t>
            </w:r>
            <w:r w:rsidR="000A6440" w:rsidRPr="000B6082">
              <w:rPr>
                <w:rFonts w:cstheme="minorHAnsi"/>
                <w:b/>
              </w:rPr>
              <w:t>databázi</w:t>
            </w:r>
            <w:r w:rsidRPr="000B6082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3697F263" w14:textId="79472B88" w:rsidR="005A54E0" w:rsidRPr="000B6082" w:rsidRDefault="00C53D12" w:rsidP="000B6082">
            <w:pPr>
              <w:rPr>
                <w:rFonts w:cstheme="minorHAnsi"/>
              </w:rPr>
            </w:pPr>
            <w:r w:rsidRPr="000B6082">
              <w:rPr>
                <w:rFonts w:cstheme="minorHAnsi"/>
              </w:rPr>
              <w:t>2007_2</w:t>
            </w:r>
            <w:r w:rsidR="00432C96" w:rsidRPr="000B6082">
              <w:rPr>
                <w:rFonts w:cstheme="minorHAnsi"/>
              </w:rPr>
              <w:t>5</w:t>
            </w:r>
          </w:p>
        </w:tc>
      </w:tr>
    </w:tbl>
    <w:p w14:paraId="267E6C57" w14:textId="77777777" w:rsidR="00AA48FC" w:rsidRPr="000B6082" w:rsidRDefault="00AA48FC" w:rsidP="000B6082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0B6082" w14:paraId="6C1402A8" w14:textId="77777777" w:rsidTr="00CF54D3">
        <w:tc>
          <w:tcPr>
            <w:tcW w:w="10060" w:type="dxa"/>
          </w:tcPr>
          <w:p w14:paraId="5B0F1135" w14:textId="77777777" w:rsidR="00AA48FC" w:rsidRPr="000B6082" w:rsidRDefault="00AA48FC" w:rsidP="000B6082">
            <w:pPr>
              <w:rPr>
                <w:rFonts w:cstheme="minorHAnsi"/>
                <w:b/>
              </w:rPr>
            </w:pPr>
            <w:r w:rsidRPr="000B6082">
              <w:rPr>
                <w:rFonts w:cstheme="minorHAnsi"/>
                <w:b/>
              </w:rPr>
              <w:t>Výsledky analýzy</w:t>
            </w:r>
          </w:p>
        </w:tc>
      </w:tr>
      <w:tr w:rsidR="00AA48FC" w:rsidRPr="000B6082" w14:paraId="3E5C6260" w14:textId="77777777" w:rsidTr="00CF54D3">
        <w:tc>
          <w:tcPr>
            <w:tcW w:w="10060" w:type="dxa"/>
          </w:tcPr>
          <w:p w14:paraId="38025E06" w14:textId="277E0AFF" w:rsidR="00C53D12" w:rsidRPr="000B6082" w:rsidRDefault="00C53D12" w:rsidP="000B6082">
            <w:pPr>
              <w:rPr>
                <w:rFonts w:cstheme="minorHAnsi"/>
              </w:rPr>
            </w:pPr>
          </w:p>
          <w:p w14:paraId="53D8FBB9" w14:textId="77777777" w:rsidR="000B6082" w:rsidRPr="000B6082" w:rsidRDefault="000B6082" w:rsidP="000B6082">
            <w:pPr>
              <w:rPr>
                <w:rFonts w:cstheme="minorHAnsi"/>
                <w:b/>
                <w:u w:val="single"/>
              </w:rPr>
            </w:pPr>
            <w:r w:rsidRPr="000B6082">
              <w:rPr>
                <w:rFonts w:cstheme="minorHAnsi"/>
                <w:b/>
                <w:u w:val="single"/>
              </w:rPr>
              <w:t xml:space="preserve">Složení omítek </w:t>
            </w:r>
          </w:p>
          <w:p w14:paraId="463DD753" w14:textId="77777777" w:rsidR="000B6082" w:rsidRPr="000B6082" w:rsidRDefault="000B6082" w:rsidP="000B6082">
            <w:pPr>
              <w:rPr>
                <w:rFonts w:cstheme="minorHAnsi"/>
              </w:rPr>
            </w:pPr>
          </w:p>
          <w:p w14:paraId="4D7A734D" w14:textId="77777777" w:rsidR="000B6082" w:rsidRPr="000B6082" w:rsidRDefault="000B6082" w:rsidP="000B6082">
            <w:pPr>
              <w:rPr>
                <w:rFonts w:cstheme="minorHAnsi"/>
              </w:rPr>
            </w:pPr>
            <w:r w:rsidRPr="000B6082">
              <w:rPr>
                <w:rFonts w:cstheme="minorHAnsi"/>
              </w:rPr>
              <w:t xml:space="preserve">Distribuce velikosti částic plniva byla zjištěna sítovou analýzou, přesátím z omítky separovaného plniva přes sadu sít o dané velikosti ok. Výsledky sítové analýzy – zastoupení částic o dané velikosti zrna jsou uvedeny v (tab. 2). Graficky byly výsledky zpracovány do Kumulativní zrnitostní křivky (Graf 1).  </w:t>
            </w:r>
          </w:p>
          <w:p w14:paraId="6DA63D3E" w14:textId="77777777" w:rsidR="000B6082" w:rsidRPr="000B6082" w:rsidRDefault="000B6082" w:rsidP="000B6082">
            <w:pPr>
              <w:rPr>
                <w:rFonts w:cstheme="minorHAnsi"/>
              </w:rPr>
            </w:pPr>
          </w:p>
          <w:p w14:paraId="1D885F6C" w14:textId="77777777" w:rsidR="000B6082" w:rsidRPr="000B6082" w:rsidRDefault="000B6082" w:rsidP="000B6082">
            <w:pPr>
              <w:rPr>
                <w:rFonts w:cstheme="minorHAnsi"/>
              </w:rPr>
            </w:pPr>
            <w:r w:rsidRPr="000B6082">
              <w:rPr>
                <w:rFonts w:cstheme="minorHAnsi"/>
                <w:b/>
              </w:rPr>
              <w:t>Tab.1:</w:t>
            </w:r>
            <w:r w:rsidRPr="000B6082">
              <w:rPr>
                <w:rFonts w:cstheme="minorHAnsi"/>
              </w:rPr>
              <w:t xml:space="preserve"> Složení omítek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03"/>
              <w:gridCol w:w="2303"/>
              <w:gridCol w:w="2303"/>
              <w:gridCol w:w="2303"/>
            </w:tblGrid>
            <w:tr w:rsidR="000B6082" w:rsidRPr="000B6082" w14:paraId="7A9147BC" w14:textId="77777777" w:rsidTr="00DD1202">
              <w:tc>
                <w:tcPr>
                  <w:tcW w:w="2303" w:type="dxa"/>
                  <w:shd w:val="clear" w:color="auto" w:fill="auto"/>
                </w:tcPr>
                <w:p w14:paraId="13C17B4B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0B6082">
                    <w:rPr>
                      <w:rFonts w:cstheme="minorHAnsi"/>
                      <w:b/>
                    </w:rPr>
                    <w:t>složení omítky (hm.%)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00A3A38C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0B6082">
                    <w:rPr>
                      <w:rFonts w:cstheme="minorHAnsi"/>
                      <w:b/>
                    </w:rPr>
                    <w:t>jádrová</w:t>
                  </w:r>
                </w:p>
                <w:p w14:paraId="20C5E749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0B6082">
                    <w:rPr>
                      <w:rFonts w:cstheme="minorHAnsi"/>
                      <w:b/>
                    </w:rPr>
                    <w:t>omítka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6346A28D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proofErr w:type="spellStart"/>
                  <w:r w:rsidRPr="000B6082">
                    <w:rPr>
                      <w:rFonts w:cstheme="minorHAnsi"/>
                      <w:b/>
                    </w:rPr>
                    <w:t>arriccio</w:t>
                  </w:r>
                  <w:proofErr w:type="spellEnd"/>
                </w:p>
              </w:tc>
              <w:tc>
                <w:tcPr>
                  <w:tcW w:w="2303" w:type="dxa"/>
                  <w:shd w:val="clear" w:color="auto" w:fill="auto"/>
                </w:tcPr>
                <w:p w14:paraId="27D6E80F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proofErr w:type="spellStart"/>
                  <w:r w:rsidRPr="000B6082">
                    <w:rPr>
                      <w:rFonts w:cstheme="minorHAnsi"/>
                      <w:b/>
                    </w:rPr>
                    <w:t>intonako</w:t>
                  </w:r>
                  <w:proofErr w:type="spellEnd"/>
                </w:p>
              </w:tc>
            </w:tr>
            <w:tr w:rsidR="000B6082" w:rsidRPr="000B6082" w14:paraId="16C68F9F" w14:textId="77777777" w:rsidTr="00DD1202">
              <w:tc>
                <w:tcPr>
                  <w:tcW w:w="2303" w:type="dxa"/>
                  <w:shd w:val="clear" w:color="auto" w:fill="auto"/>
                </w:tcPr>
                <w:p w14:paraId="3279F1A8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0B6082">
                    <w:rPr>
                      <w:rFonts w:cstheme="minorHAnsi"/>
                      <w:b/>
                    </w:rPr>
                    <w:t>CaCO</w:t>
                  </w:r>
                  <w:r w:rsidRPr="000B6082">
                    <w:rPr>
                      <w:rFonts w:cstheme="minorHAnsi"/>
                      <w:b/>
                      <w:vertAlign w:val="subscript"/>
                    </w:rPr>
                    <w:t>3</w:t>
                  </w:r>
                  <w:r w:rsidRPr="000B6082">
                    <w:rPr>
                      <w:rFonts w:cstheme="minorHAnsi"/>
                      <w:b/>
                    </w:rPr>
                    <w:t xml:space="preserve"> 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0B388556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</w:rPr>
                    <w:t>36,8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125FFCC7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</w:rPr>
                    <w:t>45,2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07710B2E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</w:rPr>
                    <w:t>90,4</w:t>
                  </w:r>
                </w:p>
              </w:tc>
            </w:tr>
            <w:tr w:rsidR="000B6082" w:rsidRPr="000B6082" w14:paraId="2C84C70B" w14:textId="77777777" w:rsidTr="00DD1202">
              <w:tc>
                <w:tcPr>
                  <w:tcW w:w="2303" w:type="dxa"/>
                  <w:shd w:val="clear" w:color="auto" w:fill="auto"/>
                </w:tcPr>
                <w:p w14:paraId="5A808B2C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proofErr w:type="spellStart"/>
                  <w:r w:rsidRPr="000B6082">
                    <w:rPr>
                      <w:rFonts w:cstheme="minorHAnsi"/>
                      <w:b/>
                    </w:rPr>
                    <w:t>nerozp</w:t>
                  </w:r>
                  <w:proofErr w:type="spellEnd"/>
                  <w:r w:rsidRPr="000B6082">
                    <w:rPr>
                      <w:rFonts w:cstheme="minorHAnsi"/>
                      <w:b/>
                    </w:rPr>
                    <w:t>. podílu (zodpovědný za hydraulické vlastnosti malty)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1067EA9C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</w:rPr>
                    <w:t>0,9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7DA00B0E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</w:rPr>
                    <w:t>1,8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7FD5149D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</w:rPr>
                    <w:t>5,6</w:t>
                  </w:r>
                </w:p>
              </w:tc>
            </w:tr>
            <w:tr w:rsidR="000B6082" w:rsidRPr="000B6082" w14:paraId="46D1F0DE" w14:textId="77777777" w:rsidTr="00DD1202">
              <w:tc>
                <w:tcPr>
                  <w:tcW w:w="2303" w:type="dxa"/>
                  <w:shd w:val="clear" w:color="auto" w:fill="auto"/>
                </w:tcPr>
                <w:p w14:paraId="7CD4BC25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proofErr w:type="spellStart"/>
                  <w:r w:rsidRPr="000B6082">
                    <w:rPr>
                      <w:rFonts w:cstheme="minorHAnsi"/>
                      <w:b/>
                    </w:rPr>
                    <w:t>nerozp</w:t>
                  </w:r>
                  <w:proofErr w:type="spellEnd"/>
                  <w:r w:rsidRPr="000B6082">
                    <w:rPr>
                      <w:rFonts w:cstheme="minorHAnsi"/>
                      <w:b/>
                    </w:rPr>
                    <w:t>. podílu – vztaženo pouze na pojivo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0842DEC4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</w:rPr>
                    <w:t>2,5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0868BA7B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</w:rPr>
                    <w:t>3,7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34C6B9C8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</w:rPr>
                    <w:t>5,8</w:t>
                  </w:r>
                </w:p>
              </w:tc>
            </w:tr>
            <w:tr w:rsidR="000B6082" w:rsidRPr="000B6082" w14:paraId="08468599" w14:textId="77777777" w:rsidTr="00DD1202">
              <w:tc>
                <w:tcPr>
                  <w:tcW w:w="2303" w:type="dxa"/>
                  <w:shd w:val="clear" w:color="auto" w:fill="auto"/>
                </w:tcPr>
                <w:p w14:paraId="7F124BDD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0B6082">
                    <w:rPr>
                      <w:rFonts w:cstheme="minorHAnsi"/>
                      <w:b/>
                    </w:rPr>
                    <w:t>plnivo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7BF5479B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</w:rPr>
                    <w:t>62,3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0BC8FBEC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</w:rPr>
                    <w:t>53,1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387554E4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</w:rPr>
                    <w:t>4</w:t>
                  </w:r>
                </w:p>
              </w:tc>
            </w:tr>
          </w:tbl>
          <w:p w14:paraId="147FFF19" w14:textId="77777777" w:rsidR="000B6082" w:rsidRPr="000B6082" w:rsidRDefault="000B6082" w:rsidP="000B6082">
            <w:pPr>
              <w:rPr>
                <w:rFonts w:cstheme="minorHAnsi"/>
              </w:rPr>
            </w:pPr>
          </w:p>
          <w:p w14:paraId="0D6A249F" w14:textId="49E92336" w:rsidR="000B6082" w:rsidRDefault="000B6082" w:rsidP="000B6082">
            <w:pPr>
              <w:rPr>
                <w:rFonts w:cstheme="minorHAnsi"/>
              </w:rPr>
            </w:pPr>
          </w:p>
          <w:p w14:paraId="0FF8B8B8" w14:textId="77777777" w:rsidR="000B6082" w:rsidRPr="000B6082" w:rsidRDefault="000B6082" w:rsidP="000B6082">
            <w:pPr>
              <w:rPr>
                <w:rFonts w:cstheme="minorHAnsi"/>
              </w:rPr>
            </w:pPr>
          </w:p>
          <w:p w14:paraId="3C0BA6A1" w14:textId="77777777" w:rsidR="000B6082" w:rsidRPr="000B6082" w:rsidRDefault="000B6082" w:rsidP="000B6082">
            <w:pPr>
              <w:rPr>
                <w:rFonts w:cstheme="minorHAnsi"/>
                <w:b/>
              </w:rPr>
            </w:pPr>
            <w:r w:rsidRPr="000B6082">
              <w:rPr>
                <w:rFonts w:cstheme="minorHAnsi"/>
                <w:b/>
              </w:rPr>
              <w:t xml:space="preserve">Tab.2: </w:t>
            </w:r>
            <w:r w:rsidRPr="000B6082">
              <w:rPr>
                <w:rFonts w:cstheme="minorHAnsi"/>
              </w:rPr>
              <w:t>Distribuce velikosti částic použitého plniva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70"/>
              <w:gridCol w:w="3071"/>
              <w:gridCol w:w="3071"/>
            </w:tblGrid>
            <w:tr w:rsidR="000B6082" w:rsidRPr="000B6082" w14:paraId="4E19D8D4" w14:textId="77777777" w:rsidTr="00DD1202">
              <w:tc>
                <w:tcPr>
                  <w:tcW w:w="3070" w:type="dxa"/>
                  <w:shd w:val="clear" w:color="auto" w:fill="auto"/>
                </w:tcPr>
                <w:p w14:paraId="2604312D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0B6082">
                    <w:rPr>
                      <w:rFonts w:cstheme="minorHAnsi"/>
                      <w:b/>
                    </w:rPr>
                    <w:t>D (mm)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14:paraId="09DF5827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0B6082">
                    <w:rPr>
                      <w:rFonts w:cstheme="minorHAnsi"/>
                      <w:b/>
                    </w:rPr>
                    <w:t>w (jádrová omítka)</w:t>
                  </w:r>
                </w:p>
                <w:p w14:paraId="58458A9C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0B6082">
                    <w:rPr>
                      <w:rFonts w:cstheme="minorHAnsi"/>
                      <w:b/>
                    </w:rPr>
                    <w:t>(hm.%)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14:paraId="7EE37695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0B6082">
                    <w:rPr>
                      <w:rFonts w:cstheme="minorHAnsi"/>
                      <w:b/>
                    </w:rPr>
                    <w:t>w (</w:t>
                  </w:r>
                  <w:proofErr w:type="spellStart"/>
                  <w:r w:rsidRPr="000B6082">
                    <w:rPr>
                      <w:rFonts w:cstheme="minorHAnsi"/>
                      <w:b/>
                    </w:rPr>
                    <w:t>arriccio</w:t>
                  </w:r>
                  <w:proofErr w:type="spellEnd"/>
                  <w:r w:rsidRPr="000B6082">
                    <w:rPr>
                      <w:rFonts w:cstheme="minorHAnsi"/>
                      <w:b/>
                    </w:rPr>
                    <w:t>)</w:t>
                  </w:r>
                </w:p>
                <w:p w14:paraId="77493241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0B6082">
                    <w:rPr>
                      <w:rFonts w:cstheme="minorHAnsi"/>
                      <w:b/>
                    </w:rPr>
                    <w:t>(hm.%)</w:t>
                  </w:r>
                </w:p>
              </w:tc>
            </w:tr>
            <w:tr w:rsidR="000B6082" w:rsidRPr="000B6082" w14:paraId="2003B5BC" w14:textId="77777777" w:rsidTr="00DD1202">
              <w:tc>
                <w:tcPr>
                  <w:tcW w:w="3070" w:type="dxa"/>
                  <w:shd w:val="clear" w:color="auto" w:fill="auto"/>
                </w:tcPr>
                <w:p w14:paraId="50A02889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</w:rPr>
                    <w:t>8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14:paraId="2B4002B6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</w:rPr>
                    <w:t>11,00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14:paraId="51B4CC05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</w:rPr>
                    <w:t>-</w:t>
                  </w:r>
                </w:p>
              </w:tc>
            </w:tr>
            <w:tr w:rsidR="000B6082" w:rsidRPr="000B6082" w14:paraId="11130C4D" w14:textId="77777777" w:rsidTr="00DD1202">
              <w:tc>
                <w:tcPr>
                  <w:tcW w:w="3070" w:type="dxa"/>
                  <w:shd w:val="clear" w:color="auto" w:fill="auto"/>
                </w:tcPr>
                <w:p w14:paraId="495F9F93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</w:rPr>
                    <w:t>4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14:paraId="74799FAB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</w:rPr>
                    <w:t>1,64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14:paraId="78EF5815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</w:rPr>
                    <w:t>-</w:t>
                  </w:r>
                </w:p>
              </w:tc>
            </w:tr>
            <w:tr w:rsidR="000B6082" w:rsidRPr="000B6082" w14:paraId="5357D086" w14:textId="77777777" w:rsidTr="00DD1202">
              <w:tc>
                <w:tcPr>
                  <w:tcW w:w="3070" w:type="dxa"/>
                  <w:shd w:val="clear" w:color="auto" w:fill="auto"/>
                </w:tcPr>
                <w:p w14:paraId="22CBA464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14:paraId="796E4F90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</w:rPr>
                    <w:t>5,42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14:paraId="17EF5335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</w:rPr>
                    <w:t>0,66</w:t>
                  </w:r>
                </w:p>
              </w:tc>
            </w:tr>
            <w:tr w:rsidR="000B6082" w:rsidRPr="000B6082" w14:paraId="031296DB" w14:textId="77777777" w:rsidTr="00DD1202">
              <w:tc>
                <w:tcPr>
                  <w:tcW w:w="3070" w:type="dxa"/>
                  <w:shd w:val="clear" w:color="auto" w:fill="auto"/>
                </w:tcPr>
                <w:p w14:paraId="6AE78E54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14:paraId="504C0AB3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</w:rPr>
                    <w:t>14,55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14:paraId="10435B4F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</w:rPr>
                    <w:t>11,69</w:t>
                  </w:r>
                </w:p>
              </w:tc>
            </w:tr>
            <w:tr w:rsidR="000B6082" w:rsidRPr="000B6082" w14:paraId="483FBB2A" w14:textId="77777777" w:rsidTr="00DD1202">
              <w:tc>
                <w:tcPr>
                  <w:tcW w:w="3070" w:type="dxa"/>
                  <w:shd w:val="clear" w:color="auto" w:fill="auto"/>
                </w:tcPr>
                <w:p w14:paraId="7B320906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</w:rPr>
                    <w:lastRenderedPageBreak/>
                    <w:t>0,5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14:paraId="49913799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</w:rPr>
                    <w:t>22,86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14:paraId="630EC245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</w:rPr>
                    <w:t>33,77</w:t>
                  </w:r>
                </w:p>
              </w:tc>
            </w:tr>
            <w:tr w:rsidR="000B6082" w:rsidRPr="000B6082" w14:paraId="6968BD2D" w14:textId="77777777" w:rsidTr="00DD1202">
              <w:tc>
                <w:tcPr>
                  <w:tcW w:w="3070" w:type="dxa"/>
                  <w:shd w:val="clear" w:color="auto" w:fill="auto"/>
                </w:tcPr>
                <w:p w14:paraId="4FFC1BE4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</w:rPr>
                    <w:t>0,25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14:paraId="15C6C74F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</w:rPr>
                    <w:t>24,49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14:paraId="05D8CE23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</w:rPr>
                    <w:t>32,89</w:t>
                  </w:r>
                </w:p>
              </w:tc>
            </w:tr>
            <w:tr w:rsidR="000B6082" w:rsidRPr="000B6082" w14:paraId="3FB58A47" w14:textId="77777777" w:rsidTr="00DD1202">
              <w:tc>
                <w:tcPr>
                  <w:tcW w:w="3070" w:type="dxa"/>
                  <w:shd w:val="clear" w:color="auto" w:fill="auto"/>
                </w:tcPr>
                <w:p w14:paraId="722E447B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</w:rPr>
                    <w:t>0,125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14:paraId="74061A6B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</w:rPr>
                    <w:t>11,50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14:paraId="29305EE7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</w:rPr>
                    <w:t>14,13</w:t>
                  </w:r>
                </w:p>
              </w:tc>
            </w:tr>
            <w:tr w:rsidR="000B6082" w:rsidRPr="000B6082" w14:paraId="43F86C24" w14:textId="77777777" w:rsidTr="00DD1202">
              <w:tc>
                <w:tcPr>
                  <w:tcW w:w="3070" w:type="dxa"/>
                  <w:shd w:val="clear" w:color="auto" w:fill="auto"/>
                </w:tcPr>
                <w:p w14:paraId="32868EC6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</w:rPr>
                    <w:t>0,063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14:paraId="6F20189F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</w:rPr>
                    <w:t>5,92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14:paraId="3D5D6BAC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</w:rPr>
                    <w:t>5,30</w:t>
                  </w:r>
                </w:p>
              </w:tc>
            </w:tr>
            <w:tr w:rsidR="000B6082" w:rsidRPr="000B6082" w14:paraId="547747FF" w14:textId="77777777" w:rsidTr="00DD1202">
              <w:tc>
                <w:tcPr>
                  <w:tcW w:w="3070" w:type="dxa"/>
                  <w:shd w:val="clear" w:color="auto" w:fill="auto"/>
                </w:tcPr>
                <w:p w14:paraId="2C5985EF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  <w:lang w:val="en-US"/>
                    </w:rPr>
                    <w:t>&lt;</w:t>
                  </w:r>
                  <w:r w:rsidRPr="000B6082">
                    <w:rPr>
                      <w:rFonts w:cstheme="minorHAnsi"/>
                    </w:rPr>
                    <w:t>0,063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14:paraId="0173E809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</w:rPr>
                    <w:t>2,62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14:paraId="56995C50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</w:rPr>
                    <w:t>1,56</w:t>
                  </w:r>
                </w:p>
              </w:tc>
            </w:tr>
          </w:tbl>
          <w:p w14:paraId="7F11EC42" w14:textId="53D3261C" w:rsidR="000B6082" w:rsidRDefault="000B6082" w:rsidP="000B6082">
            <w:pPr>
              <w:rPr>
                <w:rFonts w:cstheme="minorHAnsi"/>
              </w:rPr>
            </w:pPr>
          </w:p>
          <w:p w14:paraId="6669F402" w14:textId="09C2E9E4" w:rsidR="000B6082" w:rsidRDefault="000B6082" w:rsidP="000B6082">
            <w:pPr>
              <w:rPr>
                <w:rFonts w:cstheme="minorHAnsi"/>
              </w:rPr>
            </w:pPr>
          </w:p>
          <w:p w14:paraId="1593784B" w14:textId="77777777" w:rsidR="000B6082" w:rsidRPr="000B6082" w:rsidRDefault="000B6082" w:rsidP="000B6082">
            <w:pPr>
              <w:rPr>
                <w:rFonts w:cstheme="minorHAnsi"/>
              </w:rPr>
            </w:pPr>
          </w:p>
          <w:p w14:paraId="6DA18C05" w14:textId="77777777" w:rsidR="000B6082" w:rsidRPr="000B6082" w:rsidRDefault="000B6082" w:rsidP="000B6082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86"/>
              <w:gridCol w:w="3948"/>
            </w:tblGrid>
            <w:tr w:rsidR="000B6082" w:rsidRPr="000B6082" w14:paraId="17FCB8B4" w14:textId="77777777" w:rsidTr="00DD1202">
              <w:tc>
                <w:tcPr>
                  <w:tcW w:w="4606" w:type="dxa"/>
                  <w:shd w:val="clear" w:color="auto" w:fill="auto"/>
                </w:tcPr>
                <w:p w14:paraId="69859952" w14:textId="57CA8A5F" w:rsidR="000B6082" w:rsidRPr="000B6082" w:rsidRDefault="000B6082" w:rsidP="000B6082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  <w:noProof/>
                    </w:rPr>
                    <w:drawing>
                      <wp:inline distT="0" distB="0" distL="0" distR="0" wp14:anchorId="36F0636D" wp14:editId="0B97C0C2">
                        <wp:extent cx="3600450" cy="2219325"/>
                        <wp:effectExtent l="0" t="0" r="0" b="0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450" cy="2219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4557C238" w14:textId="77777777" w:rsidR="000B6082" w:rsidRPr="000B6082" w:rsidRDefault="000B6082" w:rsidP="000B6082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  <w:b/>
                    </w:rPr>
                    <w:t>Graf 1:</w:t>
                  </w:r>
                  <w:r w:rsidRPr="000B6082">
                    <w:rPr>
                      <w:rFonts w:cstheme="minorHAnsi"/>
                    </w:rPr>
                    <w:t xml:space="preserve"> Kumulativní zrnitostní křivka plniva omítek </w:t>
                  </w:r>
                </w:p>
                <w:p w14:paraId="52C2B99B" w14:textId="77777777" w:rsidR="000B6082" w:rsidRPr="000B6082" w:rsidRDefault="000B6082" w:rsidP="000B6082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</w:rPr>
                    <w:t>jádrová omítka</w:t>
                  </w:r>
                </w:p>
                <w:p w14:paraId="1357524B" w14:textId="77777777" w:rsidR="000B6082" w:rsidRPr="000B6082" w:rsidRDefault="000B6082" w:rsidP="000B6082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theme="minorHAnsi"/>
                    </w:rPr>
                  </w:pPr>
                  <w:proofErr w:type="spellStart"/>
                  <w:r w:rsidRPr="000B6082">
                    <w:rPr>
                      <w:rFonts w:cstheme="minorHAnsi"/>
                    </w:rPr>
                    <w:t>arriccio</w:t>
                  </w:r>
                  <w:proofErr w:type="spellEnd"/>
                </w:p>
              </w:tc>
            </w:tr>
          </w:tbl>
          <w:p w14:paraId="5546805F" w14:textId="77777777" w:rsidR="000B6082" w:rsidRPr="000B6082" w:rsidRDefault="000B6082" w:rsidP="000B6082">
            <w:pPr>
              <w:rPr>
                <w:rFonts w:cstheme="minorHAnsi"/>
              </w:rPr>
            </w:pPr>
          </w:p>
          <w:p w14:paraId="0CB79215" w14:textId="557A8C05" w:rsidR="000B6082" w:rsidRDefault="000B6082" w:rsidP="000B6082">
            <w:pPr>
              <w:rPr>
                <w:rFonts w:cstheme="minorHAnsi"/>
              </w:rPr>
            </w:pPr>
          </w:p>
          <w:p w14:paraId="595A6D30" w14:textId="77777777" w:rsidR="000B6082" w:rsidRPr="000B6082" w:rsidRDefault="000B6082" w:rsidP="000B6082">
            <w:pPr>
              <w:rPr>
                <w:rFonts w:cstheme="minorHAnsi"/>
              </w:rPr>
            </w:pPr>
          </w:p>
          <w:p w14:paraId="796BF3BC" w14:textId="77777777" w:rsidR="000B6082" w:rsidRPr="000B6082" w:rsidRDefault="000B6082" w:rsidP="000B6082">
            <w:pPr>
              <w:rPr>
                <w:rFonts w:cstheme="minorHAnsi"/>
                <w:u w:val="single"/>
              </w:rPr>
            </w:pPr>
            <w:r w:rsidRPr="000B6082">
              <w:rPr>
                <w:rFonts w:cstheme="minorHAnsi"/>
                <w:b/>
                <w:u w:val="single"/>
              </w:rPr>
              <w:t>Původní receptura omítek</w:t>
            </w:r>
          </w:p>
          <w:p w14:paraId="3D7277C5" w14:textId="77777777" w:rsidR="000B6082" w:rsidRPr="000B6082" w:rsidRDefault="000B6082" w:rsidP="000B6082">
            <w:pPr>
              <w:rPr>
                <w:rFonts w:cstheme="minorHAnsi"/>
              </w:rPr>
            </w:pPr>
          </w:p>
          <w:p w14:paraId="6B699FCC" w14:textId="77777777" w:rsidR="000B6082" w:rsidRPr="000B6082" w:rsidRDefault="000B6082" w:rsidP="000B6082">
            <w:pPr>
              <w:rPr>
                <w:rFonts w:cstheme="minorHAnsi"/>
              </w:rPr>
            </w:pPr>
            <w:r w:rsidRPr="000B6082">
              <w:rPr>
                <w:rFonts w:cstheme="minorHAnsi"/>
              </w:rPr>
              <w:t>Ze silikátové analýzy bylo zjištěno původní složení omítek. Receptura přípravy omítek byla vypočítána v hmotnostních a objemových dílech plniva a pojiva. Jako pojivo byly uvažovány čerstvě pálené vápno (</w:t>
            </w:r>
            <w:proofErr w:type="spellStart"/>
            <w:r w:rsidRPr="000B6082">
              <w:rPr>
                <w:rFonts w:cstheme="minorHAnsi"/>
              </w:rPr>
              <w:t>CaO</w:t>
            </w:r>
            <w:proofErr w:type="spellEnd"/>
            <w:r w:rsidRPr="000B6082">
              <w:rPr>
                <w:rFonts w:cstheme="minorHAnsi"/>
              </w:rPr>
              <w:t>) a vápenná kaše. Přepočet na pálené vápno byl proveden na základě zjištěných vlastností malty (přítomnost nerozmíchaných hrudek tvořených uhličitanem vápenatým), které by mohly odpovídat technologii přípravy malty in-</w:t>
            </w:r>
            <w:proofErr w:type="spellStart"/>
            <w:r w:rsidRPr="000B6082">
              <w:rPr>
                <w:rFonts w:cstheme="minorHAnsi"/>
              </w:rPr>
              <w:t>situ</w:t>
            </w:r>
            <w:proofErr w:type="spellEnd"/>
            <w:r w:rsidRPr="000B6082">
              <w:rPr>
                <w:rFonts w:cstheme="minorHAnsi"/>
              </w:rPr>
              <w:t xml:space="preserve"> – pozvolným hašením pomocí navlhčeného písku. Jako druhá byla vypočítána malta připravená z vápenné kaše. Výsledky jsou zpracovány v tab.2.</w:t>
            </w:r>
          </w:p>
          <w:p w14:paraId="4E245024" w14:textId="77777777" w:rsidR="000B6082" w:rsidRPr="000B6082" w:rsidRDefault="000B6082" w:rsidP="000B6082">
            <w:pPr>
              <w:rPr>
                <w:rFonts w:cstheme="minorHAnsi"/>
              </w:rPr>
            </w:pPr>
          </w:p>
          <w:p w14:paraId="622358CE" w14:textId="77777777" w:rsidR="000B6082" w:rsidRPr="000B6082" w:rsidRDefault="000B6082" w:rsidP="000B6082">
            <w:pPr>
              <w:rPr>
                <w:rFonts w:cstheme="minorHAnsi"/>
              </w:rPr>
            </w:pPr>
            <w:r w:rsidRPr="000B6082">
              <w:rPr>
                <w:rFonts w:cstheme="minorHAnsi"/>
                <w:b/>
              </w:rPr>
              <w:t>Tab.2:</w:t>
            </w:r>
            <w:r w:rsidRPr="000B6082">
              <w:rPr>
                <w:rFonts w:cstheme="minorHAnsi"/>
              </w:rPr>
              <w:t xml:space="preserve"> Receptura omítek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70"/>
              <w:gridCol w:w="3071"/>
              <w:gridCol w:w="3071"/>
            </w:tblGrid>
            <w:tr w:rsidR="000B6082" w:rsidRPr="000B6082" w14:paraId="39B761BA" w14:textId="77777777" w:rsidTr="00DD1202">
              <w:tc>
                <w:tcPr>
                  <w:tcW w:w="3070" w:type="dxa"/>
                  <w:shd w:val="clear" w:color="auto" w:fill="auto"/>
                </w:tcPr>
                <w:p w14:paraId="0112CDFA" w14:textId="77777777" w:rsidR="000B6082" w:rsidRPr="000B6082" w:rsidRDefault="000B6082" w:rsidP="000B6082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  <w:r w:rsidRPr="000B6082">
                    <w:rPr>
                      <w:rFonts w:cstheme="minorHAnsi"/>
                      <w:b/>
                    </w:rPr>
                    <w:t>omítka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14:paraId="49749BF4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0B6082">
                    <w:rPr>
                      <w:rFonts w:cstheme="minorHAnsi"/>
                      <w:b/>
                    </w:rPr>
                    <w:t>jádrová omítka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14:paraId="198FB8F6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proofErr w:type="spellStart"/>
                  <w:r w:rsidRPr="000B6082">
                    <w:rPr>
                      <w:rFonts w:cstheme="minorHAnsi"/>
                      <w:b/>
                    </w:rPr>
                    <w:t>arriccio</w:t>
                  </w:r>
                  <w:proofErr w:type="spellEnd"/>
                </w:p>
              </w:tc>
            </w:tr>
            <w:tr w:rsidR="000B6082" w:rsidRPr="000B6082" w14:paraId="3A03D0DD" w14:textId="77777777" w:rsidTr="00DD1202">
              <w:tc>
                <w:tcPr>
                  <w:tcW w:w="3070" w:type="dxa"/>
                  <w:shd w:val="clear" w:color="auto" w:fill="auto"/>
                </w:tcPr>
                <w:p w14:paraId="4B2CE46D" w14:textId="77777777" w:rsidR="000B6082" w:rsidRPr="000B6082" w:rsidRDefault="000B6082" w:rsidP="000B6082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  <w:proofErr w:type="spellStart"/>
                  <w:proofErr w:type="gramStart"/>
                  <w:r w:rsidRPr="000B6082">
                    <w:rPr>
                      <w:rFonts w:cstheme="minorHAnsi"/>
                      <w:b/>
                    </w:rPr>
                    <w:t>plnivo:pálené</w:t>
                  </w:r>
                  <w:proofErr w:type="spellEnd"/>
                  <w:proofErr w:type="gramEnd"/>
                  <w:r w:rsidRPr="000B6082">
                    <w:rPr>
                      <w:rFonts w:cstheme="minorHAnsi"/>
                      <w:b/>
                    </w:rPr>
                    <w:t xml:space="preserve"> vápno (</w:t>
                  </w:r>
                  <w:proofErr w:type="spellStart"/>
                  <w:r w:rsidRPr="000B6082">
                    <w:rPr>
                      <w:rFonts w:cstheme="minorHAnsi"/>
                      <w:b/>
                    </w:rPr>
                    <w:t>hm.d</w:t>
                  </w:r>
                  <w:proofErr w:type="spellEnd"/>
                  <w:r w:rsidRPr="000B6082">
                    <w:rPr>
                      <w:rFonts w:cstheme="minorHAnsi"/>
                      <w:b/>
                    </w:rPr>
                    <w:t>.)</w:t>
                  </w:r>
                </w:p>
                <w:p w14:paraId="14440ADC" w14:textId="77777777" w:rsidR="000B6082" w:rsidRPr="000B6082" w:rsidRDefault="000B6082" w:rsidP="000B6082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071" w:type="dxa"/>
                  <w:shd w:val="clear" w:color="auto" w:fill="auto"/>
                </w:tcPr>
                <w:p w14:paraId="1161448F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</w:rPr>
                    <w:t>3:1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14:paraId="5B8FE2FC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</w:rPr>
                    <w:t>2:1</w:t>
                  </w:r>
                </w:p>
              </w:tc>
            </w:tr>
            <w:tr w:rsidR="000B6082" w:rsidRPr="000B6082" w14:paraId="2FA3E4FB" w14:textId="77777777" w:rsidTr="00DD1202">
              <w:tc>
                <w:tcPr>
                  <w:tcW w:w="3070" w:type="dxa"/>
                  <w:shd w:val="clear" w:color="auto" w:fill="auto"/>
                </w:tcPr>
                <w:p w14:paraId="3F7076AB" w14:textId="77777777" w:rsidR="000B6082" w:rsidRPr="000B6082" w:rsidRDefault="000B6082" w:rsidP="000B6082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  <w:proofErr w:type="spellStart"/>
                  <w:proofErr w:type="gramStart"/>
                  <w:r w:rsidRPr="000B6082">
                    <w:rPr>
                      <w:rFonts w:cstheme="minorHAnsi"/>
                      <w:b/>
                    </w:rPr>
                    <w:t>plnivo:pálené</w:t>
                  </w:r>
                  <w:proofErr w:type="spellEnd"/>
                  <w:proofErr w:type="gramEnd"/>
                  <w:r w:rsidRPr="000B6082">
                    <w:rPr>
                      <w:rFonts w:cstheme="minorHAnsi"/>
                      <w:b/>
                    </w:rPr>
                    <w:t xml:space="preserve"> vápno (</w:t>
                  </w:r>
                  <w:proofErr w:type="spellStart"/>
                  <w:r w:rsidRPr="000B6082">
                    <w:rPr>
                      <w:rFonts w:cstheme="minorHAnsi"/>
                      <w:b/>
                    </w:rPr>
                    <w:t>obj.d</w:t>
                  </w:r>
                  <w:proofErr w:type="spellEnd"/>
                  <w:r w:rsidRPr="000B6082">
                    <w:rPr>
                      <w:rFonts w:cstheme="minorHAnsi"/>
                      <w:b/>
                    </w:rPr>
                    <w:t xml:space="preserve">.) 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14:paraId="5885436E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</w:rPr>
                    <w:t>1:1,2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14:paraId="0B78AD7A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</w:rPr>
                    <w:t>1:1,7</w:t>
                  </w:r>
                </w:p>
              </w:tc>
            </w:tr>
            <w:tr w:rsidR="000B6082" w:rsidRPr="000B6082" w14:paraId="4D3E39BB" w14:textId="77777777" w:rsidTr="00DD1202">
              <w:tc>
                <w:tcPr>
                  <w:tcW w:w="3070" w:type="dxa"/>
                  <w:shd w:val="clear" w:color="auto" w:fill="auto"/>
                </w:tcPr>
                <w:p w14:paraId="3D944BD9" w14:textId="77777777" w:rsidR="000B6082" w:rsidRPr="000B6082" w:rsidRDefault="000B6082" w:rsidP="000B6082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  <w:proofErr w:type="spellStart"/>
                  <w:proofErr w:type="gramStart"/>
                  <w:r w:rsidRPr="000B6082">
                    <w:rPr>
                      <w:rFonts w:cstheme="minorHAnsi"/>
                      <w:b/>
                    </w:rPr>
                    <w:t>plnivo:vápenná</w:t>
                  </w:r>
                  <w:proofErr w:type="spellEnd"/>
                  <w:proofErr w:type="gramEnd"/>
                  <w:r w:rsidRPr="000B6082">
                    <w:rPr>
                      <w:rFonts w:cstheme="minorHAnsi"/>
                      <w:b/>
                    </w:rPr>
                    <w:t xml:space="preserve"> kaše (</w:t>
                  </w:r>
                  <w:proofErr w:type="spellStart"/>
                  <w:r w:rsidRPr="000B6082">
                    <w:rPr>
                      <w:rFonts w:cstheme="minorHAnsi"/>
                      <w:b/>
                    </w:rPr>
                    <w:t>hm.d</w:t>
                  </w:r>
                  <w:proofErr w:type="spellEnd"/>
                  <w:r w:rsidRPr="000B6082">
                    <w:rPr>
                      <w:rFonts w:cstheme="minorHAnsi"/>
                      <w:b/>
                    </w:rPr>
                    <w:t>.)</w:t>
                  </w:r>
                </w:p>
                <w:p w14:paraId="7D2E956D" w14:textId="77777777" w:rsidR="000B6082" w:rsidRPr="000B6082" w:rsidRDefault="000B6082" w:rsidP="000B6082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071" w:type="dxa"/>
                  <w:shd w:val="clear" w:color="auto" w:fill="auto"/>
                </w:tcPr>
                <w:p w14:paraId="7F276F61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</w:rPr>
                    <w:t>1,2:1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14:paraId="26E8D4F3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</w:rPr>
                    <w:t>1,3:1</w:t>
                  </w:r>
                </w:p>
              </w:tc>
            </w:tr>
            <w:tr w:rsidR="000B6082" w:rsidRPr="000B6082" w14:paraId="72AC92BD" w14:textId="77777777" w:rsidTr="00DD1202">
              <w:tc>
                <w:tcPr>
                  <w:tcW w:w="3070" w:type="dxa"/>
                  <w:shd w:val="clear" w:color="auto" w:fill="auto"/>
                </w:tcPr>
                <w:p w14:paraId="67399166" w14:textId="77777777" w:rsidR="000B6082" w:rsidRPr="000B6082" w:rsidRDefault="000B6082" w:rsidP="000B6082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  <w:proofErr w:type="spellStart"/>
                  <w:proofErr w:type="gramStart"/>
                  <w:r w:rsidRPr="000B6082">
                    <w:rPr>
                      <w:rFonts w:cstheme="minorHAnsi"/>
                      <w:b/>
                    </w:rPr>
                    <w:t>plnivo:vápenná</w:t>
                  </w:r>
                  <w:proofErr w:type="spellEnd"/>
                  <w:proofErr w:type="gramEnd"/>
                  <w:r w:rsidRPr="000B6082">
                    <w:rPr>
                      <w:rFonts w:cstheme="minorHAnsi"/>
                      <w:b/>
                    </w:rPr>
                    <w:t xml:space="preserve"> kaše (</w:t>
                  </w:r>
                  <w:proofErr w:type="spellStart"/>
                  <w:r w:rsidRPr="000B6082">
                    <w:rPr>
                      <w:rFonts w:cstheme="minorHAnsi"/>
                      <w:b/>
                    </w:rPr>
                    <w:t>obj.d</w:t>
                  </w:r>
                  <w:proofErr w:type="spellEnd"/>
                  <w:r w:rsidRPr="000B6082">
                    <w:rPr>
                      <w:rFonts w:cstheme="minorHAnsi"/>
                      <w:b/>
                    </w:rPr>
                    <w:t>.)</w:t>
                  </w:r>
                </w:p>
                <w:p w14:paraId="268BE76C" w14:textId="77777777" w:rsidR="000B6082" w:rsidRPr="000B6082" w:rsidRDefault="000B6082" w:rsidP="000B6082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071" w:type="dxa"/>
                  <w:shd w:val="clear" w:color="auto" w:fill="auto"/>
                </w:tcPr>
                <w:p w14:paraId="6039ED41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</w:rPr>
                    <w:t>1,2:1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14:paraId="294FBA58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</w:rPr>
                    <w:t>1,2:1</w:t>
                  </w:r>
                </w:p>
              </w:tc>
            </w:tr>
          </w:tbl>
          <w:p w14:paraId="61865585" w14:textId="77777777" w:rsidR="000B6082" w:rsidRPr="000B6082" w:rsidRDefault="000B6082" w:rsidP="000B6082">
            <w:pPr>
              <w:rPr>
                <w:rFonts w:cstheme="minorHAnsi"/>
              </w:rPr>
            </w:pPr>
            <w:r w:rsidRPr="000B6082">
              <w:rPr>
                <w:rFonts w:cstheme="minorHAnsi"/>
              </w:rPr>
              <w:t>Pozn.: Při výpočtu byly experimentálně stanoveny: sypná váha písek (jádrová omítka) 1,42 g/cm</w:t>
            </w:r>
            <w:r w:rsidRPr="000B6082">
              <w:rPr>
                <w:rFonts w:cstheme="minorHAnsi"/>
                <w:vertAlign w:val="superscript"/>
              </w:rPr>
              <w:t>3</w:t>
            </w:r>
            <w:r w:rsidRPr="000B6082">
              <w:rPr>
                <w:rFonts w:cstheme="minorHAnsi"/>
              </w:rPr>
              <w:t xml:space="preserve">, </w:t>
            </w:r>
            <w:proofErr w:type="spellStart"/>
            <w:r w:rsidRPr="000B6082">
              <w:rPr>
                <w:rFonts w:cstheme="minorHAnsi"/>
              </w:rPr>
              <w:t>arriccio</w:t>
            </w:r>
            <w:proofErr w:type="spellEnd"/>
            <w:r w:rsidRPr="000B6082">
              <w:rPr>
                <w:rFonts w:cstheme="minorHAnsi"/>
              </w:rPr>
              <w:t xml:space="preserve"> 1,35 g/cm</w:t>
            </w:r>
            <w:r w:rsidRPr="000B6082">
              <w:rPr>
                <w:rFonts w:cstheme="minorHAnsi"/>
                <w:vertAlign w:val="superscript"/>
              </w:rPr>
              <w:t>3</w:t>
            </w:r>
            <w:r w:rsidRPr="000B6082">
              <w:rPr>
                <w:rFonts w:cstheme="minorHAnsi"/>
              </w:rPr>
              <w:t xml:space="preserve">; při výpočtu bylo započítáno 4 % vlhkosti písku. </w:t>
            </w:r>
          </w:p>
          <w:p w14:paraId="798BA8B4" w14:textId="77777777" w:rsidR="000B6082" w:rsidRPr="000B6082" w:rsidRDefault="000B6082" w:rsidP="000B6082">
            <w:pPr>
              <w:rPr>
                <w:rFonts w:cstheme="minorHAnsi"/>
                <w:b/>
              </w:rPr>
            </w:pPr>
          </w:p>
          <w:p w14:paraId="7DD3F5FA" w14:textId="77777777" w:rsidR="000B6082" w:rsidRPr="000B6082" w:rsidRDefault="000B6082" w:rsidP="000B6082">
            <w:pPr>
              <w:rPr>
                <w:rFonts w:cstheme="minorHAnsi"/>
                <w:b/>
              </w:rPr>
            </w:pPr>
          </w:p>
          <w:p w14:paraId="479069F0" w14:textId="77777777" w:rsidR="000B6082" w:rsidRPr="000B6082" w:rsidRDefault="000B6082" w:rsidP="000B6082">
            <w:pPr>
              <w:rPr>
                <w:rFonts w:cstheme="minorHAnsi"/>
                <w:b/>
              </w:rPr>
            </w:pPr>
          </w:p>
          <w:p w14:paraId="0A3CE83E" w14:textId="7D1BAE50" w:rsidR="000B6082" w:rsidRDefault="000B6082" w:rsidP="000B6082">
            <w:pPr>
              <w:rPr>
                <w:rFonts w:cstheme="minorHAnsi"/>
                <w:b/>
              </w:rPr>
            </w:pPr>
          </w:p>
          <w:p w14:paraId="29FB3823" w14:textId="77777777" w:rsidR="000B6082" w:rsidRPr="000B6082" w:rsidRDefault="000B6082" w:rsidP="000B6082">
            <w:pPr>
              <w:rPr>
                <w:rFonts w:cstheme="minorHAnsi"/>
                <w:b/>
              </w:rPr>
            </w:pPr>
          </w:p>
          <w:p w14:paraId="5DA65402" w14:textId="77777777" w:rsidR="000B6082" w:rsidRPr="000B6082" w:rsidRDefault="000B6082" w:rsidP="000B6082">
            <w:pPr>
              <w:rPr>
                <w:rFonts w:cstheme="minorHAnsi"/>
                <w:b/>
              </w:rPr>
            </w:pPr>
          </w:p>
          <w:p w14:paraId="50F1C77D" w14:textId="77777777" w:rsidR="000B6082" w:rsidRPr="000B6082" w:rsidRDefault="000B6082" w:rsidP="000B6082">
            <w:pPr>
              <w:rPr>
                <w:rFonts w:cstheme="minorHAnsi"/>
                <w:b/>
                <w:u w:val="single"/>
              </w:rPr>
            </w:pPr>
            <w:r w:rsidRPr="000B6082">
              <w:rPr>
                <w:rFonts w:cstheme="minorHAnsi"/>
                <w:b/>
                <w:u w:val="single"/>
              </w:rPr>
              <w:lastRenderedPageBreak/>
              <w:t>Struktura a morfologie omítek</w:t>
            </w:r>
          </w:p>
          <w:p w14:paraId="667EDC6D" w14:textId="77777777" w:rsidR="000B6082" w:rsidRPr="000B6082" w:rsidRDefault="000B6082" w:rsidP="000B6082">
            <w:pPr>
              <w:rPr>
                <w:rFonts w:cstheme="minorHAnsi"/>
                <w:b/>
              </w:rPr>
            </w:pPr>
          </w:p>
          <w:p w14:paraId="2BDB2F85" w14:textId="77777777" w:rsidR="000B6082" w:rsidRPr="000B6082" w:rsidRDefault="000B6082" w:rsidP="000B6082">
            <w:pPr>
              <w:rPr>
                <w:rFonts w:cstheme="minorHAnsi"/>
              </w:rPr>
            </w:pPr>
            <w:r w:rsidRPr="000B6082">
              <w:rPr>
                <w:rFonts w:cstheme="minorHAnsi"/>
              </w:rPr>
              <w:t xml:space="preserve">Z omítek byl připraven nábrus zalitím do akrylátové pryskyřice </w:t>
            </w:r>
            <w:proofErr w:type="spellStart"/>
            <w:r w:rsidRPr="000B6082">
              <w:rPr>
                <w:rFonts w:cstheme="minorHAnsi"/>
              </w:rPr>
              <w:t>Spofakryl</w:t>
            </w:r>
            <w:proofErr w:type="spellEnd"/>
            <w:r w:rsidRPr="000B6082">
              <w:rPr>
                <w:rFonts w:cstheme="minorHAnsi"/>
              </w:rPr>
              <w:t xml:space="preserve"> (</w:t>
            </w:r>
            <w:proofErr w:type="spellStart"/>
            <w:r w:rsidRPr="000B6082">
              <w:rPr>
                <w:rFonts w:cstheme="minorHAnsi"/>
              </w:rPr>
              <w:t>Spofa-Dental</w:t>
            </w:r>
            <w:proofErr w:type="spellEnd"/>
            <w:r w:rsidRPr="000B6082">
              <w:rPr>
                <w:rFonts w:cstheme="minorHAnsi"/>
              </w:rPr>
              <w:t xml:space="preserve">). Pro mikroskopické účely byl vzorek vybroušen a vyleštěn. Struktura a morfologie omítek byla pozorována mikroskopicky na optickém mikroskopu OPTIPHOT2-POL (Nikon) v dopadajícím bílém světle. </w:t>
            </w:r>
          </w:p>
          <w:p w14:paraId="12BAC6B4" w14:textId="77777777" w:rsidR="000B6082" w:rsidRPr="000B6082" w:rsidRDefault="000B6082" w:rsidP="000B6082">
            <w:pPr>
              <w:rPr>
                <w:rFonts w:cstheme="minorHAnsi"/>
              </w:rPr>
            </w:pPr>
          </w:p>
          <w:p w14:paraId="2265A283" w14:textId="77777777" w:rsidR="000B6082" w:rsidRPr="000B6082" w:rsidRDefault="000B6082" w:rsidP="000B6082">
            <w:pPr>
              <w:rPr>
                <w:rFonts w:cstheme="minorHAnsi"/>
                <w:b/>
              </w:rPr>
            </w:pPr>
          </w:p>
          <w:p w14:paraId="30183B21" w14:textId="77777777" w:rsidR="000B6082" w:rsidRPr="000B6082" w:rsidRDefault="000B6082" w:rsidP="000B6082">
            <w:pPr>
              <w:rPr>
                <w:rFonts w:cstheme="minorHAnsi"/>
              </w:rPr>
            </w:pPr>
            <w:r w:rsidRPr="000B6082">
              <w:rPr>
                <w:rFonts w:cstheme="minorHAnsi"/>
                <w:u w:val="single"/>
              </w:rPr>
              <w:t>Jádrová omítka</w:t>
            </w:r>
            <w:r w:rsidRPr="000B6082">
              <w:rPr>
                <w:rFonts w:cstheme="minorHAnsi"/>
              </w:rPr>
              <w:t xml:space="preserve"> – fotografováno při zvětšení na mikroskopu 50x v dopadajícím bílém světle</w:t>
            </w:r>
          </w:p>
          <w:p w14:paraId="2CA13C07" w14:textId="77777777" w:rsidR="000B6082" w:rsidRPr="000B6082" w:rsidRDefault="000B6082" w:rsidP="000B6082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06"/>
              <w:gridCol w:w="705"/>
              <w:gridCol w:w="4680"/>
            </w:tblGrid>
            <w:tr w:rsidR="000B6082" w:rsidRPr="000B6082" w14:paraId="4C2565EB" w14:textId="77777777" w:rsidTr="00DD1202">
              <w:tc>
                <w:tcPr>
                  <w:tcW w:w="3903" w:type="dxa"/>
                  <w:shd w:val="clear" w:color="auto" w:fill="auto"/>
                </w:tcPr>
                <w:p w14:paraId="4088A69E" w14:textId="2DA4D760" w:rsidR="000B6082" w:rsidRPr="000B6082" w:rsidRDefault="000B6082" w:rsidP="000B6082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  <w:noProof/>
                    </w:rPr>
                    <w:drawing>
                      <wp:inline distT="0" distB="0" distL="0" distR="0" wp14:anchorId="3F230C5D" wp14:editId="27597331">
                        <wp:extent cx="2343150" cy="1752600"/>
                        <wp:effectExtent l="0" t="0" r="0" b="0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14:paraId="556CDF94" w14:textId="0DA29361" w:rsidR="000B6082" w:rsidRPr="000B6082" w:rsidRDefault="000B6082" w:rsidP="000B6082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9373B72" wp14:editId="682279AB">
                            <wp:simplePos x="0" y="0"/>
                            <wp:positionH relativeFrom="column">
                              <wp:posOffset>-76200</wp:posOffset>
                            </wp:positionH>
                            <wp:positionV relativeFrom="paragraph">
                              <wp:posOffset>812800</wp:posOffset>
                            </wp:positionV>
                            <wp:extent cx="457200" cy="114300"/>
                            <wp:effectExtent l="6350" t="17780" r="12700" b="10795"/>
                            <wp:wrapNone/>
                            <wp:docPr id="10" name="Volný tvar: obrazec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57200" cy="114300"/>
                                    </a:xfrm>
                                    <a:custGeom>
                                      <a:avLst/>
                                      <a:gdLst>
                                        <a:gd name="T0" fmla="*/ 0 w 720"/>
                                        <a:gd name="T1" fmla="*/ 180 h 180"/>
                                        <a:gd name="T2" fmla="*/ 180 w 720"/>
                                        <a:gd name="T3" fmla="*/ 140 h 180"/>
                                        <a:gd name="T4" fmla="*/ 420 w 720"/>
                                        <a:gd name="T5" fmla="*/ 0 h 180"/>
                                        <a:gd name="T6" fmla="*/ 720 w 720"/>
                                        <a:gd name="T7" fmla="*/ 40 h 1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720" h="180">
                                          <a:moveTo>
                                            <a:pt x="0" y="180"/>
                                          </a:moveTo>
                                          <a:cubicBezTo>
                                            <a:pt x="33" y="175"/>
                                            <a:pt x="138" y="163"/>
                                            <a:pt x="180" y="140"/>
                                          </a:cubicBezTo>
                                          <a:cubicBezTo>
                                            <a:pt x="269" y="91"/>
                                            <a:pt x="326" y="31"/>
                                            <a:pt x="420" y="0"/>
                                          </a:cubicBezTo>
                                          <a:cubicBezTo>
                                            <a:pt x="547" y="25"/>
                                            <a:pt x="583" y="40"/>
                                            <a:pt x="720" y="4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3A0FA05" id="Volný tvar: obrazec 10" o:spid="_x0000_s1026" style="position:absolute;margin-left:-6pt;margin-top:64pt;width:36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" path="m,180v33,-5,138,-17,180,-40c269,91,326,31,420,,547,25,583,40,720,40e" filled="f">
                            <v:stroke dashstyle="1 1" endcap="round"/>
                            <v:path arrowok="t" o:connecttype="custom" o:connectlocs="0,114300;114300,88900;266700,0;457200,25400" o:connectangles="0,0,0,0"/>
                          </v:shape>
                        </w:pict>
                      </mc:Fallback>
                    </mc:AlternateContent>
                  </w:r>
                </w:p>
                <w:p w14:paraId="4CCA04FC" w14:textId="77777777" w:rsidR="000B6082" w:rsidRPr="000B6082" w:rsidRDefault="000B6082" w:rsidP="000B6082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14:paraId="7D2E17AD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0B6082">
                    <w:rPr>
                      <w:rFonts w:cstheme="minorHAnsi"/>
                      <w:b/>
                    </w:rPr>
                    <w:t>1</w:t>
                  </w:r>
                </w:p>
                <w:p w14:paraId="6C4F49C5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14:paraId="38CE0992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14:paraId="5351FB62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14:paraId="0B25B42C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14:paraId="407DC018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0B6082">
                    <w:rPr>
                      <w:rFonts w:cstheme="minorHAnsi"/>
                      <w:b/>
                    </w:rPr>
                    <w:t>0</w:t>
                  </w:r>
                </w:p>
              </w:tc>
              <w:tc>
                <w:tcPr>
                  <w:tcW w:w="4680" w:type="dxa"/>
                  <w:vMerge w:val="restart"/>
                  <w:shd w:val="clear" w:color="auto" w:fill="auto"/>
                </w:tcPr>
                <w:p w14:paraId="333F36D4" w14:textId="77777777" w:rsidR="000B6082" w:rsidRPr="000B6082" w:rsidRDefault="000B6082" w:rsidP="000B6082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  <w:b/>
                      <w:u w:val="single"/>
                    </w:rPr>
                    <w:t>sv. šedá omítka</w:t>
                  </w:r>
                  <w:r w:rsidRPr="000B6082">
                    <w:rPr>
                      <w:rFonts w:cstheme="minorHAnsi"/>
                    </w:rPr>
                    <w:t xml:space="preserve"> na bázi bílého vzdušného vápna, které je nehomogenně rozmícháno s plnivem (lokálně patrná přítomnost bílých oválných částic vápna nedokonale rozmíchaného v omítce). Šedá barva omítky je dána vysokým podílem tmavých částic plniva, které je tvořeno směsí čistě křemenného písku a tmavých částic tvořených ze skloviny (tvrdé přepálené úlomky skloviny) a dřevěného uhlí (černé útvary s lamelární strukturou). V omítce jsou též patrné zbytky skloviny zelené barvy. </w:t>
                  </w:r>
                </w:p>
                <w:p w14:paraId="1B274241" w14:textId="77777777" w:rsidR="000B6082" w:rsidRPr="000B6082" w:rsidRDefault="000B6082" w:rsidP="000B6082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0B6082" w:rsidRPr="000B6082" w14:paraId="02F5AD10" w14:textId="77777777" w:rsidTr="00DD1202">
              <w:tc>
                <w:tcPr>
                  <w:tcW w:w="4608" w:type="dxa"/>
                  <w:gridSpan w:val="2"/>
                  <w:shd w:val="clear" w:color="auto" w:fill="auto"/>
                </w:tcPr>
                <w:p w14:paraId="51C3CBF3" w14:textId="1DFEAC8C" w:rsidR="000B6082" w:rsidRPr="000B6082" w:rsidRDefault="000B6082" w:rsidP="000B6082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  <w:noProof/>
                    </w:rPr>
                    <w:drawing>
                      <wp:inline distT="0" distB="0" distL="0" distR="0" wp14:anchorId="3E9E155D" wp14:editId="7D00AD20">
                        <wp:extent cx="2343150" cy="1752600"/>
                        <wp:effectExtent l="0" t="0" r="0" b="0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0" w:type="dxa"/>
                  <w:vMerge/>
                  <w:shd w:val="clear" w:color="auto" w:fill="auto"/>
                </w:tcPr>
                <w:p w14:paraId="5F74127A" w14:textId="77777777" w:rsidR="000B6082" w:rsidRPr="000B6082" w:rsidRDefault="000B6082" w:rsidP="000B6082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</w:tbl>
          <w:p w14:paraId="25FCF104" w14:textId="77777777" w:rsidR="000B6082" w:rsidRPr="000B6082" w:rsidRDefault="000B6082" w:rsidP="000B6082">
            <w:pPr>
              <w:rPr>
                <w:rFonts w:cstheme="minorHAnsi"/>
              </w:rPr>
            </w:pPr>
          </w:p>
          <w:p w14:paraId="73B6F4C1" w14:textId="25A560F9" w:rsidR="000B6082" w:rsidRDefault="000B6082" w:rsidP="000B6082">
            <w:pPr>
              <w:rPr>
                <w:rFonts w:cstheme="minorHAnsi"/>
              </w:rPr>
            </w:pPr>
          </w:p>
          <w:p w14:paraId="5485E428" w14:textId="2F8EB91C" w:rsidR="000B6082" w:rsidRDefault="000B6082" w:rsidP="000B6082">
            <w:pPr>
              <w:rPr>
                <w:rFonts w:cstheme="minorHAnsi"/>
              </w:rPr>
            </w:pPr>
          </w:p>
          <w:p w14:paraId="11603434" w14:textId="32BF57E1" w:rsidR="000B6082" w:rsidRDefault="000B6082" w:rsidP="000B6082">
            <w:pPr>
              <w:rPr>
                <w:rFonts w:cstheme="minorHAnsi"/>
              </w:rPr>
            </w:pPr>
          </w:p>
          <w:p w14:paraId="719B13EC" w14:textId="77777777" w:rsidR="000B6082" w:rsidRPr="000B6082" w:rsidRDefault="000B6082" w:rsidP="000B6082">
            <w:pPr>
              <w:rPr>
                <w:rFonts w:cstheme="minorHAnsi"/>
              </w:rPr>
            </w:pPr>
          </w:p>
          <w:p w14:paraId="4CD879D6" w14:textId="77777777" w:rsidR="000B6082" w:rsidRPr="000B6082" w:rsidRDefault="000B6082" w:rsidP="000B6082">
            <w:pPr>
              <w:rPr>
                <w:rFonts w:cstheme="minorHAnsi"/>
                <w:b/>
                <w:u w:val="single"/>
              </w:rPr>
            </w:pPr>
            <w:proofErr w:type="spellStart"/>
            <w:r w:rsidRPr="000B6082">
              <w:rPr>
                <w:rFonts w:cstheme="minorHAnsi"/>
                <w:b/>
                <w:u w:val="single"/>
              </w:rPr>
              <w:t>Arriccio</w:t>
            </w:r>
            <w:proofErr w:type="spellEnd"/>
          </w:p>
          <w:p w14:paraId="27C6EBF9" w14:textId="77777777" w:rsidR="000B6082" w:rsidRPr="000B6082" w:rsidRDefault="000B6082" w:rsidP="000B6082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06"/>
              <w:gridCol w:w="705"/>
              <w:gridCol w:w="4680"/>
            </w:tblGrid>
            <w:tr w:rsidR="000B6082" w:rsidRPr="000B6082" w14:paraId="0DFE984D" w14:textId="77777777" w:rsidTr="00DD1202">
              <w:tc>
                <w:tcPr>
                  <w:tcW w:w="3903" w:type="dxa"/>
                  <w:shd w:val="clear" w:color="auto" w:fill="auto"/>
                </w:tcPr>
                <w:p w14:paraId="15577225" w14:textId="62CC9DD6" w:rsidR="000B6082" w:rsidRPr="000B6082" w:rsidRDefault="000B6082" w:rsidP="000B6082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  <w:noProof/>
                    </w:rPr>
                    <w:drawing>
                      <wp:inline distT="0" distB="0" distL="0" distR="0" wp14:anchorId="51A678DC" wp14:editId="6153B17B">
                        <wp:extent cx="2343150" cy="1752600"/>
                        <wp:effectExtent l="0" t="0" r="0" b="0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14:paraId="56C2C23E" w14:textId="77777777" w:rsidR="000B6082" w:rsidRPr="000B6082" w:rsidRDefault="000B6082" w:rsidP="000B6082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14:paraId="08A2A556" w14:textId="77777777" w:rsidR="000B6082" w:rsidRPr="000B6082" w:rsidRDefault="000B6082" w:rsidP="000B6082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14:paraId="62AD7B6E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</w:p>
                <w:p w14:paraId="346504BA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</w:p>
                <w:p w14:paraId="22731E47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0B6082">
                    <w:rPr>
                      <w:rFonts w:cstheme="minorHAnsi"/>
                      <w:b/>
                    </w:rPr>
                    <w:t>1</w:t>
                  </w:r>
                </w:p>
                <w:p w14:paraId="355D40F1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14:paraId="55912B66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14:paraId="3D3ADDB1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14:paraId="1657AFE3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14:paraId="3D03501C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4680" w:type="dxa"/>
                  <w:shd w:val="clear" w:color="auto" w:fill="auto"/>
                </w:tcPr>
                <w:p w14:paraId="4325284D" w14:textId="77777777" w:rsidR="000B6082" w:rsidRPr="000B6082" w:rsidRDefault="000B6082" w:rsidP="000B6082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  <w:b/>
                      <w:u w:val="single"/>
                    </w:rPr>
                    <w:t>bílá - sv. šedo-okrová omítka</w:t>
                  </w:r>
                  <w:r w:rsidRPr="000B6082">
                    <w:rPr>
                      <w:rFonts w:cstheme="minorHAnsi"/>
                    </w:rPr>
                    <w:t xml:space="preserve"> na bázi bílého vzdušného vápna. Oproti jádrové omítce je hojněji zastoupeno pojivo omítky. Plnivo malty je převážně tvořeno křemičitým pískem o přibližně stejné distribuci velikosti částic jako u malty jádrové omítky. V omítce jsou též lokálně patrné zbytky skloviny zelené barvy i přepálených částic. </w:t>
                  </w:r>
                </w:p>
                <w:p w14:paraId="0387DB8E" w14:textId="77777777" w:rsidR="000B6082" w:rsidRPr="000B6082" w:rsidRDefault="000B6082" w:rsidP="000B6082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</w:tbl>
          <w:p w14:paraId="7B2580E9" w14:textId="77777777" w:rsidR="000B6082" w:rsidRPr="000B6082" w:rsidRDefault="000B6082" w:rsidP="000B6082">
            <w:pPr>
              <w:rPr>
                <w:rFonts w:cstheme="minorHAnsi"/>
              </w:rPr>
            </w:pPr>
          </w:p>
          <w:p w14:paraId="68CF5AA9" w14:textId="77777777" w:rsidR="000B6082" w:rsidRPr="000B6082" w:rsidRDefault="000B6082" w:rsidP="000B6082">
            <w:pPr>
              <w:rPr>
                <w:rFonts w:cstheme="minorHAnsi"/>
              </w:rPr>
            </w:pPr>
          </w:p>
          <w:p w14:paraId="75D5F483" w14:textId="77777777" w:rsidR="000B6082" w:rsidRPr="000B6082" w:rsidRDefault="000B6082" w:rsidP="000B6082">
            <w:pPr>
              <w:rPr>
                <w:rFonts w:cstheme="minorHAnsi"/>
              </w:rPr>
            </w:pPr>
          </w:p>
          <w:p w14:paraId="2C122DBE" w14:textId="77777777" w:rsidR="000B6082" w:rsidRPr="000B6082" w:rsidRDefault="000B6082" w:rsidP="000B6082">
            <w:pPr>
              <w:rPr>
                <w:rFonts w:cstheme="minorHAnsi"/>
              </w:rPr>
            </w:pPr>
          </w:p>
          <w:p w14:paraId="50719815" w14:textId="77777777" w:rsidR="000B6082" w:rsidRPr="000B6082" w:rsidRDefault="000B6082" w:rsidP="000B6082">
            <w:pPr>
              <w:rPr>
                <w:rFonts w:cstheme="minorHAnsi"/>
              </w:rPr>
            </w:pPr>
          </w:p>
          <w:p w14:paraId="30E4311A" w14:textId="77777777" w:rsidR="000B6082" w:rsidRPr="000B6082" w:rsidRDefault="000B6082" w:rsidP="000B6082">
            <w:pPr>
              <w:rPr>
                <w:rFonts w:cstheme="minorHAnsi"/>
                <w:u w:val="single"/>
              </w:rPr>
            </w:pPr>
            <w:proofErr w:type="spellStart"/>
            <w:r w:rsidRPr="000B6082">
              <w:rPr>
                <w:rFonts w:cstheme="minorHAnsi"/>
                <w:u w:val="single"/>
              </w:rPr>
              <w:lastRenderedPageBreak/>
              <w:t>Intonako</w:t>
            </w:r>
            <w:proofErr w:type="spellEnd"/>
          </w:p>
          <w:p w14:paraId="3D3C7342" w14:textId="77777777" w:rsidR="000B6082" w:rsidRPr="000B6082" w:rsidRDefault="000B6082" w:rsidP="000B6082">
            <w:pPr>
              <w:rPr>
                <w:rFonts w:cstheme="minorHAnsi"/>
                <w:b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06"/>
              <w:gridCol w:w="705"/>
              <w:gridCol w:w="4680"/>
            </w:tblGrid>
            <w:tr w:rsidR="000B6082" w:rsidRPr="000B6082" w14:paraId="4C4E0FAC" w14:textId="77777777" w:rsidTr="00DD1202">
              <w:tc>
                <w:tcPr>
                  <w:tcW w:w="3903" w:type="dxa"/>
                  <w:shd w:val="clear" w:color="auto" w:fill="auto"/>
                </w:tcPr>
                <w:p w14:paraId="531E8963" w14:textId="24111B39" w:rsidR="000B6082" w:rsidRPr="000B6082" w:rsidRDefault="000B6082" w:rsidP="000B6082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  <w:noProof/>
                    </w:rPr>
                    <w:drawing>
                      <wp:inline distT="0" distB="0" distL="0" distR="0" wp14:anchorId="7A777539" wp14:editId="4A4A6BA9">
                        <wp:extent cx="2343150" cy="1752600"/>
                        <wp:effectExtent l="0" t="0" r="0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14:paraId="55896FB5" w14:textId="77777777" w:rsidR="000B6082" w:rsidRPr="000B6082" w:rsidRDefault="000B6082" w:rsidP="000B6082">
                  <w:pPr>
                    <w:spacing w:after="0" w:line="240" w:lineRule="auto"/>
                    <w:rPr>
                      <w:rFonts w:cstheme="minorHAnsi"/>
                      <w:b/>
                      <w:u w:val="single"/>
                    </w:rPr>
                  </w:pPr>
                </w:p>
                <w:p w14:paraId="148F5D4E" w14:textId="77777777" w:rsidR="000B6082" w:rsidRPr="000B6082" w:rsidRDefault="000B6082" w:rsidP="000B6082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14:paraId="5AFB380D" w14:textId="77777777" w:rsidR="000B6082" w:rsidRPr="000B6082" w:rsidRDefault="000B6082" w:rsidP="000B6082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14:paraId="72A225D5" w14:textId="77777777" w:rsidR="000B6082" w:rsidRPr="000B6082" w:rsidRDefault="000B6082" w:rsidP="000B6082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14:paraId="519257C9" w14:textId="77777777" w:rsidR="000B6082" w:rsidRPr="000B6082" w:rsidRDefault="000B6082" w:rsidP="000B6082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14:paraId="763E9A26" w14:textId="77777777" w:rsidR="000B6082" w:rsidRPr="000B6082" w:rsidRDefault="000B6082" w:rsidP="000B608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0B6082">
                    <w:rPr>
                      <w:rFonts w:cstheme="minorHAnsi"/>
                      <w:b/>
                    </w:rPr>
                    <w:t>2</w:t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5AACA5BB" w14:textId="77777777" w:rsidR="000B6082" w:rsidRPr="000B6082" w:rsidRDefault="000B6082" w:rsidP="000B6082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  <w:b/>
                      <w:u w:val="single"/>
                    </w:rPr>
                    <w:t xml:space="preserve">bílá vrstva </w:t>
                  </w:r>
                  <w:proofErr w:type="spellStart"/>
                  <w:r w:rsidRPr="000B6082">
                    <w:rPr>
                      <w:rFonts w:cstheme="minorHAnsi"/>
                      <w:b/>
                      <w:u w:val="single"/>
                    </w:rPr>
                    <w:t>intonaka</w:t>
                  </w:r>
                  <w:proofErr w:type="spellEnd"/>
                  <w:r w:rsidRPr="000B6082">
                    <w:rPr>
                      <w:rFonts w:cstheme="minorHAnsi"/>
                    </w:rPr>
                    <w:t xml:space="preserve"> nanesená na povrch </w:t>
                  </w:r>
                  <w:proofErr w:type="spellStart"/>
                  <w:r w:rsidRPr="000B6082">
                    <w:rPr>
                      <w:rFonts w:cstheme="minorHAnsi"/>
                    </w:rPr>
                    <w:t>arriccia</w:t>
                  </w:r>
                  <w:proofErr w:type="spellEnd"/>
                  <w:r w:rsidRPr="000B6082">
                    <w:rPr>
                      <w:rFonts w:cstheme="minorHAnsi"/>
                    </w:rPr>
                    <w:t xml:space="preserve"> v tloušťce cca </w:t>
                  </w:r>
                  <w:smartTag w:uri="urn:schemas-microsoft-com:office:smarttags" w:element="metricconverter">
                    <w:smartTagPr>
                      <w:attr w:name="ProductID" w:val="0,5 cm"/>
                    </w:smartTagPr>
                    <w:r w:rsidRPr="000B6082">
                      <w:rPr>
                        <w:rFonts w:cstheme="minorHAnsi"/>
                      </w:rPr>
                      <w:t>0,5 cm</w:t>
                    </w:r>
                  </w:smartTag>
                  <w:r w:rsidRPr="000B6082">
                    <w:rPr>
                      <w:rFonts w:cstheme="minorHAnsi"/>
                    </w:rPr>
                    <w:t>. Tvoří podklad pod barevné vrstvy. V </w:t>
                  </w:r>
                  <w:proofErr w:type="spellStart"/>
                  <w:r w:rsidRPr="000B6082">
                    <w:rPr>
                      <w:rFonts w:cstheme="minorHAnsi"/>
                    </w:rPr>
                    <w:t>intonaku</w:t>
                  </w:r>
                  <w:proofErr w:type="spellEnd"/>
                  <w:r w:rsidRPr="000B6082">
                    <w:rPr>
                      <w:rFonts w:cstheme="minorHAnsi"/>
                    </w:rPr>
                    <w:t xml:space="preserve"> výrazně převažuje pojivová složka omítky. </w:t>
                  </w:r>
                </w:p>
                <w:p w14:paraId="2C5ECF93" w14:textId="77777777" w:rsidR="000B6082" w:rsidRPr="000B6082" w:rsidRDefault="000B6082" w:rsidP="000B6082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0B6082">
                    <w:rPr>
                      <w:rFonts w:cstheme="minorHAnsi"/>
                    </w:rPr>
                    <w:t xml:space="preserve">Z hlediska chemického složení se jedná o vápennou maltu s obsahem převážně křemičitého plniva transparentního charakteru o maximální velikost částic </w:t>
                  </w:r>
                  <w:smartTag w:uri="urn:schemas-microsoft-com:office:smarttags" w:element="metricconverter">
                    <w:smartTagPr>
                      <w:attr w:name="ProductID" w:val="0,5 mm"/>
                    </w:smartTagPr>
                    <w:r w:rsidRPr="000B6082">
                      <w:rPr>
                        <w:rFonts w:cstheme="minorHAnsi"/>
                      </w:rPr>
                      <w:t>0,5 mm</w:t>
                    </w:r>
                  </w:smartTag>
                  <w:r w:rsidRPr="000B6082">
                    <w:rPr>
                      <w:rFonts w:cstheme="minorHAnsi"/>
                    </w:rPr>
                    <w:t xml:space="preserve">.  </w:t>
                  </w:r>
                </w:p>
              </w:tc>
            </w:tr>
          </w:tbl>
          <w:p w14:paraId="69BC0815" w14:textId="77777777" w:rsidR="000B6082" w:rsidRPr="000B6082" w:rsidRDefault="000B6082" w:rsidP="000B6082">
            <w:pPr>
              <w:rPr>
                <w:rFonts w:cstheme="minorHAnsi"/>
                <w:b/>
                <w:u w:val="single"/>
              </w:rPr>
            </w:pPr>
          </w:p>
          <w:p w14:paraId="6D8EFC38" w14:textId="77777777" w:rsidR="000B6082" w:rsidRPr="000B6082" w:rsidRDefault="000B6082" w:rsidP="000B6082">
            <w:pPr>
              <w:rPr>
                <w:rFonts w:cstheme="minorHAnsi"/>
                <w:b/>
              </w:rPr>
            </w:pPr>
          </w:p>
          <w:p w14:paraId="67F9612E" w14:textId="77777777" w:rsidR="000B6082" w:rsidRPr="000B6082" w:rsidRDefault="000B6082" w:rsidP="000B6082">
            <w:pPr>
              <w:rPr>
                <w:rFonts w:cstheme="minorHAnsi"/>
                <w:b/>
              </w:rPr>
            </w:pPr>
          </w:p>
          <w:p w14:paraId="65121805" w14:textId="77777777" w:rsidR="000B6082" w:rsidRPr="000B6082" w:rsidRDefault="000B6082" w:rsidP="000B6082">
            <w:pPr>
              <w:rPr>
                <w:rFonts w:cstheme="minorHAnsi"/>
                <w:b/>
              </w:rPr>
            </w:pPr>
            <w:r w:rsidRPr="000B6082">
              <w:rPr>
                <w:rFonts w:cstheme="minorHAnsi"/>
                <w:b/>
              </w:rPr>
              <w:t>Shrnutí výsledků:</w:t>
            </w:r>
          </w:p>
          <w:p w14:paraId="023070C1" w14:textId="77777777" w:rsidR="000B6082" w:rsidRPr="000B6082" w:rsidRDefault="000B6082" w:rsidP="000B6082">
            <w:pPr>
              <w:rPr>
                <w:rFonts w:cstheme="minorHAnsi"/>
                <w:b/>
              </w:rPr>
            </w:pPr>
          </w:p>
          <w:p w14:paraId="17625609" w14:textId="77777777" w:rsidR="000B6082" w:rsidRPr="000B6082" w:rsidRDefault="000B6082" w:rsidP="000B6082">
            <w:pPr>
              <w:rPr>
                <w:rFonts w:cstheme="minorHAnsi"/>
              </w:rPr>
            </w:pPr>
            <w:r w:rsidRPr="000B6082">
              <w:rPr>
                <w:rFonts w:cstheme="minorHAnsi"/>
              </w:rPr>
              <w:t>Ze zámku ve Žďáru nad Sázavou byl v rámci restaurování nástěnných maleb v rohovém sále v 1.NP. prováděn průzkum omítek, které tvoří podklad pod nástěnné malby. Omítka je tvořena ze tří vrstev – jádrová omítka je sv. šedá s viditelnými šedými částicemi plniva, na ní je nanesena v </w:t>
            </w:r>
            <w:proofErr w:type="spellStart"/>
            <w:r w:rsidRPr="000B6082">
              <w:rPr>
                <w:rFonts w:cstheme="minorHAnsi"/>
              </w:rPr>
              <w:t>tl</w:t>
            </w:r>
            <w:proofErr w:type="spellEnd"/>
            <w:r w:rsidRPr="000B6082">
              <w:rPr>
                <w:rFonts w:cstheme="minorHAnsi"/>
              </w:rPr>
              <w:t xml:space="preserve">. 0,5 –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0B6082">
                <w:rPr>
                  <w:rFonts w:cstheme="minorHAnsi"/>
                </w:rPr>
                <w:t>1 cm</w:t>
              </w:r>
            </w:smartTag>
            <w:r w:rsidRPr="000B6082">
              <w:rPr>
                <w:rFonts w:cstheme="minorHAnsi"/>
              </w:rPr>
              <w:t xml:space="preserve"> vrstva sv. šedo-okrové omítky </w:t>
            </w:r>
            <w:proofErr w:type="spellStart"/>
            <w:r w:rsidRPr="000B6082">
              <w:rPr>
                <w:rFonts w:cstheme="minorHAnsi"/>
              </w:rPr>
              <w:t>arriccia</w:t>
            </w:r>
            <w:proofErr w:type="spellEnd"/>
            <w:r w:rsidRPr="000B6082">
              <w:rPr>
                <w:rFonts w:cstheme="minorHAnsi"/>
              </w:rPr>
              <w:t xml:space="preserve">. Podklad pod malbu je tvořen tenkou vrstvou omítky s nízkým obsahem plniva, které je tvořeno z cca </w:t>
            </w:r>
            <w:smartTag w:uri="urn:schemas-microsoft-com:office:smarttags" w:element="metricconverter">
              <w:smartTagPr>
                <w:attr w:name="ProductID" w:val="0,5 cm"/>
              </w:smartTagPr>
              <w:r w:rsidRPr="000B6082">
                <w:rPr>
                  <w:rFonts w:cstheme="minorHAnsi"/>
                </w:rPr>
                <w:t>0,5 cm</w:t>
              </w:r>
            </w:smartTag>
            <w:r w:rsidRPr="000B6082">
              <w:rPr>
                <w:rFonts w:cstheme="minorHAnsi"/>
              </w:rPr>
              <w:t xml:space="preserve"> vrstvy bílého </w:t>
            </w:r>
            <w:proofErr w:type="spellStart"/>
            <w:r w:rsidRPr="000B6082">
              <w:rPr>
                <w:rFonts w:cstheme="minorHAnsi"/>
              </w:rPr>
              <w:t>intonaka</w:t>
            </w:r>
            <w:proofErr w:type="spellEnd"/>
            <w:r w:rsidRPr="000B6082">
              <w:rPr>
                <w:rFonts w:cstheme="minorHAnsi"/>
              </w:rPr>
              <w:t xml:space="preserve">, jehož povrch byl uhlazen pro nanášení malby. Z průzkumu omítek bylo zjištěno: </w:t>
            </w:r>
          </w:p>
          <w:p w14:paraId="328B5A69" w14:textId="77777777" w:rsidR="000B6082" w:rsidRPr="000B6082" w:rsidRDefault="000B6082" w:rsidP="000B6082">
            <w:pPr>
              <w:rPr>
                <w:rFonts w:cstheme="minorHAnsi"/>
              </w:rPr>
            </w:pPr>
          </w:p>
          <w:p w14:paraId="27182F09" w14:textId="77777777" w:rsidR="000B6082" w:rsidRPr="000B6082" w:rsidRDefault="000B6082" w:rsidP="000B6082">
            <w:pPr>
              <w:rPr>
                <w:rFonts w:cstheme="minorHAnsi"/>
              </w:rPr>
            </w:pPr>
            <w:r w:rsidRPr="000B6082">
              <w:rPr>
                <w:rFonts w:cstheme="minorHAnsi"/>
              </w:rPr>
              <w:t xml:space="preserve">Jádrová omítka a </w:t>
            </w:r>
            <w:proofErr w:type="spellStart"/>
            <w:r w:rsidRPr="000B6082">
              <w:rPr>
                <w:rFonts w:cstheme="minorHAnsi"/>
              </w:rPr>
              <w:t>arriccio</w:t>
            </w:r>
            <w:proofErr w:type="spellEnd"/>
            <w:r w:rsidRPr="000B6082">
              <w:rPr>
                <w:rFonts w:cstheme="minorHAnsi"/>
              </w:rPr>
              <w:t xml:space="preserve"> byly připraveny z bílého vzdušného vápna. Na rozdíl od těchto vrstev byla vrstva </w:t>
            </w:r>
            <w:proofErr w:type="spellStart"/>
            <w:r w:rsidRPr="000B6082">
              <w:rPr>
                <w:rFonts w:cstheme="minorHAnsi"/>
              </w:rPr>
              <w:t>intonaka</w:t>
            </w:r>
            <w:proofErr w:type="spellEnd"/>
            <w:r w:rsidRPr="000B6082">
              <w:rPr>
                <w:rFonts w:cstheme="minorHAnsi"/>
              </w:rPr>
              <w:t xml:space="preserve"> připravena smícháním vápna a sádry. Přídavek sádry do podkladu umožnil vyrovnání a uhlazení povrchu, které bylo u podkladu pozorováno. Použitím sádry do podkladu pod barevnou vrstvu bylo docíleno rychlejšího zatuhnutí a vyšší tvrdosti podkladu. Poměr vápna a sádry v podkladu bude nadále předmětem analýzy. </w:t>
            </w:r>
          </w:p>
          <w:p w14:paraId="65D12B48" w14:textId="77777777" w:rsidR="000B6082" w:rsidRPr="000B6082" w:rsidRDefault="000B6082" w:rsidP="000B6082">
            <w:pPr>
              <w:rPr>
                <w:rFonts w:cstheme="minorHAnsi"/>
              </w:rPr>
            </w:pPr>
          </w:p>
          <w:p w14:paraId="24766025" w14:textId="77777777" w:rsidR="000B6082" w:rsidRPr="000B6082" w:rsidRDefault="000B6082" w:rsidP="000B6082">
            <w:pPr>
              <w:rPr>
                <w:rFonts w:cstheme="minorHAnsi"/>
              </w:rPr>
            </w:pPr>
          </w:p>
          <w:p w14:paraId="6C533000" w14:textId="77777777" w:rsidR="000B6082" w:rsidRPr="000B6082" w:rsidRDefault="000B6082" w:rsidP="000B6082">
            <w:pPr>
              <w:rPr>
                <w:rFonts w:cstheme="minorHAnsi"/>
              </w:rPr>
            </w:pPr>
            <w:r w:rsidRPr="000B6082">
              <w:rPr>
                <w:rFonts w:cstheme="minorHAnsi"/>
              </w:rPr>
              <w:t xml:space="preserve">Z mikroskopické analýzy omítek bylo zjištěno, že ve vrstvě jádrové omítky a </w:t>
            </w:r>
            <w:proofErr w:type="spellStart"/>
            <w:r w:rsidRPr="000B6082">
              <w:rPr>
                <w:rFonts w:cstheme="minorHAnsi"/>
              </w:rPr>
              <w:t>arriccia</w:t>
            </w:r>
            <w:proofErr w:type="spellEnd"/>
            <w:r w:rsidRPr="000B6082">
              <w:rPr>
                <w:rFonts w:cstheme="minorHAnsi"/>
              </w:rPr>
              <w:t xml:space="preserve"> jsou obsaženy částice nerozmíchaného pojiva. Tyto částice bývají často pozorovány u omítek, které se připravují z páleného vápna, hašením pomocí vrstvy vlhkého písku. Lze se proto domnívat, že omítky byly připraveny z čerstvě vypáleného vápna. </w:t>
            </w:r>
          </w:p>
          <w:p w14:paraId="4E65518E" w14:textId="77777777" w:rsidR="000B6082" w:rsidRPr="000B6082" w:rsidRDefault="000B6082" w:rsidP="000B6082">
            <w:pPr>
              <w:rPr>
                <w:rFonts w:cstheme="minorHAnsi"/>
              </w:rPr>
            </w:pPr>
            <w:r w:rsidRPr="000B6082">
              <w:rPr>
                <w:rFonts w:cstheme="minorHAnsi"/>
              </w:rPr>
              <w:t xml:space="preserve">Jádrová omítka je oproti vrstvě </w:t>
            </w:r>
            <w:proofErr w:type="spellStart"/>
            <w:r w:rsidRPr="000B6082">
              <w:rPr>
                <w:rFonts w:cstheme="minorHAnsi"/>
              </w:rPr>
              <w:t>arriccia</w:t>
            </w:r>
            <w:proofErr w:type="spellEnd"/>
            <w:r w:rsidRPr="000B6082">
              <w:rPr>
                <w:rFonts w:cstheme="minorHAnsi"/>
              </w:rPr>
              <w:t xml:space="preserve"> výrazně chudší na </w:t>
            </w:r>
            <w:proofErr w:type="gramStart"/>
            <w:r w:rsidRPr="000B6082">
              <w:rPr>
                <w:rFonts w:cstheme="minorHAnsi"/>
              </w:rPr>
              <w:t>pojivo - omítka</w:t>
            </w:r>
            <w:proofErr w:type="gramEnd"/>
            <w:r w:rsidRPr="000B6082">
              <w:rPr>
                <w:rFonts w:cstheme="minorHAnsi"/>
              </w:rPr>
              <w:t xml:space="preserve"> byla připravena smícháním plniva a pojiva (páleného) vápna v hm. poměru 3:1 oproti poměru míšení 2:1 u </w:t>
            </w:r>
            <w:proofErr w:type="spellStart"/>
            <w:r w:rsidRPr="000B6082">
              <w:rPr>
                <w:rFonts w:cstheme="minorHAnsi"/>
              </w:rPr>
              <w:t>intonaka</w:t>
            </w:r>
            <w:proofErr w:type="spellEnd"/>
            <w:r w:rsidRPr="000B6082">
              <w:rPr>
                <w:rFonts w:cstheme="minorHAnsi"/>
              </w:rPr>
              <w:t xml:space="preserve">, přepočteno na objemové díly 1:1,2, resp. 1:1,7 u </w:t>
            </w:r>
            <w:proofErr w:type="spellStart"/>
            <w:r w:rsidRPr="000B6082">
              <w:rPr>
                <w:rFonts w:cstheme="minorHAnsi"/>
              </w:rPr>
              <w:t>intonaka</w:t>
            </w:r>
            <w:proofErr w:type="spellEnd"/>
            <w:r w:rsidRPr="000B6082">
              <w:rPr>
                <w:rFonts w:cstheme="minorHAnsi"/>
              </w:rPr>
              <w:t xml:space="preserve">. Plnivo obou omítek je tvořeno převážně křemičitým pískem o široké distribuci velikosti částic. V obou omítkách (jádrová omítka i </w:t>
            </w:r>
            <w:proofErr w:type="spellStart"/>
            <w:r w:rsidRPr="000B6082">
              <w:rPr>
                <w:rFonts w:cstheme="minorHAnsi"/>
              </w:rPr>
              <w:t>arriccio</w:t>
            </w:r>
            <w:proofErr w:type="spellEnd"/>
            <w:r w:rsidRPr="000B6082">
              <w:rPr>
                <w:rFonts w:cstheme="minorHAnsi"/>
              </w:rPr>
              <w:t xml:space="preserve">) jsou nejvíce zastoupeny zrna písku o velikosti </w:t>
            </w:r>
            <w:smartTag w:uri="urn:schemas-microsoft-com:office:smarttags" w:element="metricconverter">
              <w:smartTagPr>
                <w:attr w:name="ProductID" w:val="0.5 a"/>
              </w:smartTagPr>
              <w:r w:rsidRPr="000B6082">
                <w:rPr>
                  <w:rFonts w:cstheme="minorHAnsi"/>
                </w:rPr>
                <w:t>0.5 a</w:t>
              </w:r>
            </w:smartTag>
            <w:r w:rsidRPr="000B6082">
              <w:rPr>
                <w:rFonts w:cstheme="minorHAnsi"/>
              </w:rPr>
              <w:t xml:space="preserve"> </w:t>
            </w:r>
            <w:smartTag w:uri="urn:schemas-microsoft-com:office:smarttags" w:element="metricconverter">
              <w:smartTagPr>
                <w:attr w:name="ProductID" w:val="0.250 mm"/>
              </w:smartTagPr>
              <w:r w:rsidRPr="000B6082">
                <w:rPr>
                  <w:rFonts w:cstheme="minorHAnsi"/>
                </w:rPr>
                <w:t>0.250 mm</w:t>
              </w:r>
            </w:smartTag>
            <w:r w:rsidRPr="000B6082">
              <w:rPr>
                <w:rFonts w:cstheme="minorHAnsi"/>
              </w:rPr>
              <w:t>, které tvoří v jádrové omítce cca 50 (v jádrové omítce) resp. 65 hm.% (</w:t>
            </w:r>
            <w:proofErr w:type="spellStart"/>
            <w:r w:rsidRPr="000B6082">
              <w:rPr>
                <w:rFonts w:cstheme="minorHAnsi"/>
              </w:rPr>
              <w:t>arriccio</w:t>
            </w:r>
            <w:proofErr w:type="spellEnd"/>
            <w:r w:rsidRPr="000B6082">
              <w:rPr>
                <w:rFonts w:cstheme="minorHAnsi"/>
              </w:rPr>
              <w:t xml:space="preserve">) celkového plniva. V jádrové omítce jsou oproti vrstvě </w:t>
            </w:r>
            <w:proofErr w:type="spellStart"/>
            <w:r w:rsidRPr="000B6082">
              <w:rPr>
                <w:rFonts w:cstheme="minorHAnsi"/>
              </w:rPr>
              <w:t>arriccia</w:t>
            </w:r>
            <w:proofErr w:type="spellEnd"/>
            <w:r w:rsidRPr="000B6082">
              <w:rPr>
                <w:rFonts w:cstheme="minorHAnsi"/>
              </w:rPr>
              <w:t xml:space="preserve"> zastoupeny též hrubé částice plniva o velikosti </w:t>
            </w:r>
            <w:smartTag w:uri="urn:schemas-microsoft-com:office:smarttags" w:element="metricconverter">
              <w:smartTagPr>
                <w:attr w:name="ProductID" w:val="8 mm"/>
              </w:smartTagPr>
              <w:r w:rsidRPr="000B6082">
                <w:rPr>
                  <w:rFonts w:cstheme="minorHAnsi"/>
                </w:rPr>
                <w:t>8 mm</w:t>
              </w:r>
            </w:smartTag>
            <w:r w:rsidRPr="000B6082">
              <w:rPr>
                <w:rFonts w:cstheme="minorHAnsi"/>
              </w:rPr>
              <w:t xml:space="preserve">. U obou omítek byl použit charakteristický druh plniva – čistě křemičitý písek byl smíchán pravděpodobně s odpadem z výroby skla (plnivo je tvořeno amorfními částicemi skloviny zelené barvy, některé částice jsou přepálené). Navíc jsou převážně v jádrové omítce patrné částice dřevěného uhlí, které obarvují zejména jádrovou omítku do sv. šeda. </w:t>
            </w:r>
          </w:p>
          <w:p w14:paraId="1FF6A19C" w14:textId="77777777" w:rsidR="000B6082" w:rsidRPr="000B6082" w:rsidRDefault="000B6082" w:rsidP="000B6082">
            <w:pPr>
              <w:rPr>
                <w:rFonts w:cstheme="minorHAnsi"/>
              </w:rPr>
            </w:pPr>
          </w:p>
          <w:p w14:paraId="53A29C29" w14:textId="77777777" w:rsidR="000B6082" w:rsidRPr="000B6082" w:rsidRDefault="000B6082" w:rsidP="000B6082">
            <w:pPr>
              <w:rPr>
                <w:rFonts w:cstheme="minorHAnsi"/>
              </w:rPr>
            </w:pPr>
          </w:p>
          <w:p w14:paraId="43287FA0" w14:textId="77777777" w:rsidR="00C53D12" w:rsidRPr="000B6082" w:rsidRDefault="00C53D12" w:rsidP="000B6082">
            <w:pPr>
              <w:rPr>
                <w:rFonts w:cstheme="minorHAnsi"/>
              </w:rPr>
            </w:pPr>
          </w:p>
          <w:p w14:paraId="50A6F113" w14:textId="77777777" w:rsidR="007F5AD9" w:rsidRPr="000B6082" w:rsidRDefault="007F5AD9" w:rsidP="000B6082">
            <w:pPr>
              <w:rPr>
                <w:rFonts w:cstheme="minorHAnsi"/>
              </w:rPr>
            </w:pPr>
          </w:p>
          <w:p w14:paraId="56B6D028" w14:textId="03B4F851" w:rsidR="007F5AD9" w:rsidRPr="000B6082" w:rsidRDefault="007F5AD9" w:rsidP="000B6082">
            <w:pPr>
              <w:rPr>
                <w:rFonts w:cstheme="minorHAnsi"/>
              </w:rPr>
            </w:pPr>
          </w:p>
        </w:tc>
      </w:tr>
    </w:tbl>
    <w:p w14:paraId="7936E087" w14:textId="77777777" w:rsidR="009A03AE" w:rsidRPr="000B6082" w:rsidRDefault="009A03AE" w:rsidP="000B6082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0B6082" w14:paraId="31F96D4F" w14:textId="77777777" w:rsidTr="00CF54D3">
        <w:tc>
          <w:tcPr>
            <w:tcW w:w="10060" w:type="dxa"/>
          </w:tcPr>
          <w:p w14:paraId="49508B36" w14:textId="77777777" w:rsidR="00AA48FC" w:rsidRPr="000B6082" w:rsidRDefault="00AA48FC" w:rsidP="000B6082">
            <w:pPr>
              <w:rPr>
                <w:rFonts w:cstheme="minorHAnsi"/>
                <w:b/>
              </w:rPr>
            </w:pPr>
            <w:r w:rsidRPr="000B6082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0B6082" w14:paraId="5371DA54" w14:textId="77777777" w:rsidTr="00CF54D3">
        <w:tc>
          <w:tcPr>
            <w:tcW w:w="10060" w:type="dxa"/>
          </w:tcPr>
          <w:p w14:paraId="48E34F9B" w14:textId="77777777" w:rsidR="00AA48FC" w:rsidRPr="000B6082" w:rsidRDefault="00AA48FC" w:rsidP="000B6082">
            <w:pPr>
              <w:rPr>
                <w:rFonts w:cstheme="minorHAnsi"/>
              </w:rPr>
            </w:pPr>
          </w:p>
        </w:tc>
      </w:tr>
    </w:tbl>
    <w:p w14:paraId="51D1AD5E" w14:textId="77777777" w:rsidR="0022194F" w:rsidRPr="000B6082" w:rsidRDefault="0022194F" w:rsidP="000B6082">
      <w:pPr>
        <w:spacing w:after="0" w:line="240" w:lineRule="auto"/>
        <w:rPr>
          <w:rFonts w:cstheme="minorHAnsi"/>
        </w:rPr>
      </w:pPr>
    </w:p>
    <w:sectPr w:rsidR="0022194F" w:rsidRPr="000B6082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E91A7" w14:textId="77777777" w:rsidR="00384A0B" w:rsidRDefault="00384A0B" w:rsidP="00AA48FC">
      <w:pPr>
        <w:spacing w:after="0" w:line="240" w:lineRule="auto"/>
      </w:pPr>
      <w:r>
        <w:separator/>
      </w:r>
    </w:p>
  </w:endnote>
  <w:endnote w:type="continuationSeparator" w:id="0">
    <w:p w14:paraId="695C0A70" w14:textId="77777777" w:rsidR="00384A0B" w:rsidRDefault="00384A0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3487E" w14:textId="77777777" w:rsidR="00384A0B" w:rsidRDefault="00384A0B" w:rsidP="00AA48FC">
      <w:pPr>
        <w:spacing w:after="0" w:line="240" w:lineRule="auto"/>
      </w:pPr>
      <w:r>
        <w:separator/>
      </w:r>
    </w:p>
  </w:footnote>
  <w:footnote w:type="continuationSeparator" w:id="0">
    <w:p w14:paraId="52E57DDC" w14:textId="77777777" w:rsidR="00384A0B" w:rsidRDefault="00384A0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00CFF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5E3F5F1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1237E"/>
    <w:multiLevelType w:val="hybridMultilevel"/>
    <w:tmpl w:val="3EF0F36E"/>
    <w:lvl w:ilvl="0" w:tplc="942AA31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0B6082"/>
    <w:rsid w:val="001230DC"/>
    <w:rsid w:val="001844C3"/>
    <w:rsid w:val="0021097B"/>
    <w:rsid w:val="002202FF"/>
    <w:rsid w:val="0022194F"/>
    <w:rsid w:val="002F477A"/>
    <w:rsid w:val="00356FCF"/>
    <w:rsid w:val="00384A0B"/>
    <w:rsid w:val="003D0950"/>
    <w:rsid w:val="00432C96"/>
    <w:rsid w:val="00433FEF"/>
    <w:rsid w:val="004D6E68"/>
    <w:rsid w:val="004F409E"/>
    <w:rsid w:val="005A54E0"/>
    <w:rsid w:val="005C155B"/>
    <w:rsid w:val="005C6F59"/>
    <w:rsid w:val="006E2ADC"/>
    <w:rsid w:val="007370C3"/>
    <w:rsid w:val="007B1944"/>
    <w:rsid w:val="007F5AD9"/>
    <w:rsid w:val="0092005F"/>
    <w:rsid w:val="009A03AE"/>
    <w:rsid w:val="00A57D92"/>
    <w:rsid w:val="00AA48FC"/>
    <w:rsid w:val="00BD3DB1"/>
    <w:rsid w:val="00BF08FA"/>
    <w:rsid w:val="00C30ACE"/>
    <w:rsid w:val="00C53D12"/>
    <w:rsid w:val="00C74C8C"/>
    <w:rsid w:val="00CC1EA8"/>
    <w:rsid w:val="00CF54D3"/>
    <w:rsid w:val="00D036E0"/>
    <w:rsid w:val="00D24CE8"/>
    <w:rsid w:val="00DD5DF3"/>
    <w:rsid w:val="00E55356"/>
    <w:rsid w:val="00EB0453"/>
    <w:rsid w:val="00EF5198"/>
    <w:rsid w:val="00F0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8A5D40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950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2022-03-22T10:42:00Z</dcterms:created>
  <dcterms:modified xsi:type="dcterms:W3CDTF">2022-03-22T11:53:00Z</dcterms:modified>
</cp:coreProperties>
</file>