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787C97" w:rsidRDefault="0022194F" w:rsidP="00787C97">
            <w:pPr>
              <w:rPr>
                <w:rFonts w:cstheme="minorHAnsi"/>
              </w:rPr>
            </w:pP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87C97" w:rsidRDefault="00FD6216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S</w:t>
            </w:r>
            <w:r w:rsidR="008B0994" w:rsidRPr="00787C97">
              <w:rPr>
                <w:rFonts w:cstheme="minorHAnsi"/>
              </w:rPr>
              <w:t>10</w:t>
            </w:r>
          </w:p>
        </w:tc>
      </w:tr>
      <w:tr w:rsidR="00AA48FC" w:rsidRPr="00787C97" w:rsidTr="00CF54D3">
        <w:tc>
          <w:tcPr>
            <w:tcW w:w="4606" w:type="dxa"/>
          </w:tcPr>
          <w:p w:rsidR="00AA48FC" w:rsidRPr="00787C97" w:rsidRDefault="00AA48FC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 xml:space="preserve">Pořadové číslo karty vzorku v </w:t>
            </w:r>
            <w:r w:rsidR="000A6440" w:rsidRPr="00787C9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787C97" w:rsidRDefault="00FD6216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48</w:t>
            </w:r>
            <w:r w:rsidR="008B0994" w:rsidRPr="00787C97">
              <w:rPr>
                <w:rFonts w:cstheme="minorHAnsi"/>
              </w:rPr>
              <w:t>5</w:t>
            </w: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787C97" w:rsidRDefault="00132721" w:rsidP="00787C97">
            <w:pPr>
              <w:rPr>
                <w:rFonts w:cstheme="minorHAnsi"/>
              </w:rPr>
            </w:pPr>
            <w:proofErr w:type="spellStart"/>
            <w:r w:rsidRPr="00787C97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787C97" w:rsidRDefault="00132721" w:rsidP="00787C97">
            <w:pPr>
              <w:rPr>
                <w:rFonts w:cstheme="minorHAnsi"/>
              </w:rPr>
            </w:pPr>
            <w:bookmarkStart w:id="0" w:name="_GoBack"/>
            <w:r w:rsidRPr="00787C97">
              <w:rPr>
                <w:rFonts w:cstheme="minorHAnsi"/>
              </w:rPr>
              <w:t>P</w:t>
            </w:r>
            <w:r w:rsidR="00403B13" w:rsidRPr="00787C97">
              <w:rPr>
                <w:rFonts w:cstheme="minorHAnsi"/>
              </w:rPr>
              <w:t>o</w:t>
            </w:r>
            <w:r w:rsidR="00D055F1"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 w:rsidR="00D055F1"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End w:id="0"/>
            <w:r w:rsidRPr="00787C97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787C97" w:rsidRDefault="00FA5A86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787C97">
              <w:rPr>
                <w:rFonts w:cstheme="minorHAnsi"/>
              </w:rPr>
              <w:t>Nepomuského</w:t>
            </w:r>
            <w:proofErr w:type="spellEnd"/>
            <w:r w:rsidRPr="00787C97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787C97">
              <w:rPr>
                <w:rFonts w:cstheme="minorHAnsi"/>
              </w:rPr>
              <w:t>Spofakryl</w:t>
            </w:r>
            <w:proofErr w:type="spellEnd"/>
            <w:r w:rsidRPr="00787C97">
              <w:rPr>
                <w:rFonts w:cstheme="minorHAnsi"/>
              </w:rPr>
              <w:t xml:space="preserve"> (</w:t>
            </w:r>
            <w:proofErr w:type="spellStart"/>
            <w:r w:rsidRPr="00787C97">
              <w:rPr>
                <w:rFonts w:cstheme="minorHAnsi"/>
              </w:rPr>
              <w:t>Derent</w:t>
            </w:r>
            <w:proofErr w:type="spellEnd"/>
            <w:r w:rsidRPr="00787C97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</w:t>
            </w:r>
            <w:r w:rsidRPr="00787C97">
              <w:rPr>
                <w:rFonts w:cstheme="minorHAnsi"/>
              </w:rPr>
              <w:t>.</w:t>
            </w:r>
          </w:p>
          <w:p w:rsidR="00DD23B0" w:rsidRPr="00787C97" w:rsidRDefault="00DD23B0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V</w:t>
            </w:r>
            <w:r w:rsidRPr="00787C97">
              <w:rPr>
                <w:rFonts w:cstheme="minorHAnsi"/>
              </w:rPr>
              <w:t>zorky byly odebrány zadavatelem z různých částí polychromie. Přesná místa odběrů vzorků a jejich popis nebyl součástí zadání.</w:t>
            </w: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787C97" w:rsidRDefault="0022194F" w:rsidP="00787C97">
            <w:pPr>
              <w:rPr>
                <w:rFonts w:cstheme="minorHAnsi"/>
              </w:rPr>
            </w:pP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787C97" w:rsidRDefault="00DD23B0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socha</w:t>
            </w: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87C97" w:rsidRDefault="0022194F" w:rsidP="00787C97">
            <w:pPr>
              <w:rPr>
                <w:rFonts w:cstheme="minorHAnsi"/>
              </w:rPr>
            </w:pP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Datace</w:t>
            </w:r>
            <w:r w:rsidR="00AA48FC" w:rsidRPr="00787C9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87C97" w:rsidRDefault="0022194F" w:rsidP="00787C97">
            <w:pPr>
              <w:rPr>
                <w:rFonts w:cstheme="minorHAnsi"/>
              </w:rPr>
            </w:pP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787C97" w:rsidRDefault="00DD23B0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Vyskočilová Renata, Bayer Karol</w:t>
            </w:r>
          </w:p>
        </w:tc>
      </w:tr>
      <w:tr w:rsidR="0022194F" w:rsidRPr="00787C97" w:rsidTr="00CF54D3">
        <w:tc>
          <w:tcPr>
            <w:tcW w:w="4606" w:type="dxa"/>
          </w:tcPr>
          <w:p w:rsidR="0022194F" w:rsidRPr="00787C97" w:rsidRDefault="0022194F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Datum zpracování zprávy</w:t>
            </w:r>
            <w:r w:rsidR="00AA48FC" w:rsidRPr="00787C9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87C97" w:rsidRDefault="00DD23B0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10. 6. 2007</w:t>
            </w:r>
          </w:p>
        </w:tc>
      </w:tr>
      <w:tr w:rsidR="005A54E0" w:rsidRPr="00787C97" w:rsidTr="00CF54D3">
        <w:tc>
          <w:tcPr>
            <w:tcW w:w="4606" w:type="dxa"/>
          </w:tcPr>
          <w:p w:rsidR="005A54E0" w:rsidRPr="00787C97" w:rsidRDefault="005A54E0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Číslo příslušné zprávy v </w:t>
            </w:r>
            <w:r w:rsidR="000A6440" w:rsidRPr="00787C97">
              <w:rPr>
                <w:rFonts w:cstheme="minorHAnsi"/>
                <w:b/>
              </w:rPr>
              <w:t>databázi</w:t>
            </w:r>
            <w:r w:rsidRPr="00787C9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87C97" w:rsidRDefault="00DD23B0" w:rsidP="00787C97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2007_10</w:t>
            </w:r>
          </w:p>
        </w:tc>
      </w:tr>
    </w:tbl>
    <w:p w:rsidR="00AA48FC" w:rsidRPr="00787C97" w:rsidRDefault="00AA48FC" w:rsidP="00787C9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87C97" w:rsidTr="00CF54D3">
        <w:tc>
          <w:tcPr>
            <w:tcW w:w="10060" w:type="dxa"/>
          </w:tcPr>
          <w:p w:rsidR="00AA48FC" w:rsidRPr="00787C97" w:rsidRDefault="00AA48FC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Výsledky analýzy</w:t>
            </w:r>
          </w:p>
        </w:tc>
      </w:tr>
      <w:tr w:rsidR="00AA48FC" w:rsidRPr="00787C97" w:rsidTr="00CF54D3">
        <w:tc>
          <w:tcPr>
            <w:tcW w:w="10060" w:type="dxa"/>
          </w:tcPr>
          <w:p w:rsidR="00AA48FC" w:rsidRPr="00787C97" w:rsidRDefault="00AA48FC" w:rsidP="00787C97">
            <w:pPr>
              <w:rPr>
                <w:rFonts w:cstheme="minorHAnsi"/>
              </w:rPr>
            </w:pPr>
          </w:p>
          <w:p w:rsidR="006176F3" w:rsidRPr="00787C97" w:rsidRDefault="00DD23B0" w:rsidP="00787C97">
            <w:pPr>
              <w:rPr>
                <w:rFonts w:cstheme="minorHAnsi"/>
                <w:b/>
                <w:u w:val="single"/>
              </w:rPr>
            </w:pPr>
            <w:r w:rsidRPr="00787C97">
              <w:rPr>
                <w:rFonts w:cstheme="minorHAnsi"/>
                <w:b/>
                <w:u w:val="single"/>
              </w:rPr>
              <w:t>Vzorek S</w:t>
            </w:r>
            <w:r w:rsidR="00787C97" w:rsidRPr="00787C97">
              <w:rPr>
                <w:rFonts w:cstheme="minorHAnsi"/>
                <w:b/>
                <w:u w:val="single"/>
              </w:rPr>
              <w:t>10</w:t>
            </w:r>
            <w:r w:rsidRPr="00787C97">
              <w:rPr>
                <w:rFonts w:cstheme="minorHAnsi"/>
                <w:b/>
                <w:u w:val="single"/>
              </w:rPr>
              <w:t>:</w:t>
            </w:r>
          </w:p>
          <w:p w:rsidR="00403B13" w:rsidRPr="00787C97" w:rsidRDefault="00403B13" w:rsidP="00787C97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806"/>
            </w:tblGrid>
            <w:tr w:rsidR="00787C97" w:rsidRPr="00787C97" w:rsidTr="00182124">
              <w:tc>
                <w:tcPr>
                  <w:tcW w:w="4750" w:type="dxa"/>
                  <w:shd w:val="clear" w:color="auto" w:fill="auto"/>
                </w:tcPr>
                <w:p w:rsidR="00787C97" w:rsidRPr="00787C97" w:rsidRDefault="00787C97" w:rsidP="00787C9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  <w:r w:rsidRPr="00787C9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21" name="Obrázek 21" descr="S10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S10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7C97" w:rsidRPr="00787C97" w:rsidRDefault="00787C97" w:rsidP="00787C97">
                  <w:pPr>
                    <w:spacing w:line="240" w:lineRule="auto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  <w:b/>
                      <w:i/>
                    </w:rPr>
                    <w:t>S10:</w:t>
                  </w:r>
                  <w:r w:rsidRPr="00787C97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787C97" w:rsidRPr="00787C97" w:rsidRDefault="00787C97" w:rsidP="00787C97">
                  <w:pPr>
                    <w:spacing w:line="240" w:lineRule="auto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05125" cy="2152650"/>
                        <wp:effectExtent l="0" t="0" r="9525" b="0"/>
                        <wp:docPr id="20" name="Obrázek 20" descr="S1050x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S1050x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7C97" w:rsidRPr="00787C97" w:rsidRDefault="00787C97" w:rsidP="00787C97">
                  <w:pPr>
                    <w:spacing w:line="240" w:lineRule="auto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  <w:b/>
                      <w:i/>
                    </w:rPr>
                    <w:t>S10:</w:t>
                  </w:r>
                  <w:r w:rsidRPr="00787C97">
                    <w:rPr>
                      <w:rFonts w:cstheme="minorHAnsi"/>
                    </w:rPr>
                    <w:t xml:space="preserve"> UV, 50x zvětšeno</w:t>
                  </w:r>
                </w:p>
              </w:tc>
            </w:tr>
            <w:tr w:rsidR="00787C97" w:rsidRPr="00787C97" w:rsidTr="00182124">
              <w:tc>
                <w:tcPr>
                  <w:tcW w:w="9537" w:type="dxa"/>
                  <w:gridSpan w:val="2"/>
                  <w:shd w:val="clear" w:color="auto" w:fill="auto"/>
                </w:tcPr>
                <w:p w:rsidR="00787C97" w:rsidRDefault="00787C97" w:rsidP="00787C97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:rsidR="00787C97" w:rsidRPr="00787C97" w:rsidRDefault="00787C97" w:rsidP="00787C97">
                  <w:pPr>
                    <w:spacing w:line="240" w:lineRule="auto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  <w:b/>
                      <w:bCs/>
                    </w:rPr>
                    <w:t xml:space="preserve">Popis vrstev: </w:t>
                  </w:r>
                  <w:r w:rsidRPr="00787C97">
                    <w:rPr>
                      <w:rFonts w:cstheme="minorHAnsi"/>
                    </w:rPr>
                    <w:t xml:space="preserve">      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1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okrová</w:t>
                  </w:r>
                  <w:r w:rsidRPr="00787C97">
                    <w:rPr>
                      <w:rFonts w:cstheme="minorHAnsi"/>
                    </w:rPr>
                    <w:t>; vrstva podkladu, v UV světle žlutá fluorescence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2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šedá</w:t>
                  </w:r>
                  <w:r w:rsidRPr="00787C97">
                    <w:rPr>
                      <w:rFonts w:cstheme="minorHAnsi"/>
                    </w:rPr>
                    <w:t>; nesouvislá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3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sv. okrová</w:t>
                  </w:r>
                  <w:r w:rsidRPr="00787C97">
                    <w:rPr>
                      <w:rFonts w:cstheme="minorHAnsi"/>
                    </w:rPr>
                    <w:t xml:space="preserve">; 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lastRenderedPageBreak/>
                    <w:t xml:space="preserve">4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černá</w:t>
                  </w:r>
                  <w:r w:rsidRPr="00787C97">
                    <w:rPr>
                      <w:rFonts w:cstheme="minorHAnsi"/>
                    </w:rPr>
                    <w:t>; původně bílá vrstva penetrovaná organickým pojivem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5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bílá</w:t>
                  </w:r>
                  <w:r w:rsidRPr="00787C97">
                    <w:rPr>
                      <w:rFonts w:cstheme="minorHAnsi"/>
                    </w:rPr>
                    <w:t>; tvoří podklad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6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černá</w:t>
                  </w:r>
                  <w:r w:rsidRPr="00787C97">
                    <w:rPr>
                      <w:rFonts w:cstheme="minorHAnsi"/>
                    </w:rPr>
                    <w:t>; tenká vrstva, nepravidelná</w:t>
                  </w:r>
                </w:p>
                <w:p w:rsidR="00787C97" w:rsidRPr="00787C97" w:rsidRDefault="00787C97" w:rsidP="00787C97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7    </w:t>
                  </w:r>
                  <w:r w:rsidRPr="00787C97">
                    <w:rPr>
                      <w:rFonts w:cstheme="minorHAnsi"/>
                      <w:b/>
                      <w:bCs/>
                    </w:rPr>
                    <w:t>šedá</w:t>
                  </w:r>
                  <w:r w:rsidRPr="00787C97">
                    <w:rPr>
                      <w:rFonts w:cstheme="minorHAnsi"/>
                    </w:rPr>
                    <w:t>; tvoří podklad pod černý nátěr</w:t>
                  </w:r>
                </w:p>
                <w:p w:rsidR="00787C97" w:rsidRPr="00787C97" w:rsidRDefault="00787C97" w:rsidP="00787C97">
                  <w:pPr>
                    <w:spacing w:line="240" w:lineRule="auto"/>
                    <w:rPr>
                      <w:rFonts w:cstheme="minorHAnsi"/>
                    </w:rPr>
                  </w:pPr>
                  <w:r w:rsidRPr="00787C97">
                    <w:rPr>
                      <w:rFonts w:cstheme="minorHAnsi"/>
                    </w:rPr>
                    <w:t xml:space="preserve">      8    </w:t>
                  </w:r>
                  <w:r w:rsidRPr="00787C97">
                    <w:rPr>
                      <w:rFonts w:cstheme="minorHAnsi"/>
                      <w:b/>
                    </w:rPr>
                    <w:t>černá</w:t>
                  </w:r>
                  <w:r w:rsidRPr="00787C97">
                    <w:rPr>
                      <w:rFonts w:cstheme="minorHAnsi"/>
                    </w:rPr>
                    <w:t xml:space="preserve">; </w:t>
                  </w:r>
                </w:p>
              </w:tc>
            </w:tr>
          </w:tbl>
          <w:p w:rsidR="00403B13" w:rsidRPr="00787C97" w:rsidRDefault="00403B13" w:rsidP="00787C97">
            <w:pPr>
              <w:rPr>
                <w:rFonts w:cstheme="minorHAnsi"/>
              </w:rPr>
            </w:pPr>
          </w:p>
          <w:p w:rsidR="00403B13" w:rsidRPr="00787C97" w:rsidRDefault="00403B13" w:rsidP="00787C97">
            <w:pPr>
              <w:rPr>
                <w:rFonts w:cstheme="minorHAnsi"/>
              </w:rPr>
            </w:pPr>
          </w:p>
          <w:p w:rsidR="00403B13" w:rsidRPr="00787C97" w:rsidRDefault="00403B13" w:rsidP="00787C97">
            <w:pPr>
              <w:rPr>
                <w:rFonts w:cstheme="minorHAnsi"/>
                <w:b/>
                <w:u w:val="single"/>
              </w:rPr>
            </w:pPr>
          </w:p>
          <w:p w:rsidR="00D06DC5" w:rsidRPr="00787C97" w:rsidRDefault="00D06DC5" w:rsidP="00787C97">
            <w:pPr>
              <w:rPr>
                <w:rFonts w:cstheme="minorHAnsi"/>
              </w:rPr>
            </w:pPr>
          </w:p>
          <w:p w:rsidR="00DC3838" w:rsidRPr="00787C97" w:rsidRDefault="00DC3838" w:rsidP="00787C97">
            <w:pPr>
              <w:jc w:val="both"/>
              <w:rPr>
                <w:rFonts w:cstheme="minorHAnsi"/>
              </w:rPr>
            </w:pPr>
            <w:r w:rsidRPr="00787C97">
              <w:rPr>
                <w:rFonts w:cstheme="minorHAnsi"/>
              </w:rPr>
              <w:t xml:space="preserve">U vzorků </w:t>
            </w:r>
            <w:r w:rsidRPr="00787C97">
              <w:rPr>
                <w:rFonts w:cstheme="minorHAnsi"/>
                <w:i/>
              </w:rPr>
              <w:t>S6-S8</w:t>
            </w:r>
            <w:r w:rsidRPr="00787C97">
              <w:rPr>
                <w:rFonts w:cstheme="minorHAnsi"/>
              </w:rPr>
              <w:t xml:space="preserve"> a </w:t>
            </w:r>
            <w:r w:rsidRPr="00787C97">
              <w:rPr>
                <w:rFonts w:cstheme="minorHAnsi"/>
                <w:i/>
              </w:rPr>
              <w:t>S10</w:t>
            </w:r>
            <w:r w:rsidRPr="00787C97">
              <w:rPr>
                <w:rFonts w:cstheme="minorHAnsi"/>
              </w:rPr>
              <w:t xml:space="preserve"> byla nalezena podobná výstavba barevných vrstev. U všech vzorků tvoří podklad okrová vrstva, nanesena ve značné tloušťce v 1-3 vrstvách. Na ní je patrný barevný nátěr, u vzorků </w:t>
            </w:r>
            <w:r w:rsidRPr="00787C97">
              <w:rPr>
                <w:rFonts w:cstheme="minorHAnsi"/>
                <w:i/>
              </w:rPr>
              <w:t>S7, S8</w:t>
            </w:r>
            <w:r w:rsidRPr="00787C97">
              <w:rPr>
                <w:rFonts w:cstheme="minorHAnsi"/>
              </w:rPr>
              <w:t xml:space="preserve"> a </w:t>
            </w:r>
            <w:r w:rsidRPr="00787C97">
              <w:rPr>
                <w:rFonts w:cstheme="minorHAnsi"/>
                <w:i/>
              </w:rPr>
              <w:t>S10</w:t>
            </w:r>
            <w:r w:rsidRPr="00787C97">
              <w:rPr>
                <w:rFonts w:cstheme="minorHAnsi"/>
              </w:rPr>
              <w:t xml:space="preserve"> černý, u vzorku </w:t>
            </w:r>
            <w:r w:rsidRPr="00787C97">
              <w:rPr>
                <w:rFonts w:cstheme="minorHAnsi"/>
                <w:i/>
              </w:rPr>
              <w:t>S6</w:t>
            </w:r>
            <w:r w:rsidRPr="00787C97">
              <w:rPr>
                <w:rFonts w:cstheme="minorHAnsi"/>
              </w:rPr>
              <w:t xml:space="preserve"> podklad pod zlacení. </w:t>
            </w:r>
          </w:p>
          <w:p w:rsidR="00DC3838" w:rsidRPr="00787C97" w:rsidRDefault="00DC3838" w:rsidP="00787C97">
            <w:pPr>
              <w:jc w:val="both"/>
              <w:rPr>
                <w:rFonts w:cstheme="minorHAnsi"/>
              </w:rPr>
            </w:pPr>
          </w:p>
          <w:p w:rsidR="00DC3838" w:rsidRPr="00787C97" w:rsidRDefault="00DC3838" w:rsidP="00787C97">
            <w:pPr>
              <w:jc w:val="both"/>
              <w:rPr>
                <w:rFonts w:cstheme="minorHAnsi"/>
              </w:rPr>
            </w:pPr>
            <w:r w:rsidRPr="00787C97">
              <w:rPr>
                <w:rFonts w:cstheme="minorHAnsi"/>
              </w:rPr>
              <w:t xml:space="preserve">Pozdější barevné úpravy v různé míře respektují původní barevnost. </w:t>
            </w:r>
          </w:p>
          <w:p w:rsidR="00DC3838" w:rsidRPr="00787C97" w:rsidRDefault="00DC3838" w:rsidP="00787C97">
            <w:pPr>
              <w:jc w:val="both"/>
              <w:rPr>
                <w:rFonts w:cstheme="minorHAnsi"/>
              </w:rPr>
            </w:pPr>
          </w:p>
          <w:p w:rsidR="00DD23B0" w:rsidRPr="00787C97" w:rsidRDefault="00DD23B0" w:rsidP="00787C97">
            <w:pPr>
              <w:rPr>
                <w:rFonts w:cstheme="minorHAnsi"/>
              </w:rPr>
            </w:pPr>
          </w:p>
          <w:p w:rsidR="00DD23B0" w:rsidRPr="00787C97" w:rsidRDefault="00DD23B0" w:rsidP="00787C97">
            <w:pPr>
              <w:jc w:val="both"/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 xml:space="preserve">Souhrn: </w:t>
            </w: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  <w:r w:rsidRPr="00787C97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787C97">
              <w:rPr>
                <w:rFonts w:cstheme="minorHAnsi"/>
              </w:rPr>
              <w:t>Dobranově</w:t>
            </w:r>
            <w:proofErr w:type="spellEnd"/>
            <w:r w:rsidRPr="00787C97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  <w:r w:rsidRPr="00787C97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787C97">
              <w:rPr>
                <w:rFonts w:cstheme="minorHAnsi"/>
              </w:rPr>
              <w:t>něhož</w:t>
            </w:r>
            <w:proofErr w:type="gramEnd"/>
            <w:r w:rsidRPr="00787C97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  <w:r w:rsidRPr="00787C97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</w:p>
          <w:p w:rsidR="00DD23B0" w:rsidRPr="00787C97" w:rsidRDefault="00DD23B0" w:rsidP="00787C97">
            <w:pPr>
              <w:jc w:val="both"/>
              <w:rPr>
                <w:rFonts w:cstheme="minorHAnsi"/>
              </w:rPr>
            </w:pPr>
            <w:r w:rsidRPr="00787C97">
              <w:rPr>
                <w:rFonts w:cstheme="minorHAnsi"/>
              </w:rPr>
              <w:t xml:space="preserve">Jistá podobnost byla objevena pouze u vzorků </w:t>
            </w:r>
            <w:r w:rsidRPr="00787C97">
              <w:rPr>
                <w:rFonts w:cstheme="minorHAnsi"/>
                <w:i/>
              </w:rPr>
              <w:t>S6, S7, S8</w:t>
            </w:r>
            <w:r w:rsidRPr="00787C97">
              <w:rPr>
                <w:rFonts w:cstheme="minorHAnsi"/>
              </w:rPr>
              <w:t xml:space="preserve"> a </w:t>
            </w:r>
            <w:r w:rsidRPr="00787C97">
              <w:rPr>
                <w:rFonts w:cstheme="minorHAnsi"/>
                <w:i/>
              </w:rPr>
              <w:t>S10</w:t>
            </w:r>
            <w:r w:rsidRPr="00787C97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787C97">
              <w:rPr>
                <w:rFonts w:cstheme="minorHAnsi"/>
                <w:i/>
              </w:rPr>
              <w:t>S7, S8, S10</w:t>
            </w:r>
            <w:r w:rsidRPr="00787C97">
              <w:rPr>
                <w:rFonts w:cstheme="minorHAnsi"/>
              </w:rPr>
              <w:t>) a zlacení s podkladem (</w:t>
            </w:r>
            <w:r w:rsidRPr="00787C97">
              <w:rPr>
                <w:rFonts w:cstheme="minorHAnsi"/>
                <w:i/>
              </w:rPr>
              <w:t>S6</w:t>
            </w:r>
            <w:r w:rsidRPr="00787C97">
              <w:rPr>
                <w:rFonts w:cstheme="minorHAnsi"/>
              </w:rPr>
              <w:t xml:space="preserve">). U vzorku </w:t>
            </w:r>
            <w:r w:rsidRPr="00787C97">
              <w:rPr>
                <w:rFonts w:cstheme="minorHAnsi"/>
                <w:i/>
              </w:rPr>
              <w:t>S6</w:t>
            </w:r>
            <w:r w:rsidRPr="00787C97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787C97" w:rsidRDefault="00DD23B0" w:rsidP="00787C97">
            <w:pPr>
              <w:rPr>
                <w:rFonts w:cstheme="minorHAnsi"/>
              </w:rPr>
            </w:pPr>
          </w:p>
        </w:tc>
      </w:tr>
    </w:tbl>
    <w:p w:rsidR="009A03AE" w:rsidRPr="00787C97" w:rsidRDefault="009A03AE" w:rsidP="00787C9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87C97" w:rsidTr="00CF54D3">
        <w:tc>
          <w:tcPr>
            <w:tcW w:w="10060" w:type="dxa"/>
          </w:tcPr>
          <w:p w:rsidR="00AA48FC" w:rsidRPr="00787C97" w:rsidRDefault="00AA48FC" w:rsidP="00787C97">
            <w:pPr>
              <w:rPr>
                <w:rFonts w:cstheme="minorHAnsi"/>
                <w:b/>
              </w:rPr>
            </w:pPr>
            <w:r w:rsidRPr="00787C9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87C97" w:rsidTr="00CF54D3">
        <w:tc>
          <w:tcPr>
            <w:tcW w:w="10060" w:type="dxa"/>
          </w:tcPr>
          <w:p w:rsidR="00AA48FC" w:rsidRPr="00787C97" w:rsidRDefault="00AA48FC" w:rsidP="00787C97">
            <w:pPr>
              <w:rPr>
                <w:rFonts w:cstheme="minorHAnsi"/>
              </w:rPr>
            </w:pPr>
          </w:p>
        </w:tc>
      </w:tr>
    </w:tbl>
    <w:p w:rsidR="0022194F" w:rsidRPr="00787C97" w:rsidRDefault="0022194F" w:rsidP="00787C97">
      <w:pPr>
        <w:spacing w:line="240" w:lineRule="auto"/>
        <w:rPr>
          <w:rFonts w:cstheme="minorHAnsi"/>
        </w:rPr>
      </w:pPr>
    </w:p>
    <w:sectPr w:rsidR="0022194F" w:rsidRPr="00787C97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DD" w:rsidRDefault="002B3BDD" w:rsidP="00AA48FC">
      <w:pPr>
        <w:spacing w:after="0" w:line="240" w:lineRule="auto"/>
      </w:pPr>
      <w:r>
        <w:separator/>
      </w:r>
    </w:p>
  </w:endnote>
  <w:endnote w:type="continuationSeparator" w:id="0">
    <w:p w:rsidR="002B3BDD" w:rsidRDefault="002B3BD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DD" w:rsidRDefault="002B3BDD" w:rsidP="00AA48FC">
      <w:pPr>
        <w:spacing w:after="0" w:line="240" w:lineRule="auto"/>
      </w:pPr>
      <w:r>
        <w:separator/>
      </w:r>
    </w:p>
  </w:footnote>
  <w:footnote w:type="continuationSeparator" w:id="0">
    <w:p w:rsidR="002B3BDD" w:rsidRDefault="002B3BD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784"/>
    <w:rsid w:val="00132721"/>
    <w:rsid w:val="001B5FA9"/>
    <w:rsid w:val="001F20A2"/>
    <w:rsid w:val="0021097B"/>
    <w:rsid w:val="0022194F"/>
    <w:rsid w:val="002A6926"/>
    <w:rsid w:val="002B3BDD"/>
    <w:rsid w:val="003D0950"/>
    <w:rsid w:val="00403B13"/>
    <w:rsid w:val="004D4C9E"/>
    <w:rsid w:val="00554F04"/>
    <w:rsid w:val="005A54E0"/>
    <w:rsid w:val="005C155B"/>
    <w:rsid w:val="005F708A"/>
    <w:rsid w:val="006169E6"/>
    <w:rsid w:val="006176F3"/>
    <w:rsid w:val="006436D5"/>
    <w:rsid w:val="00676251"/>
    <w:rsid w:val="007766F6"/>
    <w:rsid w:val="00787C97"/>
    <w:rsid w:val="007B5B60"/>
    <w:rsid w:val="007C3ED1"/>
    <w:rsid w:val="0087751F"/>
    <w:rsid w:val="008862E7"/>
    <w:rsid w:val="008B0994"/>
    <w:rsid w:val="009630C0"/>
    <w:rsid w:val="009A03AE"/>
    <w:rsid w:val="00A8326D"/>
    <w:rsid w:val="00A8654C"/>
    <w:rsid w:val="00AA48FC"/>
    <w:rsid w:val="00AA6A3D"/>
    <w:rsid w:val="00BF132F"/>
    <w:rsid w:val="00C30ACE"/>
    <w:rsid w:val="00C624F1"/>
    <w:rsid w:val="00C74C8C"/>
    <w:rsid w:val="00CC1EA8"/>
    <w:rsid w:val="00CE0E1B"/>
    <w:rsid w:val="00CF54D3"/>
    <w:rsid w:val="00D055F1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B6B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2022-03-14T09:12:00Z</dcterms:created>
  <dcterms:modified xsi:type="dcterms:W3CDTF">2022-03-14T09:15:00Z</dcterms:modified>
</cp:coreProperties>
</file>