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02344" w:rsidTr="00CF54D3">
        <w:tc>
          <w:tcPr>
            <w:tcW w:w="4606" w:type="dxa"/>
          </w:tcPr>
          <w:p w:rsidR="0022194F" w:rsidRPr="00602344" w:rsidRDefault="0022194F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02344" w:rsidRDefault="0022194F" w:rsidP="00602344">
            <w:pPr>
              <w:rPr>
                <w:rFonts w:cstheme="minorHAnsi"/>
              </w:rPr>
            </w:pPr>
          </w:p>
        </w:tc>
      </w:tr>
      <w:tr w:rsidR="0022194F" w:rsidRPr="00602344" w:rsidTr="00CF54D3">
        <w:tc>
          <w:tcPr>
            <w:tcW w:w="4606" w:type="dxa"/>
          </w:tcPr>
          <w:p w:rsidR="0022194F" w:rsidRPr="00602344" w:rsidRDefault="0022194F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02344" w:rsidRDefault="0022194F" w:rsidP="00602344">
            <w:pPr>
              <w:rPr>
                <w:rFonts w:cstheme="minorHAnsi"/>
              </w:rPr>
            </w:pPr>
          </w:p>
        </w:tc>
      </w:tr>
      <w:tr w:rsidR="00AA48FC" w:rsidRPr="00602344" w:rsidTr="00CF54D3">
        <w:tc>
          <w:tcPr>
            <w:tcW w:w="4606" w:type="dxa"/>
          </w:tcPr>
          <w:p w:rsidR="00AA48FC" w:rsidRPr="00602344" w:rsidRDefault="00AA48FC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 xml:space="preserve">Pořadové číslo karty vzorku v </w:t>
            </w:r>
            <w:r w:rsidR="000A6440" w:rsidRPr="006023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421</w:t>
            </w:r>
          </w:p>
        </w:tc>
      </w:tr>
      <w:tr w:rsidR="0022194F" w:rsidRPr="00602344" w:rsidTr="00CF54D3">
        <w:tc>
          <w:tcPr>
            <w:tcW w:w="4606" w:type="dxa"/>
          </w:tcPr>
          <w:p w:rsidR="0022194F" w:rsidRPr="00602344" w:rsidRDefault="0022194F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Stranice</w:t>
            </w:r>
          </w:p>
        </w:tc>
      </w:tr>
      <w:tr w:rsidR="0022194F" w:rsidRPr="00602344" w:rsidTr="00CF54D3">
        <w:tc>
          <w:tcPr>
            <w:tcW w:w="4606" w:type="dxa"/>
          </w:tcPr>
          <w:p w:rsidR="0022194F" w:rsidRPr="00602344" w:rsidRDefault="0022194F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Tvrz</w:t>
            </w: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02344">
              <w:rPr>
                <w:rFonts w:cstheme="minorHAnsi"/>
                <w:b/>
                <w:bCs/>
                <w:u w:val="single"/>
              </w:rPr>
              <w:t xml:space="preserve">Vzorky: </w:t>
            </w:r>
          </w:p>
          <w:p w:rsidR="00AF38E1" w:rsidRPr="00602344" w:rsidRDefault="00AF38E1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Ke zjištění koncentrace anionů vodorozpustných solí bylo dodáno 5 vzorků odebraných z omítkových vrstev z východní fasády objektu:</w:t>
            </w: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80"/>
              <w:gridCol w:w="1680"/>
            </w:tblGrid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materiál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odběr vzorku na fasádě</w:t>
                  </w:r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s výkvěty solí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východní </w:t>
                  </w:r>
                  <w:proofErr w:type="gram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fasáda, 1.patro</w:t>
                  </w:r>
                  <w:proofErr w:type="gramEnd"/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východní </w:t>
                  </w:r>
                  <w:proofErr w:type="gram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fasáda, 1.patro</w:t>
                  </w:r>
                  <w:proofErr w:type="gramEnd"/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jádrová malta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východní </w:t>
                  </w:r>
                  <w:proofErr w:type="gram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fasáda, 1.patro</w:t>
                  </w:r>
                  <w:proofErr w:type="gramEnd"/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spárová malta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východní </w:t>
                  </w:r>
                  <w:proofErr w:type="gram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fasáda, 1.patro</w:t>
                  </w:r>
                  <w:proofErr w:type="gramEnd"/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spárová malta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východní </w:t>
                  </w:r>
                  <w:proofErr w:type="gram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fasáda, 2.patro</w:t>
                  </w:r>
                  <w:proofErr w:type="gramEnd"/>
                </w:p>
              </w:tc>
            </w:tr>
          </w:tbl>
          <w:p w:rsidR="00AF38E1" w:rsidRPr="00602344" w:rsidRDefault="00AF38E1" w:rsidP="00602344">
            <w:pPr>
              <w:rPr>
                <w:rFonts w:cstheme="minorHAnsi"/>
              </w:rPr>
            </w:pPr>
          </w:p>
          <w:p w:rsidR="00AF38E1" w:rsidRPr="00602344" w:rsidRDefault="00AF38E1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Pro analýzu byly dodány 2 vzorky. Vzorek </w:t>
            </w:r>
            <w:r w:rsidRPr="00602344">
              <w:rPr>
                <w:rFonts w:cstheme="minorHAnsi"/>
                <w:b/>
                <w:bCs/>
              </w:rPr>
              <w:t>V1</w:t>
            </w:r>
            <w:r w:rsidRPr="00602344">
              <w:rPr>
                <w:rFonts w:cstheme="minorHAnsi"/>
              </w:rPr>
              <w:t xml:space="preserve"> je jádrová omítka odebraná z východní fasády tvrzi. Vzorek </w:t>
            </w:r>
            <w:r w:rsidRPr="00602344">
              <w:rPr>
                <w:rFonts w:cstheme="minorHAnsi"/>
                <w:b/>
                <w:bCs/>
              </w:rPr>
              <w:t>P</w:t>
            </w:r>
            <w:r w:rsidRPr="00602344">
              <w:rPr>
                <w:rFonts w:cstheme="minorHAnsi"/>
              </w:rPr>
              <w:t xml:space="preserve"> je písek hnědo-okrové barevnosti, který má být použit při rekonstrukci sgrafitové výzdoby.</w:t>
            </w: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80"/>
              <w:gridCol w:w="1680"/>
            </w:tblGrid>
            <w:tr w:rsidR="00AF38E1" w:rsidRPr="00AF38E1" w:rsidTr="00F554BC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materiál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E6E6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V1</w:t>
                  </w:r>
                </w:p>
              </w:tc>
              <w:tc>
                <w:tcPr>
                  <w:tcW w:w="2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jádrová malta, </w:t>
                  </w:r>
                  <w:proofErr w:type="spell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vých</w:t>
                  </w:r>
                  <w:proofErr w:type="spellEnd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. fasáda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ind w:firstLineChars="100" w:firstLine="22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  <w:tr w:rsidR="00AF38E1" w:rsidRPr="00AF38E1" w:rsidTr="00F554BC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ind w:firstLineChars="100" w:firstLine="22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granulometrie</w:t>
                  </w:r>
                  <w:proofErr w:type="spellEnd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plniva</w:t>
                  </w:r>
                </w:p>
              </w:tc>
            </w:tr>
            <w:tr w:rsidR="00AF38E1" w:rsidRPr="00AF38E1" w:rsidTr="00AF3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písek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8E1" w:rsidRPr="00AF38E1" w:rsidRDefault="00AF38E1" w:rsidP="00602344">
                  <w:pPr>
                    <w:spacing w:after="0" w:line="240" w:lineRule="auto"/>
                    <w:ind w:firstLineChars="100" w:firstLine="22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AF38E1">
                    <w:rPr>
                      <w:rFonts w:eastAsia="Times New Roman" w:cstheme="minorHAnsi"/>
                      <w:color w:val="000000"/>
                      <w:lang w:eastAsia="cs-CZ"/>
                    </w:rPr>
                    <w:t>granulometrie</w:t>
                  </w:r>
                  <w:proofErr w:type="spellEnd"/>
                </w:p>
              </w:tc>
            </w:tr>
            <w:tr w:rsidR="00AF38E1" w:rsidRPr="00602344" w:rsidTr="00F554B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38E1" w:rsidRPr="00602344" w:rsidRDefault="00AF38E1" w:rsidP="0060234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38E1" w:rsidRPr="00602344" w:rsidRDefault="00AF38E1" w:rsidP="006023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38E1" w:rsidRPr="00602344" w:rsidRDefault="00AF38E1" w:rsidP="00602344">
                  <w:pPr>
                    <w:spacing w:after="0" w:line="240" w:lineRule="auto"/>
                    <w:ind w:firstLineChars="100" w:firstLine="22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AF38E1" w:rsidRPr="00602344" w:rsidRDefault="00AF38E1" w:rsidP="00602344">
            <w:pPr>
              <w:rPr>
                <w:rFonts w:cstheme="minorHAnsi"/>
              </w:rPr>
            </w:pP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  <w:b/>
                <w:bCs/>
                <w:noProof/>
                <w:lang w:eastAsia="cs-CZ"/>
              </w:rPr>
              <w:drawing>
                <wp:inline distT="0" distB="0" distL="0" distR="0">
                  <wp:extent cx="2695575" cy="3600450"/>
                  <wp:effectExtent l="0" t="0" r="9525" b="0"/>
                  <wp:docPr id="1" name="Obrázek 1" descr="PICT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0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fasáda</w:t>
            </w: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Datace objektu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Vyskočilová Renata</w:t>
            </w: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28. 5. 2005</w:t>
            </w:r>
          </w:p>
        </w:tc>
      </w:tr>
      <w:tr w:rsidR="00AF38E1" w:rsidRPr="00602344" w:rsidTr="00CF54D3">
        <w:tc>
          <w:tcPr>
            <w:tcW w:w="4606" w:type="dxa"/>
          </w:tcPr>
          <w:p w:rsidR="00AF38E1" w:rsidRPr="00602344" w:rsidRDefault="00AF38E1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454" w:type="dxa"/>
          </w:tcPr>
          <w:p w:rsidR="00AF38E1" w:rsidRPr="00602344" w:rsidRDefault="00AF38E1" w:rsidP="00602344">
            <w:pPr>
              <w:rPr>
                <w:rFonts w:cstheme="minorHAnsi"/>
              </w:rPr>
            </w:pPr>
            <w:r w:rsidRPr="00602344">
              <w:rPr>
                <w:rFonts w:cstheme="minorHAnsi"/>
              </w:rPr>
              <w:t>2005_15</w:t>
            </w:r>
          </w:p>
        </w:tc>
      </w:tr>
    </w:tbl>
    <w:p w:rsidR="00AA48FC" w:rsidRPr="00602344" w:rsidRDefault="00AA48FC" w:rsidP="0060234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358"/>
      </w:tblGrid>
      <w:tr w:rsidR="00AA48FC" w:rsidRPr="00602344" w:rsidTr="00CF54D3">
        <w:tc>
          <w:tcPr>
            <w:tcW w:w="10060" w:type="dxa"/>
          </w:tcPr>
          <w:p w:rsidR="00AA48FC" w:rsidRPr="00602344" w:rsidRDefault="00AA48FC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t>Výsledky analýzy</w:t>
            </w:r>
          </w:p>
        </w:tc>
      </w:tr>
      <w:tr w:rsidR="00AA48FC" w:rsidRPr="00602344" w:rsidTr="00CF54D3">
        <w:tc>
          <w:tcPr>
            <w:tcW w:w="10060" w:type="dxa"/>
          </w:tcPr>
          <w:p w:rsidR="00AA48FC" w:rsidRPr="00602344" w:rsidRDefault="00AA48FC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proofErr w:type="gramStart"/>
            <w:r w:rsidRPr="00602344">
              <w:rPr>
                <w:rFonts w:cstheme="minorHAnsi"/>
                <w:i/>
                <w:iCs/>
              </w:rPr>
              <w:t>Tab.1:</w:t>
            </w:r>
            <w:proofErr w:type="gramEnd"/>
            <w:r w:rsidRPr="00602344">
              <w:rPr>
                <w:rFonts w:cstheme="minorHAnsi"/>
              </w:rPr>
              <w:t xml:space="preserve"> Koncentrace anionů vodorozpustných solí: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tbl>
            <w:tblPr>
              <w:tblW w:w="825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732"/>
              <w:gridCol w:w="1188"/>
              <w:gridCol w:w="823"/>
              <w:gridCol w:w="1337"/>
              <w:gridCol w:w="732"/>
              <w:gridCol w:w="1188"/>
              <w:gridCol w:w="1299"/>
            </w:tblGrid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doub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sírany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(SO</w:t>
                  </w:r>
                  <w:r w:rsidRPr="00602344">
                    <w:rPr>
                      <w:rFonts w:cstheme="minorHAnsi"/>
                      <w:b/>
                      <w:bCs/>
                      <w:vertAlign w:val="subscript"/>
                    </w:rPr>
                    <w:t>4</w:t>
                  </w:r>
                  <w:r w:rsidRPr="00602344">
                    <w:rPr>
                      <w:rFonts w:cstheme="minorHAnsi"/>
                      <w:b/>
                      <w:bCs/>
                      <w:vertAlign w:val="superscript"/>
                    </w:rPr>
                    <w:t>2-</w:t>
                  </w:r>
                  <w:r w:rsidRPr="00602344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dusičnany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(NO</w:t>
                  </w:r>
                  <w:r w:rsidRPr="00602344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602344">
                    <w:rPr>
                      <w:rFonts w:cstheme="minorHAnsi"/>
                      <w:b/>
                      <w:bCs/>
                      <w:vertAlign w:val="superscript"/>
                    </w:rPr>
                    <w:t>-</w:t>
                  </w:r>
                  <w:r w:rsidRPr="00602344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chloridy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(Cl</w:t>
                  </w:r>
                  <w:r w:rsidRPr="00602344">
                    <w:rPr>
                      <w:rFonts w:cstheme="minorHAnsi"/>
                      <w:b/>
                      <w:bCs/>
                      <w:vertAlign w:val="superscript"/>
                    </w:rPr>
                    <w:t>-</w:t>
                  </w:r>
                  <w:r w:rsidRPr="00602344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291" w:type="dxa"/>
                  <w:tcBorders>
                    <w:top w:val="doub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materiál</w:t>
                  </w:r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vz.č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mmol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mmol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mmol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0,14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0,07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0,11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602344">
                    <w:rPr>
                      <w:rFonts w:cstheme="minorHAnsi"/>
                    </w:rPr>
                    <w:t>intonako</w:t>
                  </w:r>
                  <w:proofErr w:type="spellEnd"/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s výkvěty</w:t>
                  </w:r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602344">
                    <w:rPr>
                      <w:rFonts w:cstheme="minorHAnsi"/>
                    </w:rPr>
                    <w:t>intonako</w:t>
                  </w:r>
                  <w:proofErr w:type="spellEnd"/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0,05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0,13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FF000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jádrová malta</w:t>
                  </w:r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spárová malta</w:t>
                  </w:r>
                </w:p>
              </w:tc>
            </w:tr>
            <w:tr w:rsidR="00602344" w:rsidRPr="00602344" w:rsidTr="00F554BC">
              <w:trPr>
                <w:trHeight w:val="315"/>
              </w:trPr>
              <w:tc>
                <w:tcPr>
                  <w:tcW w:w="9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0,13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0000FF"/>
                    </w:rPr>
                  </w:pPr>
                  <w:r w:rsidRPr="00602344">
                    <w:rPr>
                      <w:rFonts w:cstheme="minorHAnsi"/>
                      <w:b/>
                      <w:bCs/>
                      <w:color w:val="0000FF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spárová malta</w:t>
                  </w:r>
                </w:p>
              </w:tc>
            </w:tr>
          </w:tbl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02344">
              <w:rPr>
                <w:rFonts w:cstheme="minorHAnsi"/>
                <w:b/>
                <w:bCs/>
                <w:u w:val="single"/>
              </w:rPr>
              <w:lastRenderedPageBreak/>
              <w:t>Souhrn: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Z provedeného průzkumu obsahu solí na východní fasádě je zřejmé, že soli jsou více koncentrovány v povrchových omítkách – v </w:t>
            </w:r>
            <w:proofErr w:type="spellStart"/>
            <w:r w:rsidRPr="00602344">
              <w:rPr>
                <w:rFonts w:cstheme="minorHAnsi"/>
              </w:rPr>
              <w:t>intonaku</w:t>
            </w:r>
            <w:proofErr w:type="spellEnd"/>
            <w:r w:rsidRPr="00602344">
              <w:rPr>
                <w:rFonts w:cstheme="minorHAnsi"/>
              </w:rPr>
              <w:t xml:space="preserve"> a jádrové maltě. V povrchových vrstvách omítek je vysoká koncentrace chloridů a dusičnanů, přičemž koncentrace solí roste směrem do jádrové omítky. Chloridy a dusičnany nebyly zjištěny ve vzorcích odebraných ze spárové malty (vzorek </w:t>
            </w:r>
            <w:r w:rsidRPr="00602344">
              <w:rPr>
                <w:rFonts w:cstheme="minorHAnsi"/>
                <w:b/>
                <w:bCs/>
              </w:rPr>
              <w:t>4,5</w:t>
            </w:r>
            <w:r w:rsidRPr="00602344">
              <w:rPr>
                <w:rFonts w:cstheme="minorHAnsi"/>
              </w:rPr>
              <w:t>).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V </w:t>
            </w:r>
            <w:proofErr w:type="spellStart"/>
            <w:r w:rsidRPr="00602344">
              <w:rPr>
                <w:rFonts w:cstheme="minorHAnsi"/>
              </w:rPr>
              <w:t>intonaku</w:t>
            </w:r>
            <w:proofErr w:type="spellEnd"/>
            <w:r w:rsidRPr="00602344">
              <w:rPr>
                <w:rFonts w:cstheme="minorHAnsi"/>
              </w:rPr>
              <w:t xml:space="preserve"> (vzorek </w:t>
            </w:r>
            <w:r w:rsidRPr="00602344">
              <w:rPr>
                <w:rFonts w:cstheme="minorHAnsi"/>
                <w:b/>
                <w:bCs/>
              </w:rPr>
              <w:t>1</w:t>
            </w:r>
            <w:r w:rsidRPr="00602344">
              <w:rPr>
                <w:rFonts w:cstheme="minorHAnsi"/>
              </w:rPr>
              <w:t xml:space="preserve">) byla zjištěna mírně zvýšená koncentrace síranů, mírně zvýšené koncentrace byly naměřeny i u vzorků odebraných ze spáry zdiva (vzorek </w:t>
            </w:r>
            <w:r w:rsidRPr="00602344">
              <w:rPr>
                <w:rFonts w:cstheme="minorHAnsi"/>
                <w:b/>
                <w:bCs/>
              </w:rPr>
              <w:t>4</w:t>
            </w:r>
            <w:r w:rsidRPr="00602344">
              <w:rPr>
                <w:rFonts w:cstheme="minorHAnsi"/>
              </w:rPr>
              <w:t xml:space="preserve">, </w:t>
            </w:r>
            <w:r w:rsidRPr="00602344">
              <w:rPr>
                <w:rFonts w:cstheme="minorHAnsi"/>
                <w:b/>
                <w:bCs/>
              </w:rPr>
              <w:t>5</w:t>
            </w:r>
            <w:r w:rsidRPr="00602344">
              <w:rPr>
                <w:rFonts w:cstheme="minorHAnsi"/>
              </w:rPr>
              <w:t>). Síran vápenatý (sádrovec) ve vzorcích nebyl prokázán.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AF38E1" w:rsidRPr="00602344" w:rsidRDefault="00AF38E1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rPr>
                <w:rFonts w:cstheme="minorHAnsi"/>
                <w:b/>
                <w:bCs/>
                <w:u w:val="single"/>
              </w:rPr>
            </w:pPr>
            <w:r w:rsidRPr="00602344">
              <w:rPr>
                <w:rFonts w:cstheme="minorHAnsi"/>
                <w:b/>
                <w:bCs/>
                <w:u w:val="single"/>
              </w:rPr>
              <w:t>S</w:t>
            </w:r>
            <w:r w:rsidRPr="00602344">
              <w:rPr>
                <w:rFonts w:cstheme="minorHAnsi"/>
                <w:b/>
                <w:bCs/>
                <w:u w:val="single"/>
              </w:rPr>
              <w:t xml:space="preserve">ilikátová analýza a </w:t>
            </w:r>
            <w:proofErr w:type="spellStart"/>
            <w:r w:rsidRPr="00602344">
              <w:rPr>
                <w:rFonts w:cstheme="minorHAnsi"/>
                <w:b/>
                <w:bCs/>
                <w:u w:val="single"/>
              </w:rPr>
              <w:t>granulometrie</w:t>
            </w:r>
            <w:proofErr w:type="spellEnd"/>
            <w:r w:rsidRPr="00602344">
              <w:rPr>
                <w:rFonts w:cstheme="minorHAnsi"/>
                <w:b/>
                <w:bCs/>
                <w:u w:val="single"/>
              </w:rPr>
              <w:t xml:space="preserve"> plniv</w:t>
            </w:r>
          </w:p>
          <w:p w:rsidR="00602344" w:rsidRPr="00602344" w:rsidRDefault="00602344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Pomocí silikátové analýzy byl zjištěn obsah pojiva (CaCO</w:t>
            </w:r>
            <w:r w:rsidRPr="00602344">
              <w:rPr>
                <w:rFonts w:cstheme="minorHAnsi"/>
                <w:vertAlign w:val="subscript"/>
              </w:rPr>
              <w:t>3</w:t>
            </w:r>
            <w:r w:rsidRPr="00602344">
              <w:rPr>
                <w:rFonts w:cstheme="minorHAnsi"/>
              </w:rPr>
              <w:t>) a plniva ve vzorku omítky V1, určen obsah rozpustného SiO</w:t>
            </w:r>
            <w:r w:rsidRPr="00602344">
              <w:rPr>
                <w:rFonts w:cstheme="minorHAnsi"/>
                <w:vertAlign w:val="subscript"/>
              </w:rPr>
              <w:t>2</w:t>
            </w:r>
            <w:r w:rsidRPr="00602344">
              <w:rPr>
                <w:rFonts w:cstheme="minorHAnsi"/>
              </w:rPr>
              <w:t xml:space="preserve"> odpovědného za hydraulické vlastnosti maltovin. Při výpočtu byl obsah SiO</w:t>
            </w:r>
            <w:r w:rsidRPr="00602344">
              <w:rPr>
                <w:rFonts w:cstheme="minorHAnsi"/>
                <w:vertAlign w:val="subscript"/>
              </w:rPr>
              <w:t>2</w:t>
            </w:r>
            <w:r w:rsidRPr="00602344">
              <w:rPr>
                <w:rFonts w:cstheme="minorHAnsi"/>
              </w:rPr>
              <w:t xml:space="preserve"> vztažen na pojivo malty. 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U plniv bylo zjištěno zastoupení jednotlivých frakcí písku přesátím plniv na sadě sít o velikosti oka 8 mm až &lt;0,063 mm. </w:t>
            </w:r>
          </w:p>
          <w:p w:rsidR="00602344" w:rsidRPr="00602344" w:rsidRDefault="00602344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  <w:r w:rsidRPr="00602344">
              <w:rPr>
                <w:rFonts w:cstheme="minorHAnsi"/>
                <w:b/>
                <w:bCs/>
              </w:rPr>
              <w:t>Výsledky: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proofErr w:type="gramStart"/>
            <w:r w:rsidRPr="00602344">
              <w:rPr>
                <w:rFonts w:cstheme="minorHAnsi"/>
                <w:i/>
                <w:iCs/>
              </w:rPr>
              <w:t>Tab.2:</w:t>
            </w:r>
            <w:proofErr w:type="gramEnd"/>
            <w:r w:rsidRPr="00602344">
              <w:rPr>
                <w:rFonts w:cstheme="minorHAnsi"/>
                <w:i/>
                <w:iCs/>
              </w:rPr>
              <w:t xml:space="preserve"> </w:t>
            </w:r>
            <w:r w:rsidRPr="00602344">
              <w:rPr>
                <w:rFonts w:cstheme="minorHAnsi"/>
              </w:rPr>
              <w:t>Chemické složení malty V1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3060"/>
            </w:tblGrid>
            <w:tr w:rsidR="00602344" w:rsidRPr="00602344" w:rsidTr="00F5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vzorek V1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obsah (</w:t>
                  </w:r>
                  <w:proofErr w:type="gramStart"/>
                  <w:r w:rsidRPr="00602344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</w:tc>
            </w:tr>
            <w:tr w:rsidR="00602344" w:rsidRPr="00602344" w:rsidTr="00F5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rozpustný podíl (pojivo)</w:t>
                  </w:r>
                </w:p>
              </w:tc>
              <w:tc>
                <w:tcPr>
                  <w:tcW w:w="3060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25,4</w:t>
                  </w:r>
                </w:p>
              </w:tc>
            </w:tr>
            <w:tr w:rsidR="00602344" w:rsidRPr="00602344" w:rsidTr="00F5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602344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1,5</w:t>
                  </w:r>
                </w:p>
              </w:tc>
            </w:tr>
            <w:tr w:rsidR="00602344" w:rsidRPr="00602344" w:rsidTr="00F5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602344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602344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(vztaženo na rozpustné složky)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5,4</w:t>
                  </w:r>
                </w:p>
              </w:tc>
            </w:tr>
            <w:tr w:rsidR="00602344" w:rsidRPr="00602344" w:rsidTr="00F5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73,1</w:t>
                  </w:r>
                </w:p>
              </w:tc>
            </w:tr>
          </w:tbl>
          <w:p w:rsidR="00602344" w:rsidRPr="00602344" w:rsidRDefault="00602344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Analyzovaná omítka byla připravena z bílého vzdušného vápna. Obsahuje nízké množství pojiva CaCO</w:t>
            </w:r>
            <w:r w:rsidRPr="00602344">
              <w:rPr>
                <w:rFonts w:cstheme="minorHAnsi"/>
                <w:vertAlign w:val="subscript"/>
              </w:rPr>
              <w:t>3</w:t>
            </w:r>
            <w:r w:rsidRPr="00602344">
              <w:rPr>
                <w:rFonts w:cstheme="minorHAnsi"/>
              </w:rPr>
              <w:t xml:space="preserve"> (cca 25 %). Množství SiO</w:t>
            </w:r>
            <w:r w:rsidRPr="00602344">
              <w:rPr>
                <w:rFonts w:cstheme="minorHAnsi"/>
                <w:vertAlign w:val="subscript"/>
              </w:rPr>
              <w:t>2</w:t>
            </w:r>
            <w:r w:rsidRPr="00602344">
              <w:rPr>
                <w:rFonts w:cstheme="minorHAnsi"/>
              </w:rPr>
              <w:t xml:space="preserve"> v omítce je nízký (1,5 %), resp. 5,4 % v pojivu.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Plnivem omítky (vzorek </w:t>
            </w:r>
            <w:r w:rsidRPr="00602344">
              <w:rPr>
                <w:rFonts w:cstheme="minorHAnsi"/>
                <w:b/>
                <w:bCs/>
              </w:rPr>
              <w:t>V1</w:t>
            </w:r>
            <w:r w:rsidRPr="00602344">
              <w:rPr>
                <w:rFonts w:cstheme="minorHAnsi"/>
              </w:rPr>
              <w:t xml:space="preserve">) je říční písek s vysokým obsahem jílových minerálů s vysokým obsahem železa, které zbarvují písek a maltu do okrové barevnosti. Zrna písku jsou křemičitá, nejvíce jsou zastoupena  zrna o velikosti 0,125 až 1 mm, které v plnivu tvoří cca 75 %. 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Pro srovnání byl analyzován zadavatelem dodaný vzorek písku </w:t>
            </w:r>
            <w:r w:rsidRPr="00602344">
              <w:rPr>
                <w:rFonts w:cstheme="minorHAnsi"/>
                <w:b/>
                <w:bCs/>
              </w:rPr>
              <w:t>P</w:t>
            </w:r>
            <w:r w:rsidRPr="00602344">
              <w:rPr>
                <w:rFonts w:cstheme="minorHAnsi"/>
              </w:rPr>
              <w:t xml:space="preserve">, který se vyznačoval velmi blízkou distribucí velikosti částic jako písek použitý na jádrovou omítku malty. Shodně se jedná o říční křemičitý písek s vysokým obsahem železitých minerálů, které dávají písku okrovou až hnědou barevnost. 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Zastoupení jednotlivých frakcí písku použitého při přípravě malty (</w:t>
            </w:r>
            <w:r w:rsidRPr="00602344">
              <w:rPr>
                <w:rFonts w:cstheme="minorHAnsi"/>
                <w:b/>
                <w:bCs/>
              </w:rPr>
              <w:t>V1</w:t>
            </w:r>
            <w:r w:rsidRPr="00602344">
              <w:rPr>
                <w:rFonts w:cstheme="minorHAnsi"/>
              </w:rPr>
              <w:t>) a vzorku dodaného písku (</w:t>
            </w:r>
            <w:r w:rsidRPr="00602344">
              <w:rPr>
                <w:rFonts w:cstheme="minorHAnsi"/>
                <w:b/>
                <w:bCs/>
              </w:rPr>
              <w:t>V2</w:t>
            </w:r>
            <w:r w:rsidRPr="00602344">
              <w:rPr>
                <w:rFonts w:cstheme="minorHAnsi"/>
              </w:rPr>
              <w:t>) je uveden tabulce, procentuální zastoupení frakcí je graficky znázorněno v grafu.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1"/>
              <w:gridCol w:w="6321"/>
            </w:tblGrid>
            <w:tr w:rsidR="00602344" w:rsidRPr="00602344" w:rsidTr="00F554BC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35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291"/>
                    <w:gridCol w:w="1150"/>
                  </w:tblGrid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top w:val="nil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lastRenderedPageBreak/>
                          <w:t>velikost částic (mm)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single" w:sz="12" w:space="0" w:color="auto"/>
                          <w:bottom w:val="double" w:sz="4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V1</w:t>
                        </w:r>
                      </w:p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(</w:t>
                        </w:r>
                        <w:proofErr w:type="gramStart"/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hm.%)</w:t>
                        </w:r>
                        <w:proofErr w:type="gramEnd"/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left w:val="single" w:sz="12" w:space="0" w:color="auto"/>
                          <w:bottom w:val="double" w:sz="4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P</w:t>
                        </w:r>
                      </w:p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(</w:t>
                        </w:r>
                        <w:proofErr w:type="gramStart"/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hm.%)</w:t>
                        </w:r>
                        <w:proofErr w:type="gramEnd"/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top w:val="double" w:sz="4" w:space="0" w:color="auto"/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&lt;0,063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double" w:sz="4" w:space="0" w:color="auto"/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0,4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double" w:sz="4" w:space="0" w:color="auto"/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3,2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0,063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2,1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1,8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0,125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17,1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6,9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0,250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37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29,2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0,5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21,8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36,9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10,3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14,1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7,5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3,8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3,8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</w:tr>
                  <w:tr w:rsidR="00602344" w:rsidRPr="00602344" w:rsidTr="00F554BC">
                    <w:trPr>
                      <w:cantSplit/>
                    </w:trPr>
                    <w:tc>
                      <w:tcPr>
                        <w:tcW w:w="1144" w:type="dxa"/>
                        <w:tcBorders>
                          <w:righ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02344">
                          <w:rPr>
                            <w:rFonts w:cstheme="minorHAnsi"/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150" w:type="dxa"/>
                        <w:tcBorders>
                          <w:left w:val="single" w:sz="12" w:space="0" w:color="auto"/>
                        </w:tcBorders>
                      </w:tcPr>
                      <w:p w:rsidR="00602344" w:rsidRPr="00602344" w:rsidRDefault="00602344" w:rsidP="00602344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602344">
                          <w:rPr>
                            <w:rFonts w:cstheme="minorHAnsi"/>
                          </w:rPr>
                          <w:t>2,9</w:t>
                        </w:r>
                      </w:p>
                    </w:tc>
                  </w:tr>
                </w:tbl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876675" cy="2324100"/>
                        <wp:effectExtent l="0" t="0" r="0" b="0"/>
                        <wp:docPr id="2" name="Graf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  <w:i/>
                      <w:iCs/>
                    </w:rPr>
                    <w:t>Legenda:</w:t>
                  </w:r>
                  <w:r w:rsidRPr="00602344">
                    <w:rPr>
                      <w:rFonts w:cstheme="minorHAnsi"/>
                    </w:rPr>
                    <w:t xml:space="preserve"> </w:t>
                  </w:r>
                  <w:r w:rsidRPr="00602344">
                    <w:rPr>
                      <w:rFonts w:cstheme="minorHAnsi"/>
                    </w:rPr>
                    <w:tab/>
                    <w:t xml:space="preserve">    záchyt na sítu</w:t>
                  </w:r>
                </w:p>
                <w:p w:rsidR="00602344" w:rsidRPr="00602344" w:rsidRDefault="00602344" w:rsidP="00602344">
                  <w:pPr>
                    <w:spacing w:line="240" w:lineRule="auto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ab/>
                  </w:r>
                  <w:r w:rsidRPr="00602344">
                    <w:rPr>
                      <w:rFonts w:cstheme="minorHAnsi"/>
                    </w:rPr>
                    <w:tab/>
                    <w:t>p</w:t>
                  </w:r>
                  <w:r w:rsidRPr="00602344">
                    <w:rPr>
                      <w:rFonts w:cstheme="minorHAnsi"/>
                      <w:color w:val="FF0000"/>
                    </w:rPr>
                    <w:t xml:space="preserve"> </w:t>
                  </w:r>
                  <w:r w:rsidRPr="00602344">
                    <w:rPr>
                      <w:rFonts w:cstheme="minorHAnsi"/>
                    </w:rPr>
                    <w:t>propad sítem</w:t>
                  </w:r>
                </w:p>
              </w:tc>
            </w:tr>
            <w:tr w:rsidR="00602344" w:rsidRPr="00602344" w:rsidTr="00F554BC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344" w:rsidRPr="00602344" w:rsidRDefault="00602344" w:rsidP="0060234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602344" w:rsidRPr="00602344" w:rsidRDefault="00602344" w:rsidP="0060234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602344">
              <w:rPr>
                <w:rFonts w:cstheme="minorHAnsi"/>
                <w:b/>
                <w:bCs/>
              </w:rPr>
              <w:t>receptura historické malty</w:t>
            </w:r>
          </w:p>
          <w:p w:rsidR="00602344" w:rsidRPr="00602344" w:rsidRDefault="00602344" w:rsidP="00602344">
            <w:pPr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>Ze silikátové analýzy bylo vypočítáno původní složení malty (</w:t>
            </w:r>
            <w:r w:rsidRPr="00602344">
              <w:rPr>
                <w:rFonts w:cstheme="minorHAnsi"/>
                <w:b/>
                <w:bCs/>
              </w:rPr>
              <w:t>V1</w:t>
            </w:r>
            <w:r w:rsidRPr="00602344">
              <w:rPr>
                <w:rFonts w:cstheme="minorHAnsi"/>
              </w:rPr>
              <w:t xml:space="preserve">). V maltě bylo vypočítáno použité množství pojiva (vápenný hydrát, vápenná kaše) a plniva. Na závěr byl určen poměr míšení pojiva a plniva v hmotnostních a objemových dílech. 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602344" w:rsidRPr="00602344" w:rsidTr="00F554BC"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 kaše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602344">
                    <w:rPr>
                      <w:rFonts w:cstheme="minorHAnsi"/>
                      <w:b/>
                      <w:bCs/>
                    </w:rPr>
                    <w:t>hm.d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 hydrát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602344">
                    <w:rPr>
                      <w:rFonts w:cstheme="minorHAnsi"/>
                      <w:b/>
                      <w:bCs/>
                    </w:rPr>
                    <w:t>hm.d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 kaše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602344">
                    <w:rPr>
                      <w:rFonts w:cstheme="minorHAnsi"/>
                      <w:b/>
                      <w:bCs/>
                    </w:rPr>
                    <w:t>obj.d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602344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 hydrát</w:t>
                  </w:r>
                </w:p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2344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602344">
                    <w:rPr>
                      <w:rFonts w:cstheme="minorHAnsi"/>
                      <w:b/>
                      <w:bCs/>
                    </w:rPr>
                    <w:t>obj.d</w:t>
                  </w:r>
                  <w:proofErr w:type="spellEnd"/>
                  <w:r w:rsidRPr="00602344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</w:tr>
            <w:tr w:rsidR="00602344" w:rsidRPr="00602344" w:rsidTr="00F554BC"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2:1</w:t>
                  </w:r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4:1</w:t>
                  </w:r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1,6:1</w:t>
                  </w:r>
                </w:p>
              </w:tc>
              <w:tc>
                <w:tcPr>
                  <w:tcW w:w="2303" w:type="dxa"/>
                </w:tcPr>
                <w:p w:rsidR="00602344" w:rsidRPr="00602344" w:rsidRDefault="00602344" w:rsidP="0060234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02344">
                    <w:rPr>
                      <w:rFonts w:cstheme="minorHAnsi"/>
                    </w:rPr>
                    <w:t>4,5:1</w:t>
                  </w:r>
                </w:p>
              </w:tc>
            </w:tr>
          </w:tbl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  <w:r w:rsidRPr="00602344">
              <w:rPr>
                <w:rFonts w:cstheme="minorHAnsi"/>
                <w:b/>
                <w:bCs/>
              </w:rPr>
              <w:t>Souhrn: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  <w:b/>
                <w:bCs/>
              </w:rPr>
            </w:pP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Vzorek omítky odebraný z východní fasády tvrzi ve Strenicích je chudá vápenná omítka s nízkým obsahem pojiva (25 %). Pojivem malty je bílé vzdušné vápno, plnivem je křemičitý písek s vysokým obsahem jílových minerálů s vysokým obsahem </w:t>
            </w:r>
            <w:proofErr w:type="spellStart"/>
            <w:r w:rsidRPr="00602344">
              <w:rPr>
                <w:rFonts w:cstheme="minorHAnsi"/>
              </w:rPr>
              <w:t>Fe</w:t>
            </w:r>
            <w:proofErr w:type="spellEnd"/>
            <w:r w:rsidRPr="00602344">
              <w:rPr>
                <w:rFonts w:cstheme="minorHAnsi"/>
              </w:rPr>
              <w:t xml:space="preserve">. </w:t>
            </w:r>
          </w:p>
          <w:p w:rsidR="00602344" w:rsidRPr="00602344" w:rsidRDefault="00602344" w:rsidP="00602344">
            <w:pPr>
              <w:jc w:val="both"/>
              <w:rPr>
                <w:rFonts w:cstheme="minorHAnsi"/>
              </w:rPr>
            </w:pPr>
            <w:r w:rsidRPr="00602344">
              <w:rPr>
                <w:rFonts w:cstheme="minorHAnsi"/>
              </w:rPr>
              <w:t xml:space="preserve">Malta byla připravena z vápenné kaše nebo vápenného hydrátu míšením s pískem v poměru 4:1, resp. s vápennou kaší v poměru písek: kaše 2:1 (hm.); v objemových dílech byla vápenné kaše smíchána  s pískem v poměru (1,6:1), resp. na 4,5 díl písku byl vzat 1 dílu vápenného hydrátu. </w:t>
            </w:r>
          </w:p>
          <w:p w:rsidR="00602344" w:rsidRPr="00602344" w:rsidRDefault="00602344" w:rsidP="00602344">
            <w:pPr>
              <w:rPr>
                <w:rFonts w:cstheme="minorHAnsi"/>
              </w:rPr>
            </w:pPr>
          </w:p>
          <w:p w:rsidR="00AF38E1" w:rsidRPr="00602344" w:rsidRDefault="00AF38E1" w:rsidP="00602344">
            <w:pPr>
              <w:rPr>
                <w:rFonts w:cstheme="minorHAnsi"/>
              </w:rPr>
            </w:pPr>
          </w:p>
          <w:p w:rsidR="00AF38E1" w:rsidRPr="00602344" w:rsidRDefault="00AF38E1" w:rsidP="00602344">
            <w:pPr>
              <w:rPr>
                <w:rFonts w:cstheme="minorHAnsi"/>
              </w:rPr>
            </w:pPr>
          </w:p>
        </w:tc>
      </w:tr>
    </w:tbl>
    <w:p w:rsidR="009A03AE" w:rsidRPr="00602344" w:rsidRDefault="009A03AE" w:rsidP="0060234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02344" w:rsidTr="00CF54D3">
        <w:tc>
          <w:tcPr>
            <w:tcW w:w="10060" w:type="dxa"/>
          </w:tcPr>
          <w:p w:rsidR="00AA48FC" w:rsidRPr="00602344" w:rsidRDefault="00AA48FC" w:rsidP="00602344">
            <w:pPr>
              <w:rPr>
                <w:rFonts w:cstheme="minorHAnsi"/>
                <w:b/>
              </w:rPr>
            </w:pPr>
            <w:r w:rsidRPr="0060234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602344" w:rsidTr="00CF54D3">
        <w:tc>
          <w:tcPr>
            <w:tcW w:w="10060" w:type="dxa"/>
          </w:tcPr>
          <w:p w:rsidR="00AA48FC" w:rsidRPr="00602344" w:rsidRDefault="00AA48FC" w:rsidP="00602344">
            <w:pPr>
              <w:rPr>
                <w:rFonts w:cstheme="minorHAnsi"/>
              </w:rPr>
            </w:pPr>
          </w:p>
        </w:tc>
      </w:tr>
    </w:tbl>
    <w:p w:rsidR="0022194F" w:rsidRPr="00602344" w:rsidRDefault="0022194F" w:rsidP="00602344">
      <w:pPr>
        <w:spacing w:line="240" w:lineRule="auto"/>
        <w:rPr>
          <w:rFonts w:cstheme="minorHAnsi"/>
        </w:rPr>
      </w:pPr>
    </w:p>
    <w:sectPr w:rsidR="0022194F" w:rsidRPr="00602344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C5" w:rsidRDefault="004109C5" w:rsidP="00AA48FC">
      <w:pPr>
        <w:spacing w:after="0" w:line="240" w:lineRule="auto"/>
      </w:pPr>
      <w:r>
        <w:separator/>
      </w:r>
    </w:p>
  </w:endnote>
  <w:endnote w:type="continuationSeparator" w:id="0">
    <w:p w:rsidR="004109C5" w:rsidRDefault="004109C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C5" w:rsidRDefault="004109C5" w:rsidP="00AA48FC">
      <w:pPr>
        <w:spacing w:after="0" w:line="240" w:lineRule="auto"/>
      </w:pPr>
      <w:r>
        <w:separator/>
      </w:r>
    </w:p>
  </w:footnote>
  <w:footnote w:type="continuationSeparator" w:id="0">
    <w:p w:rsidR="004109C5" w:rsidRDefault="004109C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0A4"/>
    <w:multiLevelType w:val="hybridMultilevel"/>
    <w:tmpl w:val="1D9424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8B6"/>
    <w:multiLevelType w:val="hybridMultilevel"/>
    <w:tmpl w:val="4D8425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663E4"/>
    <w:rsid w:val="001F20A2"/>
    <w:rsid w:val="0021097B"/>
    <w:rsid w:val="0022194F"/>
    <w:rsid w:val="002A6926"/>
    <w:rsid w:val="003D0950"/>
    <w:rsid w:val="004109C5"/>
    <w:rsid w:val="005A54E0"/>
    <w:rsid w:val="005C155B"/>
    <w:rsid w:val="00602344"/>
    <w:rsid w:val="008862E7"/>
    <w:rsid w:val="009A03AE"/>
    <w:rsid w:val="00AA48FC"/>
    <w:rsid w:val="00AF38E1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CCC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tvrz ve Strenicích
</a:t>
            </a:r>
          </a:p>
        </c:rich>
      </c:tx>
      <c:layout>
        <c:manualLayout>
          <c:xMode val="edge"/>
          <c:yMode val="edge"/>
          <c:x val="0.37531486146095716"/>
          <c:y val="2.136752136752136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12846347607053"/>
          <c:y val="0.28632478632478631"/>
          <c:w val="0.55919395465994959"/>
          <c:h val="0.39743589743589741"/>
        </c:manualLayout>
      </c:layout>
      <c:lineChart>
        <c:grouping val="standard"/>
        <c:varyColors val="0"/>
        <c:ser>
          <c:idx val="1"/>
          <c:order val="0"/>
          <c:tx>
            <c:v>V1 (hm.%)</c:v>
          </c:tx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0.4</c:v>
                </c:pt>
                <c:pt idx="1">
                  <c:v>2.1</c:v>
                </c:pt>
                <c:pt idx="2">
                  <c:v>17.100000000000001</c:v>
                </c:pt>
                <c:pt idx="3">
                  <c:v>37</c:v>
                </c:pt>
                <c:pt idx="4">
                  <c:v>21.8</c:v>
                </c:pt>
                <c:pt idx="5">
                  <c:v>10.3</c:v>
                </c:pt>
                <c:pt idx="6">
                  <c:v>7.5</c:v>
                </c:pt>
                <c:pt idx="7">
                  <c:v>3.8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9B3-4CED-958B-CD67FCF7CF01}"/>
            </c:ext>
          </c:extLst>
        </c:ser>
        <c:ser>
          <c:idx val="2"/>
          <c:order val="1"/>
          <c:tx>
            <c:v>V1p (hm.%)</c:v>
          </c:tx>
          <c:spPr>
            <a:ln w="2539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0.4</c:v>
                </c:pt>
                <c:pt idx="2">
                  <c:v>2.5</c:v>
                </c:pt>
                <c:pt idx="3">
                  <c:v>19.600000000000001</c:v>
                </c:pt>
                <c:pt idx="4">
                  <c:v>56.6</c:v>
                </c:pt>
                <c:pt idx="5">
                  <c:v>78.400000000000006</c:v>
                </c:pt>
                <c:pt idx="6">
                  <c:v>88.7</c:v>
                </c:pt>
                <c:pt idx="7">
                  <c:v>96.2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9B3-4CED-958B-CD67FCF7CF01}"/>
            </c:ext>
          </c:extLst>
        </c:ser>
        <c:ser>
          <c:idx val="0"/>
          <c:order val="2"/>
          <c:tx>
            <c:v>P</c:v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List2!$F$2:$F$11</c:f>
              <c:numCache>
                <c:formatCode>General</c:formatCode>
                <c:ptCount val="10"/>
                <c:pt idx="0">
                  <c:v>3.2</c:v>
                </c:pt>
                <c:pt idx="1">
                  <c:v>1.8</c:v>
                </c:pt>
                <c:pt idx="2">
                  <c:v>6.9</c:v>
                </c:pt>
                <c:pt idx="3">
                  <c:v>29.2</c:v>
                </c:pt>
                <c:pt idx="4">
                  <c:v>36.9</c:v>
                </c:pt>
                <c:pt idx="5">
                  <c:v>14.1</c:v>
                </c:pt>
                <c:pt idx="6">
                  <c:v>3.8</c:v>
                </c:pt>
                <c:pt idx="7">
                  <c:v>1</c:v>
                </c:pt>
                <c:pt idx="8">
                  <c:v>2.9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9B3-4CED-958B-CD67FCF7CF01}"/>
            </c:ext>
          </c:extLst>
        </c:ser>
        <c:ser>
          <c:idx val="3"/>
          <c:order val="3"/>
          <c:tx>
            <c:v>Pp</c:v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List2!$G$2:$G$11</c:f>
              <c:numCache>
                <c:formatCode>General</c:formatCode>
                <c:ptCount val="10"/>
                <c:pt idx="0">
                  <c:v>0</c:v>
                </c:pt>
                <c:pt idx="1">
                  <c:v>3.2</c:v>
                </c:pt>
                <c:pt idx="2">
                  <c:v>5</c:v>
                </c:pt>
                <c:pt idx="3">
                  <c:v>11.9</c:v>
                </c:pt>
                <c:pt idx="4">
                  <c:v>41.1</c:v>
                </c:pt>
                <c:pt idx="5">
                  <c:v>78</c:v>
                </c:pt>
                <c:pt idx="6">
                  <c:v>92.1</c:v>
                </c:pt>
                <c:pt idx="7">
                  <c:v>95.899999999999991</c:v>
                </c:pt>
                <c:pt idx="8">
                  <c:v>96.899999999999991</c:v>
                </c:pt>
                <c:pt idx="9">
                  <c:v>99.8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49B3-4CED-958B-CD67FCF7C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233392"/>
        <c:axId val="1"/>
      </c:lineChart>
      <c:catAx>
        <c:axId val="17323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60201511335012592"/>
              <c:y val="0.84188034188034189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 algn="l"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4.0302267002518891E-2"/>
              <c:y val="0.23076923076923078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73233392"/>
        <c:crosses val="autoZero"/>
        <c:crossBetween val="between"/>
      </c:valAx>
      <c:spPr>
        <a:noFill/>
        <a:ln w="1269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314861460957183"/>
          <c:y val="0.3247863247863248"/>
          <c:w val="0.23425692695214106"/>
          <c:h val="0.3290598290598290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2022-03-04T12:37:00Z</dcterms:created>
  <dcterms:modified xsi:type="dcterms:W3CDTF">2022-03-04T12:49:00Z</dcterms:modified>
</cp:coreProperties>
</file>