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C075E2" w:rsidTr="00CF54D3">
        <w:tc>
          <w:tcPr>
            <w:tcW w:w="4606" w:type="dxa"/>
          </w:tcPr>
          <w:p w:rsidR="0022194F" w:rsidRPr="00C075E2" w:rsidRDefault="0022194F" w:rsidP="00C075E2">
            <w:pPr>
              <w:rPr>
                <w:rFonts w:cstheme="minorHAnsi"/>
                <w:b/>
              </w:rPr>
            </w:pPr>
            <w:r w:rsidRPr="00C075E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C075E2" w:rsidRDefault="0022194F" w:rsidP="00C075E2">
            <w:pPr>
              <w:rPr>
                <w:rFonts w:cstheme="minorHAnsi"/>
              </w:rPr>
            </w:pPr>
          </w:p>
        </w:tc>
      </w:tr>
      <w:tr w:rsidR="0022194F" w:rsidRPr="00C075E2" w:rsidTr="00CF54D3">
        <w:tc>
          <w:tcPr>
            <w:tcW w:w="4606" w:type="dxa"/>
          </w:tcPr>
          <w:p w:rsidR="0022194F" w:rsidRPr="00C075E2" w:rsidRDefault="0022194F" w:rsidP="00C075E2">
            <w:pPr>
              <w:rPr>
                <w:rFonts w:cstheme="minorHAnsi"/>
                <w:b/>
              </w:rPr>
            </w:pPr>
            <w:r w:rsidRPr="00C075E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C075E2" w:rsidRDefault="00CE16D8" w:rsidP="00C075E2">
            <w:pPr>
              <w:rPr>
                <w:rFonts w:cstheme="minorHAnsi"/>
              </w:rPr>
            </w:pPr>
            <w:r w:rsidRPr="00C075E2">
              <w:rPr>
                <w:rFonts w:cstheme="minorHAnsi"/>
              </w:rPr>
              <w:t>27/6</w:t>
            </w:r>
          </w:p>
        </w:tc>
      </w:tr>
      <w:tr w:rsidR="00AA48FC" w:rsidRPr="00C075E2" w:rsidTr="00CF54D3">
        <w:tc>
          <w:tcPr>
            <w:tcW w:w="4606" w:type="dxa"/>
          </w:tcPr>
          <w:p w:rsidR="00AA48FC" w:rsidRPr="00C075E2" w:rsidRDefault="00AA48FC" w:rsidP="00C075E2">
            <w:pPr>
              <w:rPr>
                <w:rFonts w:cstheme="minorHAnsi"/>
                <w:b/>
              </w:rPr>
            </w:pPr>
            <w:r w:rsidRPr="00C075E2">
              <w:rPr>
                <w:rFonts w:cstheme="minorHAnsi"/>
                <w:b/>
              </w:rPr>
              <w:t xml:space="preserve">Pořadové číslo karty vzorku v </w:t>
            </w:r>
            <w:r w:rsidR="000A6440" w:rsidRPr="00C075E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C075E2" w:rsidRDefault="00CE16D8" w:rsidP="00C075E2">
            <w:pPr>
              <w:rPr>
                <w:rFonts w:cstheme="minorHAnsi"/>
              </w:rPr>
            </w:pPr>
            <w:r w:rsidRPr="00C075E2">
              <w:rPr>
                <w:rFonts w:cstheme="minorHAnsi"/>
              </w:rPr>
              <w:t>413</w:t>
            </w:r>
          </w:p>
        </w:tc>
      </w:tr>
      <w:tr w:rsidR="0022194F" w:rsidRPr="00C075E2" w:rsidTr="00CF54D3">
        <w:tc>
          <w:tcPr>
            <w:tcW w:w="4606" w:type="dxa"/>
          </w:tcPr>
          <w:p w:rsidR="0022194F" w:rsidRPr="00C075E2" w:rsidRDefault="0022194F" w:rsidP="00C075E2">
            <w:pPr>
              <w:rPr>
                <w:rFonts w:cstheme="minorHAnsi"/>
                <w:b/>
              </w:rPr>
            </w:pPr>
            <w:r w:rsidRPr="00C075E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C075E2" w:rsidRDefault="0039171A" w:rsidP="00C075E2">
            <w:pPr>
              <w:rPr>
                <w:rFonts w:cstheme="minorHAnsi"/>
              </w:rPr>
            </w:pPr>
            <w:r w:rsidRPr="00C075E2">
              <w:rPr>
                <w:rFonts w:cstheme="minorHAnsi"/>
              </w:rPr>
              <w:t>Litomyšl</w:t>
            </w:r>
          </w:p>
        </w:tc>
      </w:tr>
      <w:tr w:rsidR="0022194F" w:rsidRPr="00C075E2" w:rsidTr="00CF54D3">
        <w:tc>
          <w:tcPr>
            <w:tcW w:w="4606" w:type="dxa"/>
          </w:tcPr>
          <w:p w:rsidR="0022194F" w:rsidRPr="00C075E2" w:rsidRDefault="0022194F" w:rsidP="00C075E2">
            <w:pPr>
              <w:rPr>
                <w:rFonts w:cstheme="minorHAnsi"/>
                <w:b/>
              </w:rPr>
            </w:pPr>
            <w:r w:rsidRPr="00C075E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C075E2" w:rsidRDefault="0039171A" w:rsidP="00C075E2">
            <w:pPr>
              <w:rPr>
                <w:rFonts w:cstheme="minorHAnsi"/>
              </w:rPr>
            </w:pPr>
            <w:r w:rsidRPr="00C075E2">
              <w:rPr>
                <w:rFonts w:cstheme="minorHAnsi"/>
              </w:rPr>
              <w:t>Očistcová</w:t>
            </w:r>
            <w:r w:rsidR="006F31D5" w:rsidRPr="00C075E2">
              <w:rPr>
                <w:rFonts w:cstheme="minorHAnsi"/>
              </w:rPr>
              <w:t xml:space="preserve"> kaple, Piaristická kolej, Zrcadlo Lu 27</w:t>
            </w:r>
          </w:p>
        </w:tc>
      </w:tr>
      <w:tr w:rsidR="0022194F" w:rsidRPr="00C075E2" w:rsidTr="00CF54D3">
        <w:tc>
          <w:tcPr>
            <w:tcW w:w="4606" w:type="dxa"/>
          </w:tcPr>
          <w:p w:rsidR="0022194F" w:rsidRPr="00C075E2" w:rsidRDefault="0022194F" w:rsidP="00C075E2">
            <w:pPr>
              <w:rPr>
                <w:rFonts w:cstheme="minorHAnsi"/>
                <w:b/>
              </w:rPr>
            </w:pPr>
            <w:r w:rsidRPr="00C075E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0"/>
              <w:gridCol w:w="1840"/>
              <w:gridCol w:w="2140"/>
            </w:tblGrid>
            <w:tr w:rsidR="006F31D5" w:rsidRPr="006F31D5" w:rsidTr="006F31D5">
              <w:trPr>
                <w:trHeight w:val="30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6F31D5" w:rsidRPr="006F31D5" w:rsidTr="006F31D5">
              <w:trPr>
                <w:trHeight w:val="300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27/1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zlacení štukového rámu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66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FF6600"/>
                      <w:lang w:eastAsia="cs-CZ"/>
                    </w:rPr>
                    <w:t> </w:t>
                  </w:r>
                </w:p>
              </w:tc>
            </w:tr>
            <w:tr w:rsidR="006F31D5" w:rsidRPr="006F31D5" w:rsidTr="006F31D5">
              <w:trPr>
                <w:trHeight w:val="509"/>
              </w:trPr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rPr>
                      <w:rFonts w:eastAsia="Times New Roman" w:cstheme="minorHAnsi"/>
                      <w:color w:val="FF6600"/>
                      <w:lang w:eastAsia="cs-CZ"/>
                    </w:rPr>
                  </w:pPr>
                </w:p>
              </w:tc>
            </w:tr>
            <w:tr w:rsidR="006F31D5" w:rsidRPr="006F31D5" w:rsidTr="006F31D5">
              <w:trPr>
                <w:trHeight w:val="509"/>
              </w:trPr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rPr>
                      <w:rFonts w:eastAsia="Times New Roman" w:cstheme="minorHAnsi"/>
                      <w:color w:val="FF6600"/>
                      <w:lang w:eastAsia="cs-CZ"/>
                    </w:rPr>
                  </w:pPr>
                </w:p>
              </w:tc>
            </w:tr>
            <w:tr w:rsidR="006F31D5" w:rsidRPr="006F31D5" w:rsidTr="006F31D5">
              <w:trPr>
                <w:trHeight w:val="509"/>
              </w:trPr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rPr>
                      <w:rFonts w:eastAsia="Times New Roman" w:cstheme="minorHAnsi"/>
                      <w:color w:val="FF6600"/>
                      <w:lang w:eastAsia="cs-CZ"/>
                    </w:rPr>
                  </w:pPr>
                </w:p>
              </w:tc>
            </w:tr>
            <w:tr w:rsidR="006F31D5" w:rsidRPr="006F31D5" w:rsidTr="006F31D5">
              <w:trPr>
                <w:trHeight w:val="90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27/2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inkarnát postavy v nástropním zrcadle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F31D5" w:rsidRPr="006F31D5" w:rsidTr="006F31D5">
              <w:trPr>
                <w:trHeight w:val="120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27/4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nebe, pastózní svrchní šedá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není zřejmé zda se jedná o ztmavlou barevnou vrstvu nebo o přemalbu</w:t>
                  </w:r>
                </w:p>
              </w:tc>
            </w:tr>
            <w:tr w:rsidR="006F31D5" w:rsidRPr="006F31D5" w:rsidTr="006F31D5">
              <w:trPr>
                <w:trHeight w:val="120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lang w:eastAsia="cs-CZ"/>
                    </w:rPr>
                    <w:t>27/5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čelo Máří Magdaleny, pastózní nános barevné vrstvy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Není zřejmé zda je součástí originální barevné vrstvy</w:t>
                  </w:r>
                </w:p>
              </w:tc>
            </w:tr>
            <w:tr w:rsidR="006F31D5" w:rsidRPr="006F31D5" w:rsidTr="006F31D5">
              <w:trPr>
                <w:trHeight w:val="585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lang w:eastAsia="cs-CZ"/>
                    </w:rPr>
                    <w:t>27/6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ruka M.M., pastózní nános barevné vrstvy v zašedlé barevnosti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F31D5" w:rsidRPr="006F31D5" w:rsidTr="006F31D5">
              <w:trPr>
                <w:trHeight w:val="509"/>
              </w:trPr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F31D5" w:rsidRPr="006F31D5" w:rsidTr="006F31D5">
              <w:trPr>
                <w:trHeight w:val="1185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lang w:eastAsia="cs-CZ"/>
                    </w:rPr>
                    <w:t>27/7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tvář Krista, porovnání výstavby barevných vrstev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C075E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22194F" w:rsidRPr="00C075E2" w:rsidRDefault="0022194F" w:rsidP="00C075E2">
            <w:pPr>
              <w:rPr>
                <w:rFonts w:cstheme="minorHAnsi"/>
              </w:rPr>
            </w:pPr>
          </w:p>
        </w:tc>
      </w:tr>
      <w:tr w:rsidR="0022194F" w:rsidRPr="00C075E2" w:rsidTr="00CF54D3">
        <w:tc>
          <w:tcPr>
            <w:tcW w:w="4606" w:type="dxa"/>
          </w:tcPr>
          <w:p w:rsidR="0022194F" w:rsidRPr="00C075E2" w:rsidRDefault="0022194F" w:rsidP="00C075E2">
            <w:pPr>
              <w:rPr>
                <w:rFonts w:cstheme="minorHAnsi"/>
                <w:b/>
              </w:rPr>
            </w:pPr>
            <w:r w:rsidRPr="00C075E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C075E2" w:rsidRDefault="0022194F" w:rsidP="00C075E2">
            <w:pPr>
              <w:tabs>
                <w:tab w:val="left" w:pos="1040"/>
              </w:tabs>
              <w:rPr>
                <w:rFonts w:cstheme="minorHAnsi"/>
              </w:rPr>
            </w:pPr>
          </w:p>
        </w:tc>
      </w:tr>
      <w:tr w:rsidR="0022194F" w:rsidRPr="00C075E2" w:rsidTr="00CF54D3">
        <w:tc>
          <w:tcPr>
            <w:tcW w:w="4606" w:type="dxa"/>
          </w:tcPr>
          <w:p w:rsidR="0022194F" w:rsidRPr="00C075E2" w:rsidRDefault="0022194F" w:rsidP="00C075E2">
            <w:pPr>
              <w:rPr>
                <w:rFonts w:cstheme="minorHAnsi"/>
                <w:b/>
              </w:rPr>
            </w:pPr>
            <w:r w:rsidRPr="00C075E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C075E2" w:rsidRDefault="0052525C" w:rsidP="00C075E2">
            <w:pPr>
              <w:rPr>
                <w:rFonts w:cstheme="minorHAnsi"/>
              </w:rPr>
            </w:pPr>
            <w:r w:rsidRPr="00C075E2">
              <w:rPr>
                <w:rFonts w:cstheme="minorHAnsi"/>
              </w:rPr>
              <w:t>Nástěnná malba</w:t>
            </w:r>
          </w:p>
        </w:tc>
      </w:tr>
      <w:tr w:rsidR="0022194F" w:rsidRPr="00C075E2" w:rsidTr="00CF54D3">
        <w:tc>
          <w:tcPr>
            <w:tcW w:w="4606" w:type="dxa"/>
          </w:tcPr>
          <w:p w:rsidR="0022194F" w:rsidRPr="00C075E2" w:rsidRDefault="0022194F" w:rsidP="00C075E2">
            <w:pPr>
              <w:rPr>
                <w:rFonts w:cstheme="minorHAnsi"/>
                <w:b/>
              </w:rPr>
            </w:pPr>
            <w:r w:rsidRPr="00C075E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C075E2" w:rsidRDefault="0052525C" w:rsidP="00C075E2">
            <w:pPr>
              <w:rPr>
                <w:rFonts w:cstheme="minorHAnsi"/>
              </w:rPr>
            </w:pPr>
            <w:r w:rsidRPr="00C075E2">
              <w:rPr>
                <w:rFonts w:cstheme="minorHAnsi"/>
              </w:rPr>
              <w:t>Omítka</w:t>
            </w:r>
          </w:p>
        </w:tc>
      </w:tr>
      <w:tr w:rsidR="0022194F" w:rsidRPr="00C075E2" w:rsidTr="00CF54D3">
        <w:tc>
          <w:tcPr>
            <w:tcW w:w="4606" w:type="dxa"/>
          </w:tcPr>
          <w:p w:rsidR="0022194F" w:rsidRPr="00C075E2" w:rsidRDefault="0022194F" w:rsidP="00C075E2">
            <w:pPr>
              <w:rPr>
                <w:rFonts w:cstheme="minorHAnsi"/>
                <w:b/>
              </w:rPr>
            </w:pPr>
            <w:r w:rsidRPr="00C075E2">
              <w:rPr>
                <w:rFonts w:cstheme="minorHAnsi"/>
                <w:b/>
              </w:rPr>
              <w:t>Datace</w:t>
            </w:r>
            <w:r w:rsidR="00AA48FC" w:rsidRPr="00C075E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6F31D5" w:rsidRPr="00C075E2" w:rsidRDefault="006F31D5" w:rsidP="00C075E2">
            <w:pPr>
              <w:jc w:val="both"/>
              <w:rPr>
                <w:rFonts w:cstheme="minorHAnsi"/>
              </w:rPr>
            </w:pPr>
            <w:r w:rsidRPr="00C075E2">
              <w:rPr>
                <w:rFonts w:cstheme="minorHAnsi"/>
              </w:rPr>
              <w:t>2.pol. 18.století</w:t>
            </w:r>
          </w:p>
          <w:p w:rsidR="0022194F" w:rsidRPr="00C075E2" w:rsidRDefault="0022194F" w:rsidP="00C075E2">
            <w:pPr>
              <w:rPr>
                <w:rFonts w:cstheme="minorHAnsi"/>
              </w:rPr>
            </w:pPr>
          </w:p>
        </w:tc>
      </w:tr>
      <w:tr w:rsidR="0022194F" w:rsidRPr="00C075E2" w:rsidTr="00CF54D3">
        <w:tc>
          <w:tcPr>
            <w:tcW w:w="4606" w:type="dxa"/>
          </w:tcPr>
          <w:p w:rsidR="0022194F" w:rsidRPr="00C075E2" w:rsidRDefault="0022194F" w:rsidP="00C075E2">
            <w:pPr>
              <w:rPr>
                <w:rFonts w:cstheme="minorHAnsi"/>
                <w:b/>
              </w:rPr>
            </w:pPr>
            <w:r w:rsidRPr="00C075E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C075E2" w:rsidRDefault="0022194F" w:rsidP="00C075E2">
            <w:pPr>
              <w:rPr>
                <w:rFonts w:cstheme="minorHAnsi"/>
              </w:rPr>
            </w:pPr>
          </w:p>
        </w:tc>
      </w:tr>
      <w:tr w:rsidR="0022194F" w:rsidRPr="00C075E2" w:rsidTr="00CF54D3">
        <w:tc>
          <w:tcPr>
            <w:tcW w:w="4606" w:type="dxa"/>
          </w:tcPr>
          <w:p w:rsidR="0022194F" w:rsidRPr="00C075E2" w:rsidRDefault="0022194F" w:rsidP="00C075E2">
            <w:pPr>
              <w:rPr>
                <w:rFonts w:cstheme="minorHAnsi"/>
                <w:b/>
              </w:rPr>
            </w:pPr>
            <w:r w:rsidRPr="00C075E2">
              <w:rPr>
                <w:rFonts w:cstheme="minorHAnsi"/>
                <w:b/>
              </w:rPr>
              <w:t>Datum zpracování zprávy</w:t>
            </w:r>
            <w:r w:rsidR="00AA48FC" w:rsidRPr="00C075E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C075E2" w:rsidRDefault="000D258A" w:rsidP="00C075E2">
            <w:pPr>
              <w:rPr>
                <w:rFonts w:cstheme="minorHAnsi"/>
              </w:rPr>
            </w:pPr>
            <w:r w:rsidRPr="00C075E2">
              <w:rPr>
                <w:rFonts w:cstheme="minorHAnsi"/>
              </w:rPr>
              <w:t>200</w:t>
            </w:r>
            <w:r w:rsidR="006F31D5" w:rsidRPr="00C075E2">
              <w:rPr>
                <w:rFonts w:cstheme="minorHAnsi"/>
              </w:rPr>
              <w:t>4</w:t>
            </w:r>
          </w:p>
        </w:tc>
      </w:tr>
      <w:tr w:rsidR="005A54E0" w:rsidRPr="00C075E2" w:rsidTr="00CF54D3">
        <w:tc>
          <w:tcPr>
            <w:tcW w:w="4606" w:type="dxa"/>
          </w:tcPr>
          <w:p w:rsidR="005A54E0" w:rsidRPr="00C075E2" w:rsidRDefault="005A54E0" w:rsidP="00C075E2">
            <w:pPr>
              <w:rPr>
                <w:rFonts w:cstheme="minorHAnsi"/>
                <w:b/>
              </w:rPr>
            </w:pPr>
            <w:r w:rsidRPr="00C075E2">
              <w:rPr>
                <w:rFonts w:cstheme="minorHAnsi"/>
                <w:b/>
              </w:rPr>
              <w:t>Číslo příslušné zprávy v </w:t>
            </w:r>
            <w:r w:rsidR="000A6440" w:rsidRPr="00C075E2">
              <w:rPr>
                <w:rFonts w:cstheme="minorHAnsi"/>
                <w:b/>
              </w:rPr>
              <w:t>databázi</w:t>
            </w:r>
            <w:r w:rsidRPr="00C075E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C075E2" w:rsidRDefault="006F31D5" w:rsidP="00C075E2">
            <w:pPr>
              <w:rPr>
                <w:rFonts w:cstheme="minorHAnsi"/>
              </w:rPr>
            </w:pPr>
            <w:r w:rsidRPr="00C075E2">
              <w:rPr>
                <w:rFonts w:cstheme="minorHAnsi"/>
              </w:rPr>
              <w:t>2004_24</w:t>
            </w:r>
          </w:p>
        </w:tc>
      </w:tr>
    </w:tbl>
    <w:p w:rsidR="00AA48FC" w:rsidRPr="00C075E2" w:rsidRDefault="00AA48FC" w:rsidP="00C075E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075E2" w:rsidTr="00CF54D3">
        <w:tc>
          <w:tcPr>
            <w:tcW w:w="10060" w:type="dxa"/>
          </w:tcPr>
          <w:p w:rsidR="00AA48FC" w:rsidRPr="00C075E2" w:rsidRDefault="00AA48FC" w:rsidP="00C075E2">
            <w:pPr>
              <w:rPr>
                <w:rFonts w:cstheme="minorHAnsi"/>
                <w:b/>
              </w:rPr>
            </w:pPr>
            <w:r w:rsidRPr="00C075E2">
              <w:rPr>
                <w:rFonts w:cstheme="minorHAnsi"/>
                <w:b/>
              </w:rPr>
              <w:t>Výsledky analýzy</w:t>
            </w:r>
          </w:p>
        </w:tc>
      </w:tr>
      <w:tr w:rsidR="00AA48FC" w:rsidRPr="00C075E2" w:rsidTr="00CF54D3">
        <w:tc>
          <w:tcPr>
            <w:tcW w:w="10060" w:type="dxa"/>
          </w:tcPr>
          <w:p w:rsidR="0052525C" w:rsidRPr="00C075E2" w:rsidRDefault="0052525C" w:rsidP="00C075E2">
            <w:pPr>
              <w:jc w:val="both"/>
              <w:rPr>
                <w:rFonts w:cstheme="minorHAnsi"/>
                <w:b/>
                <w:bCs/>
              </w:rPr>
            </w:pPr>
          </w:p>
          <w:p w:rsidR="00C075E2" w:rsidRPr="00C075E2" w:rsidRDefault="00C075E2" w:rsidP="00C075E2">
            <w:pPr>
              <w:rPr>
                <w:rFonts w:cstheme="minorHAnsi"/>
                <w:b/>
                <w:bCs/>
              </w:rPr>
            </w:pPr>
            <w:r w:rsidRPr="00C075E2">
              <w:rPr>
                <w:rFonts w:cstheme="minorHAnsi"/>
                <w:b/>
                <w:bCs/>
              </w:rPr>
              <w:t>27/6  ruka Máří Magdaleny, pastózní nános barevné vrstvy v zašedlé barevnosti</w:t>
            </w:r>
          </w:p>
          <w:p w:rsidR="00C075E2" w:rsidRPr="00C075E2" w:rsidRDefault="00C075E2" w:rsidP="00C075E2">
            <w:pPr>
              <w:rPr>
                <w:rFonts w:cstheme="minorHAnsi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26"/>
            </w:tblGrid>
            <w:tr w:rsidR="00C075E2" w:rsidRPr="00C075E2" w:rsidTr="00012B1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426" w:type="dxa"/>
                  <w:tcBorders>
                    <w:bottom w:val="single" w:sz="4" w:space="0" w:color="auto"/>
                  </w:tcBorders>
                </w:tcPr>
                <w:p w:rsidR="00C075E2" w:rsidRPr="00C075E2" w:rsidRDefault="00C075E2" w:rsidP="00C075E2">
                  <w:pPr>
                    <w:spacing w:line="240" w:lineRule="auto"/>
                    <w:rPr>
                      <w:rFonts w:cstheme="minorHAnsi"/>
                    </w:rPr>
                  </w:pPr>
                  <w:r w:rsidRPr="00C075E2">
                    <w:rPr>
                      <w:rFonts w:cstheme="minorHAnsi"/>
                    </w:rPr>
                    <w:t>fotografováno v dopadajícím bílém světle při zvětšení 200x</w:t>
                  </w:r>
                </w:p>
                <w:p w:rsidR="00C075E2" w:rsidRPr="00C075E2" w:rsidRDefault="00C075E2" w:rsidP="00C075E2">
                  <w:pPr>
                    <w:spacing w:line="240" w:lineRule="auto"/>
                    <w:rPr>
                      <w:rFonts w:cstheme="minorHAnsi"/>
                      <w:color w:val="4D5C80"/>
                    </w:rPr>
                  </w:pPr>
                  <w:r w:rsidRPr="00C075E2">
                    <w:rPr>
                      <w:rFonts w:cstheme="minorHAnsi"/>
                      <w:noProof/>
                      <w:color w:val="4D5C80"/>
                      <w:lang w:eastAsia="cs-CZ"/>
                    </w:rPr>
                    <w:lastRenderedPageBreak/>
                    <w:drawing>
                      <wp:inline distT="0" distB="0" distL="0" distR="0">
                        <wp:extent cx="2876550" cy="2162175"/>
                        <wp:effectExtent l="0" t="0" r="0" b="9525"/>
                        <wp:docPr id="16" name="Obrázek 16" descr="3284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3284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Start w:id="0" w:name="_GoBack"/>
              <w:bookmarkEnd w:id="0"/>
            </w:tr>
          </w:tbl>
          <w:p w:rsidR="00C075E2" w:rsidRPr="00C075E2" w:rsidRDefault="00C075E2" w:rsidP="00C075E2">
            <w:pPr>
              <w:pStyle w:val="Zkladntextodsazen2"/>
              <w:spacing w:line="240" w:lineRule="auto"/>
              <w:ind w:left="0"/>
              <w:jc w:val="both"/>
              <w:rPr>
                <w:rFonts w:cstheme="minorHAnsi"/>
              </w:rPr>
            </w:pPr>
          </w:p>
          <w:p w:rsidR="00C075E2" w:rsidRPr="00C075E2" w:rsidRDefault="00C075E2" w:rsidP="00C075E2">
            <w:pPr>
              <w:pStyle w:val="Zkladntextodsazen2"/>
              <w:spacing w:line="240" w:lineRule="auto"/>
              <w:ind w:left="0"/>
              <w:jc w:val="both"/>
              <w:rPr>
                <w:rFonts w:cstheme="minorHAnsi"/>
                <w:b/>
                <w:bCs/>
              </w:rPr>
            </w:pPr>
            <w:r w:rsidRPr="00C075E2">
              <w:rPr>
                <w:rFonts w:cstheme="minorHAnsi"/>
                <w:b/>
              </w:rPr>
              <w:t>Popis:</w:t>
            </w:r>
          </w:p>
          <w:p w:rsidR="00C075E2" w:rsidRPr="00C075E2" w:rsidRDefault="00C075E2" w:rsidP="00C075E2">
            <w:pPr>
              <w:pStyle w:val="Zkladntextodsazen2"/>
              <w:spacing w:line="240" w:lineRule="auto"/>
              <w:jc w:val="both"/>
              <w:rPr>
                <w:rFonts w:cstheme="minorHAnsi"/>
                <w:u w:val="single"/>
              </w:rPr>
            </w:pPr>
            <w:r w:rsidRPr="00C075E2">
              <w:rPr>
                <w:rFonts w:cstheme="minorHAnsi"/>
                <w:b/>
                <w:bCs/>
              </w:rPr>
              <w:t xml:space="preserve">0 </w:t>
            </w:r>
            <w:r w:rsidRPr="00C075E2">
              <w:rPr>
                <w:rFonts w:cstheme="minorHAnsi"/>
                <w:b/>
                <w:bCs/>
              </w:rPr>
              <w:tab/>
              <w:t xml:space="preserve">   </w:t>
            </w:r>
            <w:r w:rsidRPr="00C075E2">
              <w:rPr>
                <w:rFonts w:cstheme="minorHAnsi"/>
                <w:u w:val="single"/>
              </w:rPr>
              <w:t>vápenná omítka</w:t>
            </w:r>
          </w:p>
          <w:p w:rsidR="00C075E2" w:rsidRPr="00C075E2" w:rsidRDefault="00C075E2" w:rsidP="00C075E2">
            <w:pPr>
              <w:pStyle w:val="Zkladntextodsazen2"/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C075E2">
              <w:rPr>
                <w:rFonts w:cstheme="minorHAnsi"/>
                <w:b/>
                <w:bCs/>
              </w:rPr>
              <w:t>1</w:t>
            </w:r>
            <w:r w:rsidRPr="00C075E2">
              <w:rPr>
                <w:rFonts w:cstheme="minorHAnsi"/>
                <w:b/>
                <w:bCs/>
              </w:rPr>
              <w:tab/>
              <w:t xml:space="preserve">   </w:t>
            </w:r>
            <w:r w:rsidRPr="00C075E2">
              <w:rPr>
                <w:rFonts w:cstheme="minorHAnsi"/>
                <w:u w:val="single"/>
              </w:rPr>
              <w:t>zelená</w:t>
            </w:r>
          </w:p>
          <w:p w:rsidR="00C075E2" w:rsidRPr="00C075E2" w:rsidRDefault="00C075E2" w:rsidP="00C075E2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525C" w:rsidRPr="00C075E2" w:rsidRDefault="0052525C" w:rsidP="00C075E2">
            <w:pPr>
              <w:rPr>
                <w:rFonts w:cstheme="minorHAnsi"/>
              </w:rPr>
            </w:pPr>
          </w:p>
          <w:p w:rsidR="006F31D5" w:rsidRPr="00C075E2" w:rsidRDefault="006F31D5" w:rsidP="00C075E2">
            <w:pPr>
              <w:rPr>
                <w:rFonts w:cstheme="minorHAnsi"/>
                <w:b/>
                <w:bCs/>
              </w:rPr>
            </w:pPr>
            <w:r w:rsidRPr="00C075E2">
              <w:rPr>
                <w:rFonts w:cstheme="minorHAnsi"/>
                <w:b/>
                <w:bCs/>
              </w:rPr>
              <w:t>Souhrn:</w:t>
            </w:r>
          </w:p>
          <w:p w:rsidR="006F31D5" w:rsidRPr="00C075E2" w:rsidRDefault="006F31D5" w:rsidP="00C075E2">
            <w:pPr>
              <w:ind w:firstLine="705"/>
              <w:rPr>
                <w:rFonts w:cstheme="minorHAnsi"/>
                <w:b/>
                <w:bCs/>
              </w:rPr>
            </w:pPr>
          </w:p>
          <w:p w:rsidR="006F31D5" w:rsidRPr="00C075E2" w:rsidRDefault="006F31D5" w:rsidP="00C075E2">
            <w:pPr>
              <w:jc w:val="both"/>
              <w:rPr>
                <w:rFonts w:cstheme="minorHAnsi"/>
              </w:rPr>
            </w:pPr>
            <w:r w:rsidRPr="00C075E2">
              <w:rPr>
                <w:rFonts w:cstheme="minorHAnsi"/>
              </w:rPr>
              <w:t>Z lunety nástěnné malby V Očistcové kapli v Piaristické oleji bylo odebráno šest vzorků s cílem určit výstavbu a složení barevných vrstev, popř. určit přítomnost sekundárních barevných úprav.</w:t>
            </w:r>
          </w:p>
          <w:p w:rsidR="006F31D5" w:rsidRPr="00C075E2" w:rsidRDefault="006F31D5" w:rsidP="00C075E2">
            <w:pPr>
              <w:jc w:val="both"/>
              <w:rPr>
                <w:rFonts w:cstheme="minorHAnsi"/>
              </w:rPr>
            </w:pPr>
          </w:p>
          <w:p w:rsidR="006F31D5" w:rsidRPr="00C075E2" w:rsidRDefault="006F31D5" w:rsidP="00C075E2">
            <w:pPr>
              <w:jc w:val="both"/>
              <w:rPr>
                <w:rFonts w:cstheme="minorHAnsi"/>
              </w:rPr>
            </w:pPr>
            <w:r w:rsidRPr="00C075E2">
              <w:rPr>
                <w:rFonts w:cstheme="minorHAnsi"/>
              </w:rPr>
              <w:t xml:space="preserve">Z fyzikálně-chemického průzkumu vyplývá, že podklad pod barevnou vrstvu tvoří vápenná omítka. Plnivem je křemičitý písek. Bezprostředně na ní se u některých vzorků (27/5) nachází vrstva červeno-černé podkresby.  Na omítce, popř. na podkresbě, se nachází originální barevná vrstva. Při vizuální a sondážním průzkumu byla zjištěna velmi dobrá soudržnost primárních barevných vrstev s omítkou. Technika malby je pravděpodobně vápenné secco. Pigmenty byly míchány s vápnem. V barevných vrstvách byla prokázána i přítomnost bílkovin (zřejmě součást pojivového systému barevných vrstev). Výsledná barevnost byla často dosahována nanášením několika barevných vrstev, rovněž technikou vápenného secca. V modrém pozadí byl identifikován smalt. </w:t>
            </w:r>
          </w:p>
          <w:p w:rsidR="006F31D5" w:rsidRPr="00C075E2" w:rsidRDefault="006F31D5" w:rsidP="00C075E2">
            <w:pPr>
              <w:jc w:val="both"/>
              <w:rPr>
                <w:rFonts w:cstheme="minorHAnsi"/>
              </w:rPr>
            </w:pPr>
          </w:p>
          <w:p w:rsidR="006F31D5" w:rsidRPr="00C075E2" w:rsidRDefault="006F31D5" w:rsidP="00C075E2">
            <w:pPr>
              <w:jc w:val="both"/>
              <w:rPr>
                <w:rFonts w:cstheme="minorHAnsi"/>
              </w:rPr>
            </w:pPr>
            <w:r w:rsidRPr="00C075E2">
              <w:rPr>
                <w:rFonts w:cstheme="minorHAnsi"/>
              </w:rPr>
              <w:t xml:space="preserve">Na štukovém rámu je v spodních polohách vrstva okrového (pouze ve fragmentech) a vrstva šedého nátěru. Následují dvě etapy zlacení, první (starší) plátkovým zlatem a druhá (pozdější) metálovou fólií. </w:t>
            </w:r>
          </w:p>
          <w:p w:rsidR="006F31D5" w:rsidRPr="00C075E2" w:rsidRDefault="006F31D5" w:rsidP="00C075E2">
            <w:pPr>
              <w:rPr>
                <w:rFonts w:cstheme="minorHAnsi"/>
              </w:rPr>
            </w:pPr>
          </w:p>
        </w:tc>
      </w:tr>
    </w:tbl>
    <w:p w:rsidR="009A03AE" w:rsidRPr="00C075E2" w:rsidRDefault="009A03AE" w:rsidP="00C075E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075E2" w:rsidTr="00CF54D3">
        <w:tc>
          <w:tcPr>
            <w:tcW w:w="10060" w:type="dxa"/>
          </w:tcPr>
          <w:p w:rsidR="00AA48FC" w:rsidRPr="00C075E2" w:rsidRDefault="00AA48FC" w:rsidP="00C075E2">
            <w:pPr>
              <w:rPr>
                <w:rFonts w:cstheme="minorHAnsi"/>
                <w:b/>
              </w:rPr>
            </w:pPr>
            <w:r w:rsidRPr="00C075E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C075E2" w:rsidTr="00CF54D3">
        <w:tc>
          <w:tcPr>
            <w:tcW w:w="10060" w:type="dxa"/>
          </w:tcPr>
          <w:p w:rsidR="00AA48FC" w:rsidRPr="00C075E2" w:rsidRDefault="00AA48FC" w:rsidP="00C075E2">
            <w:pPr>
              <w:rPr>
                <w:rFonts w:cstheme="minorHAnsi"/>
              </w:rPr>
            </w:pPr>
          </w:p>
        </w:tc>
      </w:tr>
    </w:tbl>
    <w:p w:rsidR="0022194F" w:rsidRPr="00C075E2" w:rsidRDefault="0022194F" w:rsidP="00C075E2">
      <w:pPr>
        <w:spacing w:line="240" w:lineRule="auto"/>
        <w:rPr>
          <w:rFonts w:cstheme="minorHAnsi"/>
        </w:rPr>
      </w:pPr>
    </w:p>
    <w:sectPr w:rsidR="0022194F" w:rsidRPr="00C075E2" w:rsidSect="00C624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3D" w:rsidRDefault="003C423D" w:rsidP="00AA48FC">
      <w:pPr>
        <w:spacing w:after="0" w:line="240" w:lineRule="auto"/>
      </w:pPr>
      <w:r>
        <w:separator/>
      </w:r>
    </w:p>
  </w:endnote>
  <w:endnote w:type="continuationSeparator" w:id="0">
    <w:p w:rsidR="003C423D" w:rsidRDefault="003C423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3D" w:rsidRDefault="003C423D" w:rsidP="00AA48FC">
      <w:pPr>
        <w:spacing w:after="0" w:line="240" w:lineRule="auto"/>
      </w:pPr>
      <w:r>
        <w:separator/>
      </w:r>
    </w:p>
  </w:footnote>
  <w:footnote w:type="continuationSeparator" w:id="0">
    <w:p w:rsidR="003C423D" w:rsidRDefault="003C423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5B99"/>
    <w:multiLevelType w:val="hybridMultilevel"/>
    <w:tmpl w:val="FD0EB642"/>
    <w:lvl w:ilvl="0" w:tplc="C7F6D2C8">
      <w:start w:val="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F81510F"/>
    <w:multiLevelType w:val="hybridMultilevel"/>
    <w:tmpl w:val="74B0193A"/>
    <w:lvl w:ilvl="0" w:tplc="D7FEE382">
      <w:start w:val="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4616E"/>
    <w:multiLevelType w:val="hybridMultilevel"/>
    <w:tmpl w:val="AF8E6D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6BFCA">
      <w:start w:val="150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A3B2E"/>
    <w:multiLevelType w:val="hybridMultilevel"/>
    <w:tmpl w:val="159C85DE"/>
    <w:lvl w:ilvl="0" w:tplc="63AC2DB0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9A81824"/>
    <w:multiLevelType w:val="hybridMultilevel"/>
    <w:tmpl w:val="F90A823A"/>
    <w:lvl w:ilvl="0" w:tplc="03820AC8">
      <w:start w:val="2"/>
      <w:numFmt w:val="decimal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3C29345A"/>
    <w:multiLevelType w:val="hybridMultilevel"/>
    <w:tmpl w:val="3ADA2ADA"/>
    <w:lvl w:ilvl="0" w:tplc="31F27D66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070055"/>
    <w:multiLevelType w:val="hybridMultilevel"/>
    <w:tmpl w:val="ECCE5E5E"/>
    <w:lvl w:ilvl="0" w:tplc="D5FCC4D6">
      <w:start w:val="1"/>
      <w:numFmt w:val="decimal"/>
      <w:lvlText w:val="%1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8" w15:restartNumberingAfterBreak="0">
    <w:nsid w:val="69A52E3E"/>
    <w:multiLevelType w:val="hybridMultilevel"/>
    <w:tmpl w:val="53F673AE"/>
    <w:lvl w:ilvl="0" w:tplc="A66ADDAA">
      <w:numFmt w:val="decimal"/>
      <w:lvlText w:val="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3C4C"/>
    <w:rsid w:val="000421BC"/>
    <w:rsid w:val="0007253D"/>
    <w:rsid w:val="000A6440"/>
    <w:rsid w:val="000C4F6A"/>
    <w:rsid w:val="000D258A"/>
    <w:rsid w:val="000D4FC7"/>
    <w:rsid w:val="001441CD"/>
    <w:rsid w:val="001C0FA7"/>
    <w:rsid w:val="001E5889"/>
    <w:rsid w:val="001F20A2"/>
    <w:rsid w:val="0021097B"/>
    <w:rsid w:val="0022194F"/>
    <w:rsid w:val="0026676D"/>
    <w:rsid w:val="00274A14"/>
    <w:rsid w:val="002A6926"/>
    <w:rsid w:val="002F67AA"/>
    <w:rsid w:val="0039171A"/>
    <w:rsid w:val="003C423D"/>
    <w:rsid w:val="003D0950"/>
    <w:rsid w:val="00461C66"/>
    <w:rsid w:val="004F1D50"/>
    <w:rsid w:val="0052525C"/>
    <w:rsid w:val="0059590A"/>
    <w:rsid w:val="005A54E0"/>
    <w:rsid w:val="005C155B"/>
    <w:rsid w:val="00603C02"/>
    <w:rsid w:val="00637C96"/>
    <w:rsid w:val="006F31D5"/>
    <w:rsid w:val="008862E7"/>
    <w:rsid w:val="008B4787"/>
    <w:rsid w:val="009111F4"/>
    <w:rsid w:val="009A03AE"/>
    <w:rsid w:val="00AA48FC"/>
    <w:rsid w:val="00BC0B64"/>
    <w:rsid w:val="00BD1151"/>
    <w:rsid w:val="00BE39BC"/>
    <w:rsid w:val="00BF132F"/>
    <w:rsid w:val="00BF2210"/>
    <w:rsid w:val="00C075E2"/>
    <w:rsid w:val="00C30ACE"/>
    <w:rsid w:val="00C624F1"/>
    <w:rsid w:val="00C74C8C"/>
    <w:rsid w:val="00CA7E3A"/>
    <w:rsid w:val="00CC1EA8"/>
    <w:rsid w:val="00CE16D8"/>
    <w:rsid w:val="00CF54D3"/>
    <w:rsid w:val="00DE6F32"/>
    <w:rsid w:val="00DF5BB6"/>
    <w:rsid w:val="00E47910"/>
    <w:rsid w:val="00E93205"/>
    <w:rsid w:val="00EB0453"/>
    <w:rsid w:val="00ED2365"/>
    <w:rsid w:val="00F05260"/>
    <w:rsid w:val="00F6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1611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6F31D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52525C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525C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2525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2525C"/>
  </w:style>
  <w:style w:type="paragraph" w:styleId="Zkladntext3">
    <w:name w:val="Body Text 3"/>
    <w:basedOn w:val="Normln"/>
    <w:link w:val="Zkladntext3Char"/>
    <w:uiPriority w:val="99"/>
    <w:semiHidden/>
    <w:unhideWhenUsed/>
    <w:rsid w:val="000D25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D258A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D25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D258A"/>
  </w:style>
  <w:style w:type="character" w:customStyle="1" w:styleId="Nadpis5Char">
    <w:name w:val="Nadpis 5 Char"/>
    <w:basedOn w:val="Standardnpsmoodstavce"/>
    <w:link w:val="Nadpis5"/>
    <w:rsid w:val="006F31D5"/>
    <w:rPr>
      <w:rFonts w:ascii="Verdana" w:eastAsia="Times New Roman" w:hAnsi="Verdana" w:cs="Times New Roman"/>
      <w:b/>
      <w:bCs/>
      <w:sz w:val="24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2022-03-03T12:07:00Z</dcterms:created>
  <dcterms:modified xsi:type="dcterms:W3CDTF">2022-03-03T12:07:00Z</dcterms:modified>
</cp:coreProperties>
</file>