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345415" w:rsidTr="00601295">
        <w:tc>
          <w:tcPr>
            <w:tcW w:w="4106" w:type="dxa"/>
          </w:tcPr>
          <w:p w:rsidR="0022194F" w:rsidRPr="00345415" w:rsidRDefault="0022194F" w:rsidP="00345415">
            <w:pPr>
              <w:rPr>
                <w:rFonts w:cstheme="minorHAnsi"/>
                <w:b/>
              </w:rPr>
            </w:pPr>
            <w:r w:rsidRPr="00345415">
              <w:rPr>
                <w:rFonts w:cstheme="minorHAnsi"/>
                <w:b/>
              </w:rPr>
              <w:t>Archivní číslo vzorku</w:t>
            </w:r>
          </w:p>
        </w:tc>
        <w:tc>
          <w:tcPr>
            <w:tcW w:w="5954" w:type="dxa"/>
          </w:tcPr>
          <w:p w:rsidR="0022194F" w:rsidRPr="00345415" w:rsidRDefault="00AC5067" w:rsidP="00345415">
            <w:pPr>
              <w:rPr>
                <w:rFonts w:cstheme="minorHAnsi"/>
              </w:rPr>
            </w:pPr>
            <w:r>
              <w:rPr>
                <w:rFonts w:cstheme="minorHAnsi"/>
              </w:rPr>
              <w:t>3256</w:t>
            </w:r>
            <w:bookmarkStart w:id="0" w:name="_GoBack"/>
            <w:bookmarkEnd w:id="0"/>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 xml:space="preserve">Odběrové číslo vzorku </w:t>
            </w:r>
          </w:p>
        </w:tc>
        <w:tc>
          <w:tcPr>
            <w:tcW w:w="5954" w:type="dxa"/>
          </w:tcPr>
          <w:p w:rsidR="0022194F" w:rsidRPr="00345415" w:rsidRDefault="00AC5067" w:rsidP="00345415">
            <w:pPr>
              <w:rPr>
                <w:rFonts w:cstheme="minorHAnsi"/>
              </w:rPr>
            </w:pPr>
            <w:r>
              <w:rPr>
                <w:rFonts w:cstheme="minorHAnsi"/>
              </w:rPr>
              <w:t>2</w:t>
            </w:r>
          </w:p>
        </w:tc>
      </w:tr>
      <w:tr w:rsidR="00AA48FC" w:rsidRPr="00345415" w:rsidTr="00601295">
        <w:tc>
          <w:tcPr>
            <w:tcW w:w="4106" w:type="dxa"/>
          </w:tcPr>
          <w:p w:rsidR="00AA48FC" w:rsidRPr="00345415" w:rsidRDefault="00AA48FC" w:rsidP="00345415">
            <w:pPr>
              <w:rPr>
                <w:rFonts w:cstheme="minorHAnsi"/>
                <w:b/>
              </w:rPr>
            </w:pPr>
            <w:r w:rsidRPr="00345415">
              <w:rPr>
                <w:rFonts w:cstheme="minorHAnsi"/>
                <w:b/>
              </w:rPr>
              <w:t xml:space="preserve">Pořadové číslo karty vzorku v </w:t>
            </w:r>
            <w:r w:rsidR="000A6440" w:rsidRPr="00345415">
              <w:rPr>
                <w:rFonts w:cstheme="minorHAnsi"/>
                <w:b/>
              </w:rPr>
              <w:t>databázi</w:t>
            </w:r>
          </w:p>
        </w:tc>
        <w:tc>
          <w:tcPr>
            <w:tcW w:w="5954" w:type="dxa"/>
          </w:tcPr>
          <w:p w:rsidR="00AA48FC" w:rsidRPr="00345415" w:rsidRDefault="00D92FFC" w:rsidP="00345415">
            <w:pPr>
              <w:rPr>
                <w:rFonts w:cstheme="minorHAnsi"/>
              </w:rPr>
            </w:pPr>
            <w:r w:rsidRPr="00345415">
              <w:rPr>
                <w:rFonts w:cstheme="minorHAnsi"/>
              </w:rPr>
              <w:t>39</w:t>
            </w:r>
            <w:r w:rsidR="00AC5067">
              <w:rPr>
                <w:rFonts w:cstheme="minorHAnsi"/>
              </w:rPr>
              <w:t>9</w:t>
            </w: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Místo</w:t>
            </w:r>
          </w:p>
        </w:tc>
        <w:tc>
          <w:tcPr>
            <w:tcW w:w="5954" w:type="dxa"/>
          </w:tcPr>
          <w:p w:rsidR="0022194F" w:rsidRPr="00345415" w:rsidRDefault="00C63460" w:rsidP="00345415">
            <w:pPr>
              <w:rPr>
                <w:rFonts w:cstheme="minorHAnsi"/>
              </w:rPr>
            </w:pPr>
            <w:r w:rsidRPr="00345415">
              <w:rPr>
                <w:rFonts w:cstheme="minorHAnsi"/>
              </w:rPr>
              <w:t>Praha, Vodičkova Ulice</w:t>
            </w: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Objekt</w:t>
            </w:r>
          </w:p>
        </w:tc>
        <w:tc>
          <w:tcPr>
            <w:tcW w:w="5954" w:type="dxa"/>
          </w:tcPr>
          <w:p w:rsidR="0022194F" w:rsidRPr="00345415" w:rsidRDefault="00C63460" w:rsidP="00345415">
            <w:pPr>
              <w:rPr>
                <w:rFonts w:cstheme="minorHAnsi"/>
              </w:rPr>
            </w:pPr>
            <w:r w:rsidRPr="00345415">
              <w:rPr>
                <w:rFonts w:cstheme="minorHAnsi"/>
              </w:rPr>
              <w:t>Nástěnná malba Mikoláš Aleš</w:t>
            </w:r>
            <w:r w:rsidR="00601295" w:rsidRPr="00345415">
              <w:rPr>
                <w:rFonts w:cstheme="minorHAnsi"/>
              </w:rPr>
              <w:t xml:space="preserve">, transfer </w:t>
            </w:r>
            <w:r w:rsidR="000634FE" w:rsidRPr="00345415">
              <w:rPr>
                <w:rFonts w:cstheme="minorHAnsi"/>
              </w:rPr>
              <w:t>ZABÍJAČKA</w:t>
            </w: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Místo odběru popis</w:t>
            </w:r>
          </w:p>
        </w:tc>
        <w:tc>
          <w:tcPr>
            <w:tcW w:w="5954" w:type="dxa"/>
          </w:tcPr>
          <w:p w:rsidR="00601295" w:rsidRPr="00345415" w:rsidRDefault="00601295" w:rsidP="00345415">
            <w:pPr>
              <w:rPr>
                <w:rFonts w:cstheme="minorHAnsi"/>
                <w:b/>
                <w:bCs/>
              </w:rPr>
            </w:pPr>
          </w:p>
          <w:p w:rsidR="000634FE" w:rsidRPr="00345415" w:rsidRDefault="000634FE" w:rsidP="00345415">
            <w:pPr>
              <w:jc w:val="both"/>
              <w:rPr>
                <w:rFonts w:cstheme="minorHAnsi"/>
              </w:rPr>
            </w:pPr>
            <w:r w:rsidRPr="00345415">
              <w:rPr>
                <w:rFonts w:cstheme="minorHAnsi"/>
                <w:b/>
                <w:bCs/>
              </w:rPr>
              <w:t>vzorek 3255 (1)</w:t>
            </w:r>
            <w:r w:rsidRPr="00345415">
              <w:rPr>
                <w:rFonts w:cstheme="minorHAnsi"/>
              </w:rPr>
              <w:tab/>
              <w:t>cvikl transferu</w:t>
            </w:r>
          </w:p>
          <w:p w:rsidR="000634FE" w:rsidRPr="00345415" w:rsidRDefault="000634FE" w:rsidP="00345415">
            <w:pPr>
              <w:rPr>
                <w:rFonts w:cstheme="minorHAnsi"/>
              </w:rPr>
            </w:pPr>
            <w:r w:rsidRPr="00345415">
              <w:rPr>
                <w:rFonts w:cstheme="minorHAnsi"/>
                <w:b/>
                <w:bCs/>
              </w:rPr>
              <w:t>vzorek 3256 (2)</w:t>
            </w:r>
            <w:r w:rsidRPr="00345415">
              <w:rPr>
                <w:rFonts w:cstheme="minorHAnsi"/>
                <w:b/>
                <w:bCs/>
              </w:rPr>
              <w:tab/>
            </w:r>
            <w:r w:rsidRPr="00345415">
              <w:rPr>
                <w:rFonts w:cstheme="minorHAnsi"/>
              </w:rPr>
              <w:t>zeleno-okrová, kabátec</w:t>
            </w:r>
          </w:p>
          <w:p w:rsidR="000634FE" w:rsidRPr="00345415" w:rsidRDefault="000634FE" w:rsidP="00345415">
            <w:pPr>
              <w:rPr>
                <w:rFonts w:cstheme="minorHAnsi"/>
              </w:rPr>
            </w:pPr>
            <w:r w:rsidRPr="00345415">
              <w:rPr>
                <w:rFonts w:cstheme="minorHAnsi"/>
                <w:b/>
                <w:bCs/>
              </w:rPr>
              <w:t>vzorek 3257 (3)</w:t>
            </w:r>
            <w:r w:rsidRPr="00345415">
              <w:rPr>
                <w:rFonts w:cstheme="minorHAnsi"/>
              </w:rPr>
              <w:tab/>
              <w:t>černá linka kresby, hlava prasete</w:t>
            </w:r>
          </w:p>
          <w:p w:rsidR="0022194F" w:rsidRPr="00345415" w:rsidRDefault="0022194F" w:rsidP="00345415">
            <w:pPr>
              <w:pStyle w:val="Nadpis1"/>
              <w:rPr>
                <w:rFonts w:asciiTheme="minorHAnsi" w:hAnsiTheme="minorHAnsi" w:cstheme="minorHAnsi"/>
                <w:sz w:val="22"/>
                <w:szCs w:val="22"/>
              </w:rPr>
            </w:pP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Místo odběru foto</w:t>
            </w:r>
          </w:p>
        </w:tc>
        <w:tc>
          <w:tcPr>
            <w:tcW w:w="5954" w:type="dxa"/>
          </w:tcPr>
          <w:p w:rsidR="00876FC3" w:rsidRPr="00345415" w:rsidRDefault="000634FE" w:rsidP="00345415">
            <w:pPr>
              <w:rPr>
                <w:rFonts w:cstheme="minorHAnsi"/>
                <w:b/>
                <w:bCs/>
                <w:u w:val="single"/>
              </w:rPr>
            </w:pPr>
            <w:r w:rsidRPr="00345415">
              <w:rPr>
                <w:rFonts w:cstheme="minorHAnsi"/>
                <w:b/>
                <w:bCs/>
                <w:noProof/>
                <w:u w:val="single"/>
                <w:lang w:eastAsia="cs-CZ"/>
              </w:rPr>
              <w:drawing>
                <wp:anchor distT="0" distB="0" distL="114300" distR="114300" simplePos="0" relativeHeight="251673600" behindDoc="0" locked="0" layoutInCell="1" allowOverlap="1">
                  <wp:simplePos x="0" y="0"/>
                  <wp:positionH relativeFrom="column">
                    <wp:posOffset>356235</wp:posOffset>
                  </wp:positionH>
                  <wp:positionV relativeFrom="paragraph">
                    <wp:posOffset>80645</wp:posOffset>
                  </wp:positionV>
                  <wp:extent cx="2887345" cy="4317365"/>
                  <wp:effectExtent l="0" t="0" r="8255" b="6985"/>
                  <wp:wrapSquare wrapText="bothSides"/>
                  <wp:docPr id="6" name="Obrázek 6"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bíjačka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345" cy="431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345415" w:rsidRDefault="00876FC3" w:rsidP="00345415">
            <w:pPr>
              <w:rPr>
                <w:rFonts w:cstheme="minorHAnsi"/>
              </w:rPr>
            </w:pPr>
          </w:p>
          <w:p w:rsidR="00876FC3" w:rsidRPr="00345415" w:rsidRDefault="00876FC3" w:rsidP="00345415">
            <w:pPr>
              <w:rPr>
                <w:rFonts w:cstheme="minorHAnsi"/>
              </w:rPr>
            </w:pPr>
          </w:p>
          <w:p w:rsidR="0022194F" w:rsidRPr="00345415" w:rsidRDefault="0022194F" w:rsidP="00345415">
            <w:pPr>
              <w:rPr>
                <w:rFonts w:cstheme="minorHAnsi"/>
              </w:rPr>
            </w:pP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Typ díla</w:t>
            </w:r>
          </w:p>
        </w:tc>
        <w:tc>
          <w:tcPr>
            <w:tcW w:w="5954" w:type="dxa"/>
          </w:tcPr>
          <w:p w:rsidR="0022194F" w:rsidRPr="00345415" w:rsidRDefault="00641FD8" w:rsidP="00345415">
            <w:pPr>
              <w:rPr>
                <w:rFonts w:cstheme="minorHAnsi"/>
              </w:rPr>
            </w:pPr>
            <w:r w:rsidRPr="00345415">
              <w:rPr>
                <w:rFonts w:cstheme="minorHAnsi"/>
              </w:rPr>
              <w:t>Nástěnná malba</w:t>
            </w: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Typ podložky (v případě vzorků povrchových úprav / barevných vrstev)</w:t>
            </w:r>
          </w:p>
        </w:tc>
        <w:tc>
          <w:tcPr>
            <w:tcW w:w="5954" w:type="dxa"/>
          </w:tcPr>
          <w:p w:rsidR="0022194F" w:rsidRPr="00345415" w:rsidRDefault="0022194F" w:rsidP="00345415">
            <w:pPr>
              <w:rPr>
                <w:rFonts w:cstheme="minorHAnsi"/>
              </w:rPr>
            </w:pP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Datace</w:t>
            </w:r>
            <w:r w:rsidR="00AA48FC" w:rsidRPr="00345415">
              <w:rPr>
                <w:rFonts w:cstheme="minorHAnsi"/>
                <w:b/>
              </w:rPr>
              <w:t xml:space="preserve"> objektu</w:t>
            </w:r>
          </w:p>
        </w:tc>
        <w:tc>
          <w:tcPr>
            <w:tcW w:w="5954" w:type="dxa"/>
          </w:tcPr>
          <w:p w:rsidR="0022194F" w:rsidRPr="00345415" w:rsidRDefault="00641FD8" w:rsidP="00345415">
            <w:pPr>
              <w:rPr>
                <w:rFonts w:cstheme="minorHAnsi"/>
              </w:rPr>
            </w:pPr>
            <w:r w:rsidRPr="00345415">
              <w:rPr>
                <w:rFonts w:cstheme="minorHAnsi"/>
              </w:rPr>
              <w:t>1893</w:t>
            </w: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Zpracovatel analýzy</w:t>
            </w:r>
          </w:p>
        </w:tc>
        <w:tc>
          <w:tcPr>
            <w:tcW w:w="5954" w:type="dxa"/>
          </w:tcPr>
          <w:p w:rsidR="0022194F" w:rsidRPr="00345415" w:rsidRDefault="00641FD8" w:rsidP="00345415">
            <w:pPr>
              <w:rPr>
                <w:rFonts w:cstheme="minorHAnsi"/>
              </w:rPr>
            </w:pPr>
            <w:r w:rsidRPr="00345415">
              <w:rPr>
                <w:rFonts w:cstheme="minorHAnsi"/>
              </w:rPr>
              <w:t>Vyskočilová Renata, Bayer Karol</w:t>
            </w:r>
          </w:p>
        </w:tc>
      </w:tr>
      <w:tr w:rsidR="0022194F" w:rsidRPr="00345415" w:rsidTr="00601295">
        <w:tc>
          <w:tcPr>
            <w:tcW w:w="4106" w:type="dxa"/>
          </w:tcPr>
          <w:p w:rsidR="0022194F" w:rsidRPr="00345415" w:rsidRDefault="0022194F" w:rsidP="00345415">
            <w:pPr>
              <w:rPr>
                <w:rFonts w:cstheme="minorHAnsi"/>
                <w:b/>
              </w:rPr>
            </w:pPr>
            <w:r w:rsidRPr="00345415">
              <w:rPr>
                <w:rFonts w:cstheme="minorHAnsi"/>
                <w:b/>
              </w:rPr>
              <w:t>Datum zpracování zprávy</w:t>
            </w:r>
            <w:r w:rsidR="00AA48FC" w:rsidRPr="00345415">
              <w:rPr>
                <w:rFonts w:cstheme="minorHAnsi"/>
                <w:b/>
              </w:rPr>
              <w:t xml:space="preserve"> k analýze</w:t>
            </w:r>
          </w:p>
        </w:tc>
        <w:tc>
          <w:tcPr>
            <w:tcW w:w="5954" w:type="dxa"/>
          </w:tcPr>
          <w:p w:rsidR="0022194F" w:rsidRPr="00345415" w:rsidRDefault="00641FD8" w:rsidP="00345415">
            <w:pPr>
              <w:rPr>
                <w:rFonts w:cstheme="minorHAnsi"/>
              </w:rPr>
            </w:pPr>
            <w:r w:rsidRPr="00345415">
              <w:rPr>
                <w:rFonts w:cstheme="minorHAnsi"/>
              </w:rPr>
              <w:t>2004</w:t>
            </w:r>
          </w:p>
        </w:tc>
      </w:tr>
      <w:tr w:rsidR="005A54E0" w:rsidRPr="00345415" w:rsidTr="00601295">
        <w:tc>
          <w:tcPr>
            <w:tcW w:w="4106" w:type="dxa"/>
          </w:tcPr>
          <w:p w:rsidR="005A54E0" w:rsidRPr="00345415" w:rsidRDefault="005A54E0" w:rsidP="00345415">
            <w:pPr>
              <w:rPr>
                <w:rFonts w:cstheme="minorHAnsi"/>
                <w:b/>
              </w:rPr>
            </w:pPr>
            <w:r w:rsidRPr="00345415">
              <w:rPr>
                <w:rFonts w:cstheme="minorHAnsi"/>
                <w:b/>
              </w:rPr>
              <w:t>Číslo příslušné zprávy v </w:t>
            </w:r>
            <w:r w:rsidR="000A6440" w:rsidRPr="00345415">
              <w:rPr>
                <w:rFonts w:cstheme="minorHAnsi"/>
                <w:b/>
              </w:rPr>
              <w:t>databázi</w:t>
            </w:r>
            <w:r w:rsidRPr="00345415">
              <w:rPr>
                <w:rFonts w:cstheme="minorHAnsi"/>
                <w:b/>
              </w:rPr>
              <w:t xml:space="preserve"> zpráv </w:t>
            </w:r>
          </w:p>
        </w:tc>
        <w:tc>
          <w:tcPr>
            <w:tcW w:w="5954" w:type="dxa"/>
          </w:tcPr>
          <w:p w:rsidR="005A54E0" w:rsidRPr="00345415" w:rsidRDefault="000634FE" w:rsidP="00345415">
            <w:pPr>
              <w:rPr>
                <w:rFonts w:cstheme="minorHAnsi"/>
              </w:rPr>
            </w:pPr>
            <w:r w:rsidRPr="00345415">
              <w:rPr>
                <w:rFonts w:cstheme="minorHAnsi"/>
              </w:rPr>
              <w:t>2004_20</w:t>
            </w:r>
          </w:p>
        </w:tc>
      </w:tr>
    </w:tbl>
    <w:p w:rsidR="00AA48FC" w:rsidRPr="00345415" w:rsidRDefault="00AA48FC" w:rsidP="0034541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45415" w:rsidTr="00CF54D3">
        <w:tc>
          <w:tcPr>
            <w:tcW w:w="10060" w:type="dxa"/>
          </w:tcPr>
          <w:p w:rsidR="00AA48FC" w:rsidRPr="00345415" w:rsidRDefault="00AA48FC" w:rsidP="00345415">
            <w:pPr>
              <w:rPr>
                <w:rFonts w:cstheme="minorHAnsi"/>
                <w:b/>
              </w:rPr>
            </w:pPr>
            <w:r w:rsidRPr="00345415">
              <w:rPr>
                <w:rFonts w:cstheme="minorHAnsi"/>
                <w:b/>
              </w:rPr>
              <w:t>Výsledky analýzy</w:t>
            </w:r>
          </w:p>
        </w:tc>
      </w:tr>
      <w:tr w:rsidR="00AA48FC" w:rsidRPr="00345415" w:rsidTr="00CF54D3">
        <w:tc>
          <w:tcPr>
            <w:tcW w:w="10060" w:type="dxa"/>
          </w:tcPr>
          <w:p w:rsidR="001D2828" w:rsidRPr="00345415" w:rsidRDefault="001D2828" w:rsidP="00345415">
            <w:pPr>
              <w:rPr>
                <w:rFonts w:cstheme="minorHAnsi"/>
                <w:b/>
                <w:bCs/>
                <w:u w:val="single"/>
              </w:rPr>
            </w:pPr>
          </w:p>
          <w:p w:rsidR="00345415" w:rsidRPr="00345415" w:rsidRDefault="00345415" w:rsidP="00345415">
            <w:pPr>
              <w:rPr>
                <w:rFonts w:cstheme="minorHAnsi"/>
                <w:u w:val="single"/>
              </w:rPr>
            </w:pPr>
            <w:r w:rsidRPr="00345415">
              <w:rPr>
                <w:rFonts w:cstheme="minorHAnsi"/>
                <w:b/>
                <w:bCs/>
                <w:u w:val="single"/>
              </w:rPr>
              <w:t>vzorek 3256 (2): zeleno-okrové pozadí, kabátec</w:t>
            </w:r>
          </w:p>
          <w:p w:rsidR="00345415" w:rsidRPr="00345415" w:rsidRDefault="00345415" w:rsidP="00345415">
            <w:pPr>
              <w:pStyle w:val="Zkladntext3"/>
              <w:jc w:val="both"/>
              <w:rPr>
                <w:rFonts w:asciiTheme="minorHAnsi" w:hAnsiTheme="minorHAnsi" w:cstheme="minorHAnsi"/>
                <w:sz w:val="22"/>
                <w:szCs w:val="22"/>
              </w:rPr>
            </w:pPr>
            <w:r w:rsidRPr="00345415">
              <w:rPr>
                <w:rFonts w:asciiTheme="minorHAnsi" w:hAnsiTheme="minorHAnsi" w:cstheme="minorHAnsi"/>
                <w:sz w:val="22"/>
                <w:szCs w:val="22"/>
              </w:rPr>
              <w:t>Fotografováno v bílém dopadajícím světle optického mikroskopu OPTIPHOT2-POL při zvětšení na mikroskopu 100x.</w:t>
            </w:r>
          </w:p>
          <w:p w:rsidR="00345415" w:rsidRPr="00345415" w:rsidRDefault="00345415" w:rsidP="00345415">
            <w:pPr>
              <w:jc w:val="both"/>
              <w:rPr>
                <w:rFonts w:cstheme="minorHAnsi"/>
              </w:rPr>
            </w:pPr>
          </w:p>
          <w:p w:rsidR="00345415" w:rsidRPr="00345415" w:rsidRDefault="00345415" w:rsidP="00345415">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345415" w:rsidRPr="00345415" w:rsidTr="00302FC5">
              <w:tblPrEx>
                <w:tblCellMar>
                  <w:top w:w="0" w:type="dxa"/>
                  <w:bottom w:w="0" w:type="dxa"/>
                </w:tblCellMar>
              </w:tblPrEx>
              <w:tc>
                <w:tcPr>
                  <w:tcW w:w="5434" w:type="dxa"/>
                </w:tcPr>
                <w:p w:rsidR="00345415" w:rsidRPr="00345415" w:rsidRDefault="00345415" w:rsidP="00345415">
                  <w:pPr>
                    <w:spacing w:line="240" w:lineRule="auto"/>
                    <w:rPr>
                      <w:rFonts w:cstheme="minorHAnsi"/>
                    </w:rPr>
                  </w:pPr>
                  <w:r w:rsidRPr="00345415">
                    <w:rPr>
                      <w:rFonts w:cstheme="minorHAnsi"/>
                      <w:noProof/>
                      <w:lang w:eastAsia="cs-CZ"/>
                    </w:rPr>
                    <w:lastRenderedPageBreak/>
                    <w:drawing>
                      <wp:inline distT="0" distB="0" distL="0" distR="0">
                        <wp:extent cx="3362325" cy="2514600"/>
                        <wp:effectExtent l="0" t="0" r="9525" b="0"/>
                        <wp:docPr id="16" name="Obrázek 16" descr="Dscn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67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916" w:type="dxa"/>
                </w:tcPr>
                <w:p w:rsidR="00345415" w:rsidRPr="00345415" w:rsidRDefault="00345415" w:rsidP="00345415">
                  <w:pPr>
                    <w:spacing w:line="240" w:lineRule="auto"/>
                    <w:rPr>
                      <w:rFonts w:cstheme="minorHAnsi"/>
                    </w:rPr>
                  </w:pPr>
                  <w:r w:rsidRPr="00345415">
                    <w:rPr>
                      <w:rFonts w:cstheme="minorHAnsi"/>
                      <w:noProof/>
                      <w:lang w:eastAsia="cs-CZ"/>
                    </w:rPr>
                    <mc:AlternateContent>
                      <mc:Choice Requires="wps">
                        <w:drawing>
                          <wp:anchor distT="0" distB="0" distL="114300" distR="114300" simplePos="0" relativeHeight="251687936" behindDoc="0" locked="0" layoutInCell="1" allowOverlap="1">
                            <wp:simplePos x="0" y="0"/>
                            <wp:positionH relativeFrom="column">
                              <wp:posOffset>-27940</wp:posOffset>
                            </wp:positionH>
                            <wp:positionV relativeFrom="paragraph">
                              <wp:posOffset>263525</wp:posOffset>
                            </wp:positionV>
                            <wp:extent cx="1828800" cy="132715"/>
                            <wp:effectExtent l="13970" t="12700" r="5080" b="6985"/>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2715"/>
                                    </a:xfrm>
                                    <a:custGeom>
                                      <a:avLst/>
                                      <a:gdLst>
                                        <a:gd name="T0" fmla="*/ 0 w 2880"/>
                                        <a:gd name="T1" fmla="*/ 131 h 209"/>
                                        <a:gd name="T2" fmla="*/ 1683 w 2880"/>
                                        <a:gd name="T3" fmla="*/ 113 h 209"/>
                                        <a:gd name="T4" fmla="*/ 2805 w 2880"/>
                                        <a:gd name="T5" fmla="*/ 19 h 209"/>
                                        <a:gd name="T6" fmla="*/ 2880 w 2880"/>
                                        <a:gd name="T7" fmla="*/ 0 h 209"/>
                                      </a:gdLst>
                                      <a:ahLst/>
                                      <a:cxnLst>
                                        <a:cxn ang="0">
                                          <a:pos x="T0" y="T1"/>
                                        </a:cxn>
                                        <a:cxn ang="0">
                                          <a:pos x="T2" y="T3"/>
                                        </a:cxn>
                                        <a:cxn ang="0">
                                          <a:pos x="T4" y="T5"/>
                                        </a:cxn>
                                        <a:cxn ang="0">
                                          <a:pos x="T6" y="T7"/>
                                        </a:cxn>
                                      </a:cxnLst>
                                      <a:rect l="0" t="0" r="r" b="b"/>
                                      <a:pathLst>
                                        <a:path w="2880" h="209">
                                          <a:moveTo>
                                            <a:pt x="0" y="131"/>
                                          </a:moveTo>
                                          <a:cubicBezTo>
                                            <a:pt x="539" y="209"/>
                                            <a:pt x="1135" y="129"/>
                                            <a:pt x="1683" y="113"/>
                                          </a:cubicBezTo>
                                          <a:cubicBezTo>
                                            <a:pt x="2022" y="27"/>
                                            <a:pt x="2456" y="43"/>
                                            <a:pt x="2805" y="19"/>
                                          </a:cubicBezTo>
                                          <a:cubicBezTo>
                                            <a:pt x="2830" y="13"/>
                                            <a:pt x="2880"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1370" id="Volný tvar 24" o:spid="_x0000_s1026" style="position:absolute;margin-left:-2.2pt;margin-top:20.75pt;width:2in;height:1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" path="m,131v539,78,1135,-2,1683,-18c2022,27,2456,43,2805,19,2830,13,2880,,2880,e" filled="f">
                            <v:path arrowok="t" o:connecttype="custom" o:connectlocs="0,83185;1068705,71755;1781175,12065;1828800,0" o:connectangles="0,0,0,0"/>
                            <w10:wrap type="square"/>
                          </v:shape>
                        </w:pict>
                      </mc:Fallback>
                    </mc:AlternateContent>
                  </w:r>
                  <w:r w:rsidRPr="00345415">
                    <w:rPr>
                      <w:rFonts w:cstheme="minorHAnsi"/>
                      <w:noProof/>
                      <w:lang w:eastAsia="cs-CZ"/>
                    </w:rPr>
                    <mc:AlternateContent>
                      <mc:Choice Requires="wps">
                        <w:drawing>
                          <wp:anchor distT="0" distB="0" distL="114300" distR="114300" simplePos="0" relativeHeight="251686912" behindDoc="0" locked="0" layoutInCell="1" allowOverlap="1">
                            <wp:simplePos x="0" y="0"/>
                            <wp:positionH relativeFrom="column">
                              <wp:posOffset>-39370</wp:posOffset>
                            </wp:positionH>
                            <wp:positionV relativeFrom="paragraph">
                              <wp:posOffset>402590</wp:posOffset>
                            </wp:positionV>
                            <wp:extent cx="1828800" cy="158115"/>
                            <wp:effectExtent l="12065" t="8890" r="6985" b="13970"/>
                            <wp:wrapSquare wrapText="bothSides"/>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58115"/>
                                    </a:xfrm>
                                    <a:custGeom>
                                      <a:avLst/>
                                      <a:gdLst>
                                        <a:gd name="T0" fmla="*/ 0 w 2880"/>
                                        <a:gd name="T1" fmla="*/ 137 h 249"/>
                                        <a:gd name="T2" fmla="*/ 916 w 2880"/>
                                        <a:gd name="T3" fmla="*/ 118 h 249"/>
                                        <a:gd name="T4" fmla="*/ 1196 w 2880"/>
                                        <a:gd name="T5" fmla="*/ 174 h 249"/>
                                        <a:gd name="T6" fmla="*/ 1234 w 2880"/>
                                        <a:gd name="T7" fmla="*/ 212 h 249"/>
                                        <a:gd name="T8" fmla="*/ 1346 w 2880"/>
                                        <a:gd name="T9" fmla="*/ 249 h 249"/>
                                        <a:gd name="T10" fmla="*/ 1514 w 2880"/>
                                        <a:gd name="T11" fmla="*/ 230 h 249"/>
                                        <a:gd name="T12" fmla="*/ 1552 w 2880"/>
                                        <a:gd name="T13" fmla="*/ 193 h 249"/>
                                        <a:gd name="T14" fmla="*/ 1739 w 2880"/>
                                        <a:gd name="T15" fmla="*/ 118 h 249"/>
                                        <a:gd name="T16" fmla="*/ 2019 w 2880"/>
                                        <a:gd name="T17" fmla="*/ 99 h 249"/>
                                        <a:gd name="T18" fmla="*/ 2262 w 2880"/>
                                        <a:gd name="T19" fmla="*/ 43 h 249"/>
                                        <a:gd name="T20" fmla="*/ 2393 w 2880"/>
                                        <a:gd name="T21" fmla="*/ 6 h 249"/>
                                        <a:gd name="T22" fmla="*/ 2880 w 2880"/>
                                        <a:gd name="T23" fmla="*/ 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0" h="249">
                                          <a:moveTo>
                                            <a:pt x="0" y="137"/>
                                          </a:moveTo>
                                          <a:cubicBezTo>
                                            <a:pt x="305" y="131"/>
                                            <a:pt x="611" y="118"/>
                                            <a:pt x="916" y="118"/>
                                          </a:cubicBezTo>
                                          <a:cubicBezTo>
                                            <a:pt x="1068" y="118"/>
                                            <a:pt x="1106" y="102"/>
                                            <a:pt x="1196" y="174"/>
                                          </a:cubicBezTo>
                                          <a:cubicBezTo>
                                            <a:pt x="1210" y="185"/>
                                            <a:pt x="1218" y="204"/>
                                            <a:pt x="1234" y="212"/>
                                          </a:cubicBezTo>
                                          <a:cubicBezTo>
                                            <a:pt x="1269" y="230"/>
                                            <a:pt x="1346" y="249"/>
                                            <a:pt x="1346" y="249"/>
                                          </a:cubicBezTo>
                                          <a:cubicBezTo>
                                            <a:pt x="1402" y="243"/>
                                            <a:pt x="1460" y="245"/>
                                            <a:pt x="1514" y="230"/>
                                          </a:cubicBezTo>
                                          <a:cubicBezTo>
                                            <a:pt x="1531" y="225"/>
                                            <a:pt x="1537" y="202"/>
                                            <a:pt x="1552" y="193"/>
                                          </a:cubicBezTo>
                                          <a:cubicBezTo>
                                            <a:pt x="1590" y="170"/>
                                            <a:pt x="1696" y="123"/>
                                            <a:pt x="1739" y="118"/>
                                          </a:cubicBezTo>
                                          <a:cubicBezTo>
                                            <a:pt x="1832" y="107"/>
                                            <a:pt x="1926" y="105"/>
                                            <a:pt x="2019" y="99"/>
                                          </a:cubicBezTo>
                                          <a:cubicBezTo>
                                            <a:pt x="2136" y="62"/>
                                            <a:pt x="2056" y="85"/>
                                            <a:pt x="2262" y="43"/>
                                          </a:cubicBezTo>
                                          <a:cubicBezTo>
                                            <a:pt x="2306" y="34"/>
                                            <a:pt x="2348" y="8"/>
                                            <a:pt x="2393" y="6"/>
                                          </a:cubicBezTo>
                                          <a:cubicBezTo>
                                            <a:pt x="2555" y="0"/>
                                            <a:pt x="2718" y="6"/>
                                            <a:pt x="288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ABB0" id="Volný tvar 23" o:spid="_x0000_s1026" style="position:absolute;margin-left:-3.1pt;margin-top:31.7pt;width:2in;height:1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" path="m,137v305,-6,611,-19,916,-19c1068,118,1106,102,1196,174v14,11,22,30,38,38c1269,230,1346,249,1346,249v56,-6,114,-4,168,-19c1531,225,1537,202,1552,193v38,-23,144,-70,187,-75c1832,107,1926,105,2019,99v117,-37,37,-14,243,-56c2306,34,2348,8,2393,6v162,-6,325,,487,e" filled="f">
                            <v:path arrowok="t" o:connecttype="custom" o:connectlocs="0,86995;581660,74930;759460,110490;783590,134620;854710,158115;961390,146050;985520,122555;1104265,74930;1282065,62865;1436370,27305;1519555,3810;1828800,3810" o:connectangles="0,0,0,0,0,0,0,0,0,0,0,0"/>
                            <w10:wrap type="square"/>
                          </v:shape>
                        </w:pict>
                      </mc:Fallback>
                    </mc:AlternateContent>
                  </w:r>
                  <w:r w:rsidRPr="00345415">
                    <w:rPr>
                      <w:rFonts w:cstheme="minorHAnsi"/>
                      <w:noProof/>
                      <w:lang w:eastAsia="cs-CZ"/>
                    </w:rPr>
                    <mc:AlternateContent>
                      <mc:Choice Requires="wps">
                        <w:drawing>
                          <wp:anchor distT="0" distB="0" distL="114300" distR="114300" simplePos="0" relativeHeight="251685888" behindDoc="0" locked="0" layoutInCell="1" allowOverlap="1">
                            <wp:simplePos x="0" y="0"/>
                            <wp:positionH relativeFrom="column">
                              <wp:posOffset>-27940</wp:posOffset>
                            </wp:positionH>
                            <wp:positionV relativeFrom="paragraph">
                              <wp:posOffset>1296670</wp:posOffset>
                            </wp:positionV>
                            <wp:extent cx="1817370" cy="107315"/>
                            <wp:effectExtent l="7620" t="7620" r="13335" b="8890"/>
                            <wp:wrapSquare wrapText="bothSides"/>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107315"/>
                                    </a:xfrm>
                                    <a:custGeom>
                                      <a:avLst/>
                                      <a:gdLst>
                                        <a:gd name="T0" fmla="*/ 0 w 2862"/>
                                        <a:gd name="T1" fmla="*/ 0 h 169"/>
                                        <a:gd name="T2" fmla="*/ 487 w 2862"/>
                                        <a:gd name="T3" fmla="*/ 19 h 169"/>
                                        <a:gd name="T4" fmla="*/ 767 w 2862"/>
                                        <a:gd name="T5" fmla="*/ 75 h 169"/>
                                        <a:gd name="T6" fmla="*/ 1272 w 2862"/>
                                        <a:gd name="T7" fmla="*/ 169 h 169"/>
                                        <a:gd name="T8" fmla="*/ 2469 w 2862"/>
                                        <a:gd name="T9" fmla="*/ 150 h 169"/>
                                        <a:gd name="T10" fmla="*/ 2656 w 2862"/>
                                        <a:gd name="T11" fmla="*/ 94 h 169"/>
                                        <a:gd name="T12" fmla="*/ 2862 w 2862"/>
                                        <a:gd name="T13" fmla="*/ 75 h 169"/>
                                      </a:gdLst>
                                      <a:ahLst/>
                                      <a:cxnLst>
                                        <a:cxn ang="0">
                                          <a:pos x="T0" y="T1"/>
                                        </a:cxn>
                                        <a:cxn ang="0">
                                          <a:pos x="T2" y="T3"/>
                                        </a:cxn>
                                        <a:cxn ang="0">
                                          <a:pos x="T4" y="T5"/>
                                        </a:cxn>
                                        <a:cxn ang="0">
                                          <a:pos x="T6" y="T7"/>
                                        </a:cxn>
                                        <a:cxn ang="0">
                                          <a:pos x="T8" y="T9"/>
                                        </a:cxn>
                                        <a:cxn ang="0">
                                          <a:pos x="T10" y="T11"/>
                                        </a:cxn>
                                        <a:cxn ang="0">
                                          <a:pos x="T12" y="T13"/>
                                        </a:cxn>
                                      </a:cxnLst>
                                      <a:rect l="0" t="0" r="r" b="b"/>
                                      <a:pathLst>
                                        <a:path w="2862" h="169">
                                          <a:moveTo>
                                            <a:pt x="0" y="0"/>
                                          </a:moveTo>
                                          <a:cubicBezTo>
                                            <a:pt x="162" y="6"/>
                                            <a:pt x="325" y="9"/>
                                            <a:pt x="487" y="19"/>
                                          </a:cubicBezTo>
                                          <a:cubicBezTo>
                                            <a:pt x="596" y="25"/>
                                            <a:pt x="666" y="55"/>
                                            <a:pt x="767" y="75"/>
                                          </a:cubicBezTo>
                                          <a:cubicBezTo>
                                            <a:pt x="935" y="108"/>
                                            <a:pt x="1104" y="135"/>
                                            <a:pt x="1272" y="169"/>
                                          </a:cubicBezTo>
                                          <a:cubicBezTo>
                                            <a:pt x="1671" y="163"/>
                                            <a:pt x="2070" y="162"/>
                                            <a:pt x="2469" y="150"/>
                                          </a:cubicBezTo>
                                          <a:cubicBezTo>
                                            <a:pt x="2498" y="149"/>
                                            <a:pt x="2648" y="97"/>
                                            <a:pt x="2656" y="94"/>
                                          </a:cubicBezTo>
                                          <a:cubicBezTo>
                                            <a:pt x="2736" y="67"/>
                                            <a:pt x="2776" y="75"/>
                                            <a:pt x="2862" y="75"/>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ED0F6" id="Volný tvar 22" o:spid="_x0000_s1026" style="position:absolute;margin-left:-2.2pt;margin-top:102.1pt;width:143.1pt;height: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" path="m,c162,6,325,9,487,19v109,6,179,36,280,56c935,108,1104,135,1272,169v399,-6,798,-7,1197,-19c2498,149,2648,97,2656,94v80,-27,120,-19,206,-19e" filled="f">
                            <v:stroke dashstyle="1 1"/>
                            <v:path arrowok="t" o:connecttype="custom" o:connectlocs="0,0;309245,12065;487045,47625;807720,107315;1567815,95250;1686560,59690;1817370,47625" o:connectangles="0,0,0,0,0,0,0"/>
                            <w10:wrap type="square"/>
                          </v:shape>
                        </w:pict>
                      </mc:Fallback>
                    </mc:AlternateContent>
                  </w:r>
                  <w:r w:rsidRPr="00345415">
                    <w:rPr>
                      <w:rFonts w:cstheme="minorHAnsi"/>
                      <w:noProof/>
                      <w:lang w:eastAsia="cs-CZ"/>
                    </w:rPr>
                    <mc:AlternateContent>
                      <mc:Choice Requires="wps">
                        <w:drawing>
                          <wp:anchor distT="0" distB="0" distL="114300" distR="114300" simplePos="0" relativeHeight="251684864" behindDoc="0" locked="0" layoutInCell="1" allowOverlap="1">
                            <wp:simplePos x="0" y="0"/>
                            <wp:positionH relativeFrom="column">
                              <wp:posOffset>-27940</wp:posOffset>
                            </wp:positionH>
                            <wp:positionV relativeFrom="paragraph">
                              <wp:posOffset>869315</wp:posOffset>
                            </wp:positionV>
                            <wp:extent cx="1828800" cy="119380"/>
                            <wp:effectExtent l="13970" t="8890" r="5080" b="5080"/>
                            <wp:wrapSquare wrapText="bothSides"/>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19380"/>
                                    </a:xfrm>
                                    <a:custGeom>
                                      <a:avLst/>
                                      <a:gdLst>
                                        <a:gd name="T0" fmla="*/ 0 w 2880"/>
                                        <a:gd name="T1" fmla="*/ 169 h 188"/>
                                        <a:gd name="T2" fmla="*/ 94 w 2880"/>
                                        <a:gd name="T3" fmla="*/ 187 h 188"/>
                                        <a:gd name="T4" fmla="*/ 487 w 2880"/>
                                        <a:gd name="T5" fmla="*/ 150 h 188"/>
                                        <a:gd name="T6" fmla="*/ 1104 w 2880"/>
                                        <a:gd name="T7" fmla="*/ 75 h 188"/>
                                        <a:gd name="T8" fmla="*/ 1552 w 2880"/>
                                        <a:gd name="T9" fmla="*/ 56 h 188"/>
                                        <a:gd name="T10" fmla="*/ 2675 w 2880"/>
                                        <a:gd name="T11" fmla="*/ 75 h 188"/>
                                        <a:gd name="T12" fmla="*/ 2787 w 2880"/>
                                        <a:gd name="T13" fmla="*/ 19 h 188"/>
                                        <a:gd name="T14" fmla="*/ 2880 w 2880"/>
                                        <a:gd name="T15" fmla="*/ 0 h 1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88">
                                          <a:moveTo>
                                            <a:pt x="0" y="169"/>
                                          </a:moveTo>
                                          <a:cubicBezTo>
                                            <a:pt x="31" y="175"/>
                                            <a:pt x="62" y="188"/>
                                            <a:pt x="94" y="187"/>
                                          </a:cubicBezTo>
                                          <a:cubicBezTo>
                                            <a:pt x="225" y="182"/>
                                            <a:pt x="487" y="150"/>
                                            <a:pt x="487" y="150"/>
                                          </a:cubicBezTo>
                                          <a:cubicBezTo>
                                            <a:pt x="691" y="98"/>
                                            <a:pt x="895" y="89"/>
                                            <a:pt x="1104" y="75"/>
                                          </a:cubicBezTo>
                                          <a:cubicBezTo>
                                            <a:pt x="1263" y="34"/>
                                            <a:pt x="1386" y="43"/>
                                            <a:pt x="1552" y="56"/>
                                          </a:cubicBezTo>
                                          <a:cubicBezTo>
                                            <a:pt x="1931" y="182"/>
                                            <a:pt x="2132" y="85"/>
                                            <a:pt x="2675" y="75"/>
                                          </a:cubicBezTo>
                                          <a:cubicBezTo>
                                            <a:pt x="2729" y="39"/>
                                            <a:pt x="2726" y="35"/>
                                            <a:pt x="2787" y="19"/>
                                          </a:cubicBezTo>
                                          <a:cubicBezTo>
                                            <a:pt x="2818" y="11"/>
                                            <a:pt x="2880"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3E87" id="Volný tvar 21" o:spid="_x0000_s1026" style="position:absolute;margin-left:-2.2pt;margin-top:68.45pt;width:2in;height: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" path="m,169v31,6,62,19,94,18c225,182,487,150,487,150,691,98,895,89,1104,75,1263,34,1386,43,1552,56v379,126,580,29,1123,19c2729,39,2726,35,2787,19,2818,11,2880,,2880,e" filled="f">
                            <v:path arrowok="t" o:connecttype="custom" o:connectlocs="0,107315;59690,118745;309245,95250;701040,47625;985520,35560;1698625,47625;1769745,12065;1828800,0" o:connectangles="0,0,0,0,0,0,0,0"/>
                            <w10:wrap type="square"/>
                          </v:shape>
                        </w:pict>
                      </mc:Fallback>
                    </mc:AlternateContent>
                  </w:r>
                  <w:r w:rsidRPr="00345415">
                    <w:rPr>
                      <w:rFonts w:cstheme="minorHAnsi"/>
                      <w:noProof/>
                      <w:lang w:eastAsia="cs-CZ"/>
                    </w:rPr>
                    <mc:AlternateContent>
                      <mc:Choice Requires="wps">
                        <w:drawing>
                          <wp:anchor distT="0" distB="0" distL="114300" distR="114300" simplePos="0" relativeHeight="251683840" behindDoc="0" locked="0" layoutInCell="1" allowOverlap="1">
                            <wp:simplePos x="0" y="0"/>
                            <wp:positionH relativeFrom="column">
                              <wp:posOffset>1123950</wp:posOffset>
                            </wp:positionH>
                            <wp:positionV relativeFrom="paragraph">
                              <wp:posOffset>2223135</wp:posOffset>
                            </wp:positionV>
                            <wp:extent cx="665480" cy="50800"/>
                            <wp:effectExtent l="6985" t="10160" r="13335" b="5715"/>
                            <wp:wrapSquare wrapText="bothSides"/>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 cy="50800"/>
                                    </a:xfrm>
                                    <a:custGeom>
                                      <a:avLst/>
                                      <a:gdLst>
                                        <a:gd name="T0" fmla="*/ 0 w 1048"/>
                                        <a:gd name="T1" fmla="*/ 0 h 80"/>
                                        <a:gd name="T2" fmla="*/ 505 w 1048"/>
                                        <a:gd name="T3" fmla="*/ 75 h 80"/>
                                        <a:gd name="T4" fmla="*/ 1048 w 1048"/>
                                        <a:gd name="T5" fmla="*/ 75 h 80"/>
                                      </a:gdLst>
                                      <a:ahLst/>
                                      <a:cxnLst>
                                        <a:cxn ang="0">
                                          <a:pos x="T0" y="T1"/>
                                        </a:cxn>
                                        <a:cxn ang="0">
                                          <a:pos x="T2" y="T3"/>
                                        </a:cxn>
                                        <a:cxn ang="0">
                                          <a:pos x="T4" y="T5"/>
                                        </a:cxn>
                                      </a:cxnLst>
                                      <a:rect l="0" t="0" r="r" b="b"/>
                                      <a:pathLst>
                                        <a:path w="1048" h="80">
                                          <a:moveTo>
                                            <a:pt x="0" y="0"/>
                                          </a:moveTo>
                                          <a:cubicBezTo>
                                            <a:pt x="165" y="28"/>
                                            <a:pt x="338" y="71"/>
                                            <a:pt x="505" y="75"/>
                                          </a:cubicBezTo>
                                          <a:cubicBezTo>
                                            <a:pt x="686" y="80"/>
                                            <a:pt x="867" y="75"/>
                                            <a:pt x="1048"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A103A" id="Volný tvar 20" o:spid="_x0000_s1026" style="position:absolute;margin-left:88.5pt;margin-top:175.05pt;width:52.4pt;height: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" path="m,c165,28,338,71,505,75v181,5,362,,543,e" filled="f">
                            <v:path arrowok="t" o:connecttype="custom" o:connectlocs="0,0;320675,47625;665480,47625" o:connectangles="0,0,0"/>
                            <w10:wrap type="square"/>
                          </v:shape>
                        </w:pict>
                      </mc:Fallback>
                    </mc:AlternateContent>
                  </w:r>
                  <w:r w:rsidRPr="00345415">
                    <w:rPr>
                      <w:rFonts w:cstheme="minorHAnsi"/>
                      <w:noProof/>
                      <w:lang w:eastAsia="cs-CZ"/>
                    </w:rPr>
                    <mc:AlternateContent>
                      <mc:Choice Requires="wps">
                        <w:drawing>
                          <wp:anchor distT="0" distB="0" distL="114300" distR="114300" simplePos="0" relativeHeight="251682816" behindDoc="0" locked="0" layoutInCell="1" allowOverlap="1">
                            <wp:simplePos x="0" y="0"/>
                            <wp:positionH relativeFrom="column">
                              <wp:posOffset>233680</wp:posOffset>
                            </wp:positionH>
                            <wp:positionV relativeFrom="paragraph">
                              <wp:posOffset>2211070</wp:posOffset>
                            </wp:positionV>
                            <wp:extent cx="712470" cy="90170"/>
                            <wp:effectExtent l="12065" t="7620" r="8890" b="6985"/>
                            <wp:wrapSquare wrapText="bothSides"/>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90170"/>
                                    </a:xfrm>
                                    <a:custGeom>
                                      <a:avLst/>
                                      <a:gdLst>
                                        <a:gd name="T0" fmla="*/ 0 w 1122"/>
                                        <a:gd name="T1" fmla="*/ 0 h 142"/>
                                        <a:gd name="T2" fmla="*/ 523 w 1122"/>
                                        <a:gd name="T3" fmla="*/ 57 h 142"/>
                                        <a:gd name="T4" fmla="*/ 1122 w 1122"/>
                                        <a:gd name="T5" fmla="*/ 0 h 142"/>
                                      </a:gdLst>
                                      <a:ahLst/>
                                      <a:cxnLst>
                                        <a:cxn ang="0">
                                          <a:pos x="T0" y="T1"/>
                                        </a:cxn>
                                        <a:cxn ang="0">
                                          <a:pos x="T2" y="T3"/>
                                        </a:cxn>
                                        <a:cxn ang="0">
                                          <a:pos x="T4" y="T5"/>
                                        </a:cxn>
                                      </a:cxnLst>
                                      <a:rect l="0" t="0" r="r" b="b"/>
                                      <a:pathLst>
                                        <a:path w="1122" h="142">
                                          <a:moveTo>
                                            <a:pt x="0" y="0"/>
                                          </a:moveTo>
                                          <a:cubicBezTo>
                                            <a:pt x="171" y="43"/>
                                            <a:pt x="349" y="27"/>
                                            <a:pt x="523" y="57"/>
                                          </a:cubicBezTo>
                                          <a:cubicBezTo>
                                            <a:pt x="723" y="50"/>
                                            <a:pt x="980" y="142"/>
                                            <a:pt x="112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BAED" id="Volný tvar 19" o:spid="_x0000_s1026" style="position:absolute;margin-left:18.4pt;margin-top:174.1pt;width:56.1pt;height: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" path="m,c171,43,349,27,523,57,723,50,980,142,1122,e" filled="f">
                            <v:path arrowok="t" o:connecttype="custom" o:connectlocs="0,0;332105,36195;712470,0" o:connectangles="0,0,0"/>
                            <w10:wrap type="square"/>
                          </v:shape>
                        </w:pict>
                      </mc:Fallback>
                    </mc:AlternateContent>
                  </w:r>
                  <w:r w:rsidRPr="00345415">
                    <w:rPr>
                      <w:rFonts w:cstheme="minorHAnsi"/>
                      <w:noProof/>
                      <w:lang w:eastAsia="cs-CZ"/>
                    </w:rPr>
                    <mc:AlternateContent>
                      <mc:Choice Requires="wps">
                        <w:drawing>
                          <wp:anchor distT="0" distB="0" distL="114300" distR="114300" simplePos="0" relativeHeight="251681792" behindDoc="0" locked="0" layoutInCell="1" allowOverlap="1">
                            <wp:simplePos x="0" y="0"/>
                            <wp:positionH relativeFrom="column">
                              <wp:posOffset>-27940</wp:posOffset>
                            </wp:positionH>
                            <wp:positionV relativeFrom="paragraph">
                              <wp:posOffset>2084705</wp:posOffset>
                            </wp:positionV>
                            <wp:extent cx="1828800" cy="130175"/>
                            <wp:effectExtent l="13970" t="5080" r="5080" b="7620"/>
                            <wp:wrapSquare wrapText="bothSides"/>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0175"/>
                                    </a:xfrm>
                                    <a:custGeom>
                                      <a:avLst/>
                                      <a:gdLst>
                                        <a:gd name="T0" fmla="*/ 0 w 2880"/>
                                        <a:gd name="T1" fmla="*/ 106 h 205"/>
                                        <a:gd name="T2" fmla="*/ 917 w 2880"/>
                                        <a:gd name="T3" fmla="*/ 87 h 205"/>
                                        <a:gd name="T4" fmla="*/ 1440 w 2880"/>
                                        <a:gd name="T5" fmla="*/ 106 h 205"/>
                                        <a:gd name="T6" fmla="*/ 1534 w 2880"/>
                                        <a:gd name="T7" fmla="*/ 162 h 205"/>
                                        <a:gd name="T8" fmla="*/ 1646 w 2880"/>
                                        <a:gd name="T9" fmla="*/ 199 h 205"/>
                                        <a:gd name="T10" fmla="*/ 1870 w 2880"/>
                                        <a:gd name="T11" fmla="*/ 181 h 205"/>
                                        <a:gd name="T12" fmla="*/ 1908 w 2880"/>
                                        <a:gd name="T13" fmla="*/ 143 h 205"/>
                                        <a:gd name="T14" fmla="*/ 1983 w 2880"/>
                                        <a:gd name="T15" fmla="*/ 106 h 205"/>
                                        <a:gd name="T16" fmla="*/ 2244 w 2880"/>
                                        <a:gd name="T17" fmla="*/ 31 h 205"/>
                                        <a:gd name="T18" fmla="*/ 2880 w 2880"/>
                                        <a:gd name="T19" fmla="*/ 1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205">
                                          <a:moveTo>
                                            <a:pt x="0" y="106"/>
                                          </a:moveTo>
                                          <a:cubicBezTo>
                                            <a:pt x="292" y="205"/>
                                            <a:pt x="617" y="138"/>
                                            <a:pt x="917" y="87"/>
                                          </a:cubicBezTo>
                                          <a:cubicBezTo>
                                            <a:pt x="1091" y="93"/>
                                            <a:pt x="1266" y="95"/>
                                            <a:pt x="1440" y="106"/>
                                          </a:cubicBezTo>
                                          <a:cubicBezTo>
                                            <a:pt x="1531" y="112"/>
                                            <a:pt x="1465" y="128"/>
                                            <a:pt x="1534" y="162"/>
                                          </a:cubicBezTo>
                                          <a:cubicBezTo>
                                            <a:pt x="1569" y="179"/>
                                            <a:pt x="1646" y="199"/>
                                            <a:pt x="1646" y="199"/>
                                          </a:cubicBezTo>
                                          <a:cubicBezTo>
                                            <a:pt x="1721" y="193"/>
                                            <a:pt x="1797" y="197"/>
                                            <a:pt x="1870" y="181"/>
                                          </a:cubicBezTo>
                                          <a:cubicBezTo>
                                            <a:pt x="1888" y="177"/>
                                            <a:pt x="1893" y="153"/>
                                            <a:pt x="1908" y="143"/>
                                          </a:cubicBezTo>
                                          <a:cubicBezTo>
                                            <a:pt x="1931" y="128"/>
                                            <a:pt x="1957" y="116"/>
                                            <a:pt x="1983" y="106"/>
                                          </a:cubicBezTo>
                                          <a:cubicBezTo>
                                            <a:pt x="2069" y="72"/>
                                            <a:pt x="2154" y="54"/>
                                            <a:pt x="2244" y="31"/>
                                          </a:cubicBezTo>
                                          <a:cubicBezTo>
                                            <a:pt x="2364" y="0"/>
                                            <a:pt x="2834" y="12"/>
                                            <a:pt x="288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2C1F" id="Volný tvar 18" o:spid="_x0000_s1026" style="position:absolute;margin-left:-2.2pt;margin-top:164.15pt;width:2in;height: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" path="m,106v292,99,617,32,917,-19c1091,93,1266,95,1440,106v91,6,25,22,94,56c1569,179,1646,199,1646,199v75,-6,151,-2,224,-18c1888,177,1893,153,1908,143v23,-15,49,-27,75,-37c2069,72,2154,54,2244,31,2364,,2834,12,2880,12e" filled="f">
                            <v:path arrowok="t" o:connecttype="custom" o:connectlocs="0,67310;582295,55245;914400,67310;974090,102870;1045210,126365;1187450,114935;1211580,90805;1259205,67310;1424940,19685;1828800,7620" o:connectangles="0,0,0,0,0,0,0,0,0,0"/>
                            <w10:wrap type="square"/>
                          </v:shape>
                        </w:pict>
                      </mc:Fallback>
                    </mc:AlternateContent>
                  </w:r>
                  <w:r w:rsidRPr="00345415">
                    <w:rPr>
                      <w:rFonts w:cstheme="minorHAnsi"/>
                      <w:noProof/>
                      <w:lang w:eastAsia="cs-CZ"/>
                    </w:rPr>
                    <mc:AlternateContent>
                      <mc:Choice Requires="wps">
                        <w:drawing>
                          <wp:anchor distT="0" distB="0" distL="114300" distR="114300" simplePos="0" relativeHeight="251680768" behindDoc="0" locked="0" layoutInCell="1" allowOverlap="1">
                            <wp:simplePos x="0" y="0"/>
                            <wp:positionH relativeFrom="column">
                              <wp:posOffset>-27940</wp:posOffset>
                            </wp:positionH>
                            <wp:positionV relativeFrom="paragraph">
                              <wp:posOffset>1475105</wp:posOffset>
                            </wp:positionV>
                            <wp:extent cx="1838325" cy="178435"/>
                            <wp:effectExtent l="13970" t="14605" r="5080" b="6985"/>
                            <wp:wrapSquare wrapText="bothSides"/>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178435"/>
                                    </a:xfrm>
                                    <a:custGeom>
                                      <a:avLst/>
                                      <a:gdLst>
                                        <a:gd name="T0" fmla="*/ 0 w 2895"/>
                                        <a:gd name="T1" fmla="*/ 281 h 281"/>
                                        <a:gd name="T2" fmla="*/ 1889 w 2895"/>
                                        <a:gd name="T3" fmla="*/ 206 h 281"/>
                                        <a:gd name="T4" fmla="*/ 2001 w 2895"/>
                                        <a:gd name="T5" fmla="*/ 168 h 281"/>
                                        <a:gd name="T6" fmla="*/ 2076 w 2895"/>
                                        <a:gd name="T7" fmla="*/ 131 h 281"/>
                                        <a:gd name="T8" fmla="*/ 2301 w 2895"/>
                                        <a:gd name="T9" fmla="*/ 93 h 281"/>
                                        <a:gd name="T10" fmla="*/ 2600 w 2895"/>
                                        <a:gd name="T11" fmla="*/ 0 h 281"/>
                                        <a:gd name="T12" fmla="*/ 2824 w 2895"/>
                                        <a:gd name="T13" fmla="*/ 37 h 281"/>
                                        <a:gd name="T14" fmla="*/ 2880 w 2895"/>
                                        <a:gd name="T15" fmla="*/ 75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5" h="281">
                                          <a:moveTo>
                                            <a:pt x="0" y="281"/>
                                          </a:moveTo>
                                          <a:cubicBezTo>
                                            <a:pt x="630" y="249"/>
                                            <a:pt x="1258" y="221"/>
                                            <a:pt x="1889" y="206"/>
                                          </a:cubicBezTo>
                                          <a:cubicBezTo>
                                            <a:pt x="1926" y="193"/>
                                            <a:pt x="1966" y="185"/>
                                            <a:pt x="2001" y="168"/>
                                          </a:cubicBezTo>
                                          <a:cubicBezTo>
                                            <a:pt x="2026" y="156"/>
                                            <a:pt x="2050" y="141"/>
                                            <a:pt x="2076" y="131"/>
                                          </a:cubicBezTo>
                                          <a:cubicBezTo>
                                            <a:pt x="2140" y="107"/>
                                            <a:pt x="2243" y="100"/>
                                            <a:pt x="2301" y="93"/>
                                          </a:cubicBezTo>
                                          <a:cubicBezTo>
                                            <a:pt x="2400" y="60"/>
                                            <a:pt x="2501" y="33"/>
                                            <a:pt x="2600" y="0"/>
                                          </a:cubicBezTo>
                                          <a:cubicBezTo>
                                            <a:pt x="2608" y="1"/>
                                            <a:pt x="2777" y="9"/>
                                            <a:pt x="2824" y="37"/>
                                          </a:cubicBezTo>
                                          <a:cubicBezTo>
                                            <a:pt x="2895" y="79"/>
                                            <a:pt x="2834" y="75"/>
                                            <a:pt x="2880"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4AF4" id="Volný tvar 17" o:spid="_x0000_s1026" style="position:absolute;margin-left:-2.2pt;margin-top:116.15pt;width:144.75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" path="m,281c630,249,1258,221,1889,206v37,-13,77,-21,112,-38c2026,156,2050,141,2076,131v64,-24,167,-31,225,-38c2400,60,2501,33,2600,v8,1,177,9,224,37c2895,79,2834,75,2880,75e" filled="f">
                            <v:path arrowok="t" o:connecttype="custom" o:connectlocs="0,178435;1199515,130810;1270635,106680;1318260,83185;1461135,59055;1651000,0;1793240,23495;1828800,47625" o:connectangles="0,0,0,0,0,0,0,0"/>
                            <w10:wrap type="square"/>
                          </v:shape>
                        </w:pict>
                      </mc:Fallback>
                    </mc:AlternateContent>
                  </w:r>
                </w:p>
              </w:tc>
              <w:tc>
                <w:tcPr>
                  <w:tcW w:w="900" w:type="dxa"/>
                </w:tcPr>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4</w:t>
                  </w: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3</w:t>
                  </w: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2</w:t>
                  </w: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1</w:t>
                  </w: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0</w:t>
                  </w:r>
                </w:p>
              </w:tc>
            </w:tr>
          </w:tbl>
          <w:p w:rsidR="00345415" w:rsidRPr="00345415" w:rsidRDefault="00345415" w:rsidP="00345415">
            <w:pPr>
              <w:rPr>
                <w:rFonts w:cstheme="minorHAnsi"/>
              </w:rPr>
            </w:pPr>
          </w:p>
          <w:p w:rsidR="00345415" w:rsidRPr="00345415" w:rsidRDefault="00345415" w:rsidP="00345415">
            <w:pPr>
              <w:rPr>
                <w:rFonts w:cstheme="minorHAnsi"/>
              </w:rPr>
            </w:pPr>
          </w:p>
          <w:p w:rsidR="00345415" w:rsidRPr="00345415" w:rsidRDefault="00345415" w:rsidP="00345415">
            <w:pPr>
              <w:rPr>
                <w:rFonts w:cstheme="minorHAnsi"/>
              </w:rPr>
            </w:pPr>
          </w:p>
          <w:p w:rsidR="00345415" w:rsidRPr="00345415" w:rsidRDefault="00345415" w:rsidP="00345415">
            <w:pPr>
              <w:rPr>
                <w:rFonts w:cstheme="minorHAnsi"/>
              </w:rPr>
            </w:pPr>
          </w:p>
          <w:p w:rsidR="00345415" w:rsidRPr="00345415" w:rsidRDefault="00345415" w:rsidP="00345415">
            <w:pPr>
              <w:rPr>
                <w:rFonts w:cstheme="minorHAnsi"/>
              </w:rPr>
            </w:pPr>
          </w:p>
          <w:p w:rsidR="00345415" w:rsidRPr="00345415" w:rsidRDefault="00345415" w:rsidP="00345415">
            <w:pPr>
              <w:rPr>
                <w:rFonts w:cstheme="minorHAnsi"/>
                <w:u w:val="single"/>
              </w:rPr>
            </w:pPr>
            <w:r w:rsidRPr="00345415">
              <w:rPr>
                <w:rFonts w:cstheme="minorHAnsi"/>
                <w:b/>
                <w:bCs/>
                <w:u w:val="single"/>
              </w:rPr>
              <w:t>vzorek 3256 (2): zeleno-okrové pozadí, kabátec</w:t>
            </w:r>
          </w:p>
          <w:p w:rsidR="00345415" w:rsidRPr="00345415" w:rsidRDefault="00345415" w:rsidP="00345415">
            <w:pPr>
              <w:pStyle w:val="Zkladntext3"/>
              <w:jc w:val="both"/>
              <w:rPr>
                <w:rFonts w:asciiTheme="minorHAnsi" w:hAnsiTheme="minorHAnsi" w:cstheme="minorHAnsi"/>
                <w:sz w:val="22"/>
                <w:szCs w:val="22"/>
              </w:rPr>
            </w:pPr>
            <w:r w:rsidRPr="00345415">
              <w:rPr>
                <w:rFonts w:asciiTheme="minorHAnsi" w:hAnsiTheme="minorHAnsi" w:cstheme="minorHAnsi"/>
                <w:sz w:val="22"/>
                <w:szCs w:val="22"/>
              </w:rPr>
              <w:t>Fotografováno v modrém dopadajícím světle optického mikroskopu OPTIPHOT2-POL při zvětšení na mikroskopu 100x.</w:t>
            </w:r>
          </w:p>
          <w:p w:rsidR="00345415" w:rsidRPr="00345415" w:rsidRDefault="00345415" w:rsidP="00345415">
            <w:pPr>
              <w:rPr>
                <w:rFonts w:cstheme="minorHAnsi"/>
              </w:rPr>
            </w:pPr>
          </w:p>
          <w:p w:rsidR="00345415" w:rsidRPr="00345415" w:rsidRDefault="00345415" w:rsidP="0034541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345415" w:rsidRPr="00345415" w:rsidTr="00302FC5">
              <w:tblPrEx>
                <w:tblCellMar>
                  <w:top w:w="0" w:type="dxa"/>
                  <w:bottom w:w="0" w:type="dxa"/>
                </w:tblCellMar>
              </w:tblPrEx>
              <w:tc>
                <w:tcPr>
                  <w:tcW w:w="5470" w:type="dxa"/>
                </w:tcPr>
                <w:p w:rsidR="00345415" w:rsidRPr="00345415" w:rsidRDefault="00345415" w:rsidP="00345415">
                  <w:pPr>
                    <w:spacing w:after="0" w:line="240" w:lineRule="auto"/>
                    <w:rPr>
                      <w:rFonts w:cstheme="minorHAnsi"/>
                    </w:rPr>
                  </w:pPr>
                  <w:r w:rsidRPr="00345415">
                    <w:rPr>
                      <w:rFonts w:cstheme="minorHAnsi"/>
                      <w:noProof/>
                      <w:lang w:eastAsia="cs-CZ"/>
                    </w:rPr>
                    <w:drawing>
                      <wp:inline distT="0" distB="0" distL="0" distR="0">
                        <wp:extent cx="3362325" cy="2514600"/>
                        <wp:effectExtent l="0" t="0" r="9525" b="0"/>
                        <wp:docPr id="15" name="Obrázek 15" descr="Dscn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67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973" w:type="dxa"/>
                </w:tcPr>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4</w:t>
                  </w:r>
                </w:p>
                <w:p w:rsidR="00345415" w:rsidRPr="00345415" w:rsidRDefault="00345415" w:rsidP="00345415">
                  <w:pPr>
                    <w:spacing w:after="0" w:line="240" w:lineRule="auto"/>
                    <w:rPr>
                      <w:rFonts w:cstheme="minorHAnsi"/>
                    </w:rPr>
                  </w:pPr>
                  <w:r w:rsidRPr="00345415">
                    <w:rPr>
                      <w:rFonts w:cstheme="minorHAnsi"/>
                    </w:rPr>
                    <w:t>3</w:t>
                  </w: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Pr>
                      <w:rFonts w:cstheme="minorHAnsi"/>
                    </w:rPr>
                    <w:t>2</w:t>
                  </w: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1</w:t>
                  </w: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p>
                <w:p w:rsidR="00345415" w:rsidRPr="00345415" w:rsidRDefault="00345415" w:rsidP="00345415">
                  <w:pPr>
                    <w:spacing w:after="0" w:line="240" w:lineRule="auto"/>
                    <w:rPr>
                      <w:rFonts w:cstheme="minorHAnsi"/>
                    </w:rPr>
                  </w:pPr>
                  <w:r w:rsidRPr="00345415">
                    <w:rPr>
                      <w:rFonts w:cstheme="minorHAnsi"/>
                    </w:rPr>
                    <w:t>0</w:t>
                  </w:r>
                </w:p>
              </w:tc>
            </w:tr>
          </w:tbl>
          <w:p w:rsidR="00345415" w:rsidRPr="00345415" w:rsidRDefault="00345415" w:rsidP="00345415">
            <w:pPr>
              <w:rPr>
                <w:rFonts w:cstheme="minorHAnsi"/>
              </w:rPr>
            </w:pPr>
          </w:p>
          <w:p w:rsidR="00345415" w:rsidRPr="00345415" w:rsidRDefault="00345415" w:rsidP="00345415">
            <w:pPr>
              <w:rPr>
                <w:rFonts w:cstheme="minorHAnsi"/>
              </w:rPr>
            </w:pPr>
          </w:p>
          <w:p w:rsidR="00345415" w:rsidRPr="00345415" w:rsidRDefault="00345415" w:rsidP="00345415">
            <w:pPr>
              <w:rPr>
                <w:rFonts w:cstheme="minorHAnsi"/>
              </w:rPr>
            </w:pPr>
          </w:p>
          <w:p w:rsidR="00345415" w:rsidRPr="00345415" w:rsidRDefault="00345415" w:rsidP="00345415">
            <w:pPr>
              <w:rPr>
                <w:rFonts w:cstheme="minorHAnsi"/>
                <w:b/>
                <w:bCs/>
                <w:u w:val="single"/>
              </w:rPr>
            </w:pPr>
            <w:r w:rsidRPr="00345415">
              <w:rPr>
                <w:rFonts w:cstheme="minorHAnsi"/>
                <w:b/>
                <w:bCs/>
                <w:noProof/>
                <w:u w:val="single"/>
                <w:lang w:eastAsia="cs-CZ"/>
              </w:rPr>
              <w:lastRenderedPageBreak/>
              <w:drawing>
                <wp:inline distT="0" distB="0" distL="0" distR="0">
                  <wp:extent cx="3362325" cy="2524125"/>
                  <wp:effectExtent l="0" t="0" r="9525" b="9525"/>
                  <wp:docPr id="13" name="Obrázek 13" descr="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345415" w:rsidRPr="00345415" w:rsidRDefault="00345415" w:rsidP="00345415">
            <w:pPr>
              <w:rPr>
                <w:rFonts w:cstheme="minorHAnsi"/>
                <w:b/>
                <w:bCs/>
                <w:u w:val="single"/>
              </w:rPr>
            </w:pPr>
          </w:p>
          <w:p w:rsidR="00345415" w:rsidRPr="00345415" w:rsidRDefault="00345415" w:rsidP="00345415">
            <w:pPr>
              <w:pStyle w:val="Zkladntextodsazen2"/>
              <w:spacing w:line="240" w:lineRule="auto"/>
              <w:ind w:left="0"/>
              <w:rPr>
                <w:rFonts w:cstheme="minorHAnsi"/>
              </w:rPr>
            </w:pPr>
            <w:r w:rsidRPr="00345415">
              <w:rPr>
                <w:rFonts w:cstheme="minorHAnsi"/>
              </w:rPr>
              <w:t>Fotografováno na rastrovacím elektronovém mikroskopu JEOL JSM 5500 LV s </w:t>
            </w:r>
            <w:proofErr w:type="spellStart"/>
            <w:r w:rsidRPr="00345415">
              <w:rPr>
                <w:rFonts w:cstheme="minorHAnsi"/>
              </w:rPr>
              <w:t>energiodisperzivním</w:t>
            </w:r>
            <w:proofErr w:type="spellEnd"/>
            <w:r w:rsidRPr="00345415">
              <w:rPr>
                <w:rFonts w:cstheme="minorHAnsi"/>
              </w:rPr>
              <w:t xml:space="preserve"> analyzátorem IXRF s detektorem </w:t>
            </w:r>
            <w:proofErr w:type="spellStart"/>
            <w:r w:rsidRPr="00345415">
              <w:rPr>
                <w:rFonts w:cstheme="minorHAnsi"/>
              </w:rPr>
              <w:t>Gresham</w:t>
            </w:r>
            <w:proofErr w:type="spellEnd"/>
            <w:r w:rsidRPr="00345415">
              <w:rPr>
                <w:rFonts w:cstheme="minorHAnsi"/>
              </w:rPr>
              <w:t xml:space="preserve"> </w:t>
            </w:r>
            <w:proofErr w:type="spellStart"/>
            <w:r w:rsidRPr="00345415">
              <w:rPr>
                <w:rFonts w:cstheme="minorHAnsi"/>
              </w:rPr>
              <w:t>Sirius</w:t>
            </w:r>
            <w:proofErr w:type="spellEnd"/>
            <w:r w:rsidRPr="00345415">
              <w:rPr>
                <w:rFonts w:cstheme="minorHAnsi"/>
              </w:rPr>
              <w:t xml:space="preserve"> 10, zvětšení na mikroskopu 170x.</w:t>
            </w:r>
          </w:p>
          <w:p w:rsidR="00345415" w:rsidRPr="00345415" w:rsidRDefault="00345415" w:rsidP="00345415">
            <w:pPr>
              <w:rPr>
                <w:rFonts w:cstheme="minorHAnsi"/>
                <w:b/>
                <w:bCs/>
              </w:rPr>
            </w:pPr>
          </w:p>
          <w:p w:rsidR="00345415" w:rsidRPr="00345415" w:rsidRDefault="00345415" w:rsidP="00345415">
            <w:pPr>
              <w:rPr>
                <w:rFonts w:cstheme="minorHAnsi"/>
                <w:b/>
                <w:bCs/>
                <w:u w:val="single"/>
              </w:rPr>
            </w:pPr>
          </w:p>
          <w:p w:rsidR="00345415" w:rsidRPr="00345415" w:rsidRDefault="00345415" w:rsidP="00345415">
            <w:pPr>
              <w:ind w:firstLine="360"/>
              <w:rPr>
                <w:rFonts w:cstheme="minorHAnsi"/>
                <w:b/>
                <w:bCs/>
                <w:u w:val="single"/>
              </w:rPr>
            </w:pPr>
            <w:r w:rsidRPr="00345415">
              <w:rPr>
                <w:rFonts w:cstheme="minorHAnsi"/>
                <w:b/>
                <w:bCs/>
                <w:u w:val="single"/>
              </w:rPr>
              <w:t>Popis:</w:t>
            </w:r>
          </w:p>
          <w:p w:rsidR="00345415" w:rsidRPr="00345415" w:rsidRDefault="00345415" w:rsidP="00345415">
            <w:pPr>
              <w:rPr>
                <w:rFonts w:cstheme="minorHAnsi"/>
                <w:b/>
                <w:bCs/>
                <w:i/>
                <w:iCs/>
                <w:u w:val="single"/>
              </w:rPr>
            </w:pPr>
          </w:p>
          <w:p w:rsidR="00345415" w:rsidRPr="00345415" w:rsidRDefault="00345415" w:rsidP="00345415">
            <w:pPr>
              <w:numPr>
                <w:ilvl w:val="0"/>
                <w:numId w:val="20"/>
              </w:numPr>
              <w:jc w:val="both"/>
              <w:rPr>
                <w:rFonts w:cstheme="minorHAnsi"/>
                <w:b/>
                <w:bCs/>
                <w:u w:val="single"/>
              </w:rPr>
            </w:pPr>
            <w:r w:rsidRPr="00345415">
              <w:rPr>
                <w:rFonts w:cstheme="minorHAnsi"/>
                <w:b/>
                <w:bCs/>
                <w:u w:val="single"/>
              </w:rPr>
              <w:t>bílá,</w:t>
            </w:r>
          </w:p>
          <w:p w:rsidR="00345415" w:rsidRPr="00345415" w:rsidRDefault="00345415" w:rsidP="00345415">
            <w:pPr>
              <w:ind w:left="705"/>
              <w:jc w:val="both"/>
              <w:rPr>
                <w:rFonts w:cstheme="minorHAnsi"/>
              </w:rPr>
            </w:pPr>
            <w:r w:rsidRPr="00345415">
              <w:rPr>
                <w:rFonts w:cstheme="minorHAnsi"/>
              </w:rPr>
              <w:t>podklad, obsahuje uhličitan vápenatý (Ca) (pravděpodobně mletý vápenec), olovnatou bělobu (</w:t>
            </w:r>
            <w:proofErr w:type="spellStart"/>
            <w:r w:rsidRPr="00345415">
              <w:rPr>
                <w:rFonts w:cstheme="minorHAnsi"/>
              </w:rPr>
              <w:t>Pb</w:t>
            </w:r>
            <w:proofErr w:type="spellEnd"/>
            <w:r w:rsidRPr="00345415">
              <w:rPr>
                <w:rFonts w:cstheme="minorHAnsi"/>
              </w:rPr>
              <w:t>)</w:t>
            </w:r>
          </w:p>
          <w:p w:rsidR="00345415" w:rsidRPr="00345415" w:rsidRDefault="00345415" w:rsidP="00345415">
            <w:pPr>
              <w:ind w:left="708"/>
              <w:rPr>
                <w:rFonts w:cstheme="minorHAnsi"/>
              </w:rPr>
            </w:pPr>
            <w:r w:rsidRPr="00345415">
              <w:rPr>
                <w:rFonts w:cstheme="minorHAnsi"/>
              </w:rPr>
              <w:t xml:space="preserve">prvkové složení dle REM-EDS: Ca, </w:t>
            </w:r>
            <w:proofErr w:type="spellStart"/>
            <w:r w:rsidRPr="00345415">
              <w:rPr>
                <w:rFonts w:cstheme="minorHAnsi"/>
              </w:rPr>
              <w:t>Pb</w:t>
            </w:r>
            <w:proofErr w:type="spellEnd"/>
          </w:p>
          <w:p w:rsidR="00345415" w:rsidRPr="00345415" w:rsidRDefault="00345415" w:rsidP="00345415">
            <w:pPr>
              <w:numPr>
                <w:ilvl w:val="0"/>
                <w:numId w:val="20"/>
              </w:numPr>
              <w:rPr>
                <w:rFonts w:cstheme="minorHAnsi"/>
                <w:b/>
                <w:bCs/>
                <w:u w:val="single"/>
              </w:rPr>
            </w:pPr>
            <w:r w:rsidRPr="00345415">
              <w:rPr>
                <w:rFonts w:cstheme="minorHAnsi"/>
                <w:b/>
                <w:bCs/>
                <w:u w:val="single"/>
              </w:rPr>
              <w:t>okrová,</w:t>
            </w:r>
          </w:p>
          <w:p w:rsidR="00345415" w:rsidRPr="00345415" w:rsidRDefault="00345415" w:rsidP="00345415">
            <w:pPr>
              <w:rPr>
                <w:rFonts w:cstheme="minorHAnsi"/>
              </w:rPr>
            </w:pPr>
            <w:r w:rsidRPr="00345415">
              <w:rPr>
                <w:rFonts w:cstheme="minorHAnsi"/>
              </w:rPr>
              <w:tab/>
              <w:t>obsahuje příměs olovnaté běloby (</w:t>
            </w:r>
            <w:proofErr w:type="spellStart"/>
            <w:r w:rsidRPr="00345415">
              <w:rPr>
                <w:rFonts w:cstheme="minorHAnsi"/>
              </w:rPr>
              <w:t>Pb</w:t>
            </w:r>
            <w:proofErr w:type="spellEnd"/>
            <w:r w:rsidRPr="00345415">
              <w:rPr>
                <w:rFonts w:cstheme="minorHAnsi"/>
              </w:rPr>
              <w:t>), žlutého okru (</w:t>
            </w:r>
            <w:proofErr w:type="spellStart"/>
            <w:r w:rsidRPr="00345415">
              <w:rPr>
                <w:rFonts w:cstheme="minorHAnsi"/>
              </w:rPr>
              <w:t>Fe</w:t>
            </w:r>
            <w:proofErr w:type="spellEnd"/>
            <w:r w:rsidRPr="00345415">
              <w:rPr>
                <w:rFonts w:cstheme="minorHAnsi"/>
              </w:rPr>
              <w:t>)</w:t>
            </w:r>
          </w:p>
          <w:p w:rsidR="00345415" w:rsidRPr="00345415" w:rsidRDefault="00345415" w:rsidP="00345415">
            <w:pPr>
              <w:ind w:left="708"/>
              <w:rPr>
                <w:rFonts w:cstheme="minorHAnsi"/>
              </w:rPr>
            </w:pPr>
            <w:r w:rsidRPr="00345415">
              <w:rPr>
                <w:rFonts w:cstheme="minorHAnsi"/>
              </w:rPr>
              <w:t>prvkové složení dle REM-EDS:</w:t>
            </w:r>
            <w:r w:rsidRPr="00345415">
              <w:rPr>
                <w:rFonts w:cstheme="minorHAnsi"/>
                <w:b/>
                <w:bCs/>
              </w:rPr>
              <w:t xml:space="preserve"> </w:t>
            </w:r>
            <w:proofErr w:type="gramStart"/>
            <w:r w:rsidRPr="00345415">
              <w:rPr>
                <w:rFonts w:cstheme="minorHAnsi"/>
              </w:rPr>
              <w:t>Si</w:t>
            </w:r>
            <w:proofErr w:type="gramEnd"/>
            <w:r w:rsidRPr="00345415">
              <w:rPr>
                <w:rFonts w:cstheme="minorHAnsi"/>
              </w:rPr>
              <w:t>, Al,</w:t>
            </w:r>
            <w:r w:rsidRPr="00345415">
              <w:rPr>
                <w:rFonts w:cstheme="minorHAnsi"/>
                <w:b/>
                <w:bCs/>
              </w:rPr>
              <w:t xml:space="preserve"> </w:t>
            </w:r>
            <w:r w:rsidRPr="00345415">
              <w:rPr>
                <w:rFonts w:cstheme="minorHAnsi"/>
              </w:rPr>
              <w:t>(</w:t>
            </w:r>
            <w:proofErr w:type="spellStart"/>
            <w:r w:rsidRPr="00345415">
              <w:rPr>
                <w:rFonts w:cstheme="minorHAnsi"/>
              </w:rPr>
              <w:t>Pb</w:t>
            </w:r>
            <w:proofErr w:type="spellEnd"/>
            <w:r w:rsidRPr="00345415">
              <w:rPr>
                <w:rFonts w:cstheme="minorHAnsi"/>
              </w:rPr>
              <w:t xml:space="preserve">, </w:t>
            </w:r>
            <w:proofErr w:type="spellStart"/>
            <w:r w:rsidRPr="00345415">
              <w:rPr>
                <w:rFonts w:cstheme="minorHAnsi"/>
              </w:rPr>
              <w:t>Fe</w:t>
            </w:r>
            <w:proofErr w:type="spellEnd"/>
            <w:r w:rsidRPr="00345415">
              <w:rPr>
                <w:rFonts w:cstheme="minorHAnsi"/>
              </w:rPr>
              <w:t>)</w:t>
            </w:r>
          </w:p>
          <w:p w:rsidR="00345415" w:rsidRPr="00345415" w:rsidRDefault="00345415" w:rsidP="00345415">
            <w:pPr>
              <w:numPr>
                <w:ilvl w:val="0"/>
                <w:numId w:val="20"/>
              </w:numPr>
              <w:rPr>
                <w:rFonts w:cstheme="minorHAnsi"/>
                <w:b/>
                <w:bCs/>
                <w:u w:val="single"/>
              </w:rPr>
            </w:pPr>
            <w:r w:rsidRPr="00345415">
              <w:rPr>
                <w:rFonts w:cstheme="minorHAnsi"/>
                <w:b/>
                <w:bCs/>
                <w:u w:val="single"/>
              </w:rPr>
              <w:t>okrová,</w:t>
            </w:r>
          </w:p>
          <w:p w:rsidR="00345415" w:rsidRPr="00345415" w:rsidRDefault="00345415" w:rsidP="00345415">
            <w:pPr>
              <w:pStyle w:val="Zkladntextodsazen3"/>
              <w:spacing w:line="240" w:lineRule="auto"/>
              <w:rPr>
                <w:rFonts w:asciiTheme="minorHAnsi" w:hAnsiTheme="minorHAnsi" w:cstheme="minorHAnsi"/>
                <w:sz w:val="22"/>
                <w:szCs w:val="22"/>
              </w:rPr>
            </w:pPr>
            <w:r w:rsidRPr="00345415">
              <w:rPr>
                <w:rFonts w:asciiTheme="minorHAnsi" w:hAnsiTheme="minorHAnsi" w:cstheme="minorHAnsi"/>
                <w:sz w:val="22"/>
                <w:szCs w:val="22"/>
              </w:rPr>
              <w:t>obsahuje uhličitan vápenatý (Ca), olovnatou bělobu (</w:t>
            </w:r>
            <w:proofErr w:type="spellStart"/>
            <w:r w:rsidRPr="00345415">
              <w:rPr>
                <w:rFonts w:asciiTheme="minorHAnsi" w:hAnsiTheme="minorHAnsi" w:cstheme="minorHAnsi"/>
                <w:sz w:val="22"/>
                <w:szCs w:val="22"/>
              </w:rPr>
              <w:t>Pb</w:t>
            </w:r>
            <w:proofErr w:type="spellEnd"/>
            <w:r w:rsidRPr="00345415">
              <w:rPr>
                <w:rFonts w:asciiTheme="minorHAnsi" w:hAnsiTheme="minorHAnsi" w:cstheme="minorHAnsi"/>
                <w:sz w:val="22"/>
                <w:szCs w:val="22"/>
              </w:rPr>
              <w:t>) a přídavek žlutého okru (</w:t>
            </w:r>
            <w:proofErr w:type="spellStart"/>
            <w:r w:rsidRPr="00345415">
              <w:rPr>
                <w:rFonts w:asciiTheme="minorHAnsi" w:hAnsiTheme="minorHAnsi" w:cstheme="minorHAnsi"/>
                <w:sz w:val="22"/>
                <w:szCs w:val="22"/>
              </w:rPr>
              <w:t>Fe</w:t>
            </w:r>
            <w:proofErr w:type="spellEnd"/>
            <w:r w:rsidRPr="00345415">
              <w:rPr>
                <w:rFonts w:asciiTheme="minorHAnsi" w:hAnsiTheme="minorHAnsi" w:cstheme="minorHAnsi"/>
                <w:sz w:val="22"/>
                <w:szCs w:val="22"/>
              </w:rPr>
              <w:t>)</w:t>
            </w:r>
          </w:p>
          <w:p w:rsidR="00345415" w:rsidRPr="00345415" w:rsidRDefault="00345415" w:rsidP="00345415">
            <w:pPr>
              <w:pStyle w:val="Zkladntextodsazen3"/>
              <w:spacing w:line="240" w:lineRule="auto"/>
              <w:rPr>
                <w:rFonts w:asciiTheme="minorHAnsi" w:hAnsiTheme="minorHAnsi" w:cstheme="minorHAnsi"/>
                <w:sz w:val="22"/>
                <w:szCs w:val="22"/>
              </w:rPr>
            </w:pPr>
            <w:r w:rsidRPr="00345415">
              <w:rPr>
                <w:rFonts w:asciiTheme="minorHAnsi" w:hAnsiTheme="minorHAnsi" w:cstheme="minorHAnsi"/>
                <w:sz w:val="22"/>
                <w:szCs w:val="22"/>
              </w:rPr>
              <w:t xml:space="preserve">prvkové složení dle REM-EDS: </w:t>
            </w:r>
            <w:r w:rsidRPr="00345415">
              <w:rPr>
                <w:rFonts w:asciiTheme="minorHAnsi" w:hAnsiTheme="minorHAnsi" w:cstheme="minorHAnsi"/>
                <w:b/>
                <w:bCs/>
                <w:sz w:val="22"/>
                <w:szCs w:val="22"/>
              </w:rPr>
              <w:t>Ca,</w:t>
            </w:r>
            <w:r w:rsidRPr="00345415">
              <w:rPr>
                <w:rFonts w:asciiTheme="minorHAnsi" w:hAnsiTheme="minorHAnsi" w:cstheme="minorHAnsi"/>
                <w:sz w:val="22"/>
                <w:szCs w:val="22"/>
              </w:rPr>
              <w:t xml:space="preserve"> Si, Al, </w:t>
            </w:r>
            <w:proofErr w:type="spellStart"/>
            <w:r w:rsidRPr="00345415">
              <w:rPr>
                <w:rFonts w:asciiTheme="minorHAnsi" w:hAnsiTheme="minorHAnsi" w:cstheme="minorHAnsi"/>
                <w:sz w:val="22"/>
                <w:szCs w:val="22"/>
              </w:rPr>
              <w:t>Pb</w:t>
            </w:r>
            <w:proofErr w:type="spellEnd"/>
            <w:r w:rsidRPr="00345415">
              <w:rPr>
                <w:rFonts w:asciiTheme="minorHAnsi" w:hAnsiTheme="minorHAnsi" w:cstheme="minorHAnsi"/>
                <w:sz w:val="22"/>
                <w:szCs w:val="22"/>
              </w:rPr>
              <w:t>, (</w:t>
            </w:r>
            <w:proofErr w:type="spellStart"/>
            <w:r w:rsidRPr="00345415">
              <w:rPr>
                <w:rFonts w:asciiTheme="minorHAnsi" w:hAnsiTheme="minorHAnsi" w:cstheme="minorHAnsi"/>
                <w:sz w:val="22"/>
                <w:szCs w:val="22"/>
              </w:rPr>
              <w:t>Fe</w:t>
            </w:r>
            <w:proofErr w:type="spellEnd"/>
            <w:r w:rsidRPr="00345415">
              <w:rPr>
                <w:rFonts w:asciiTheme="minorHAnsi" w:hAnsiTheme="minorHAnsi" w:cstheme="minorHAnsi"/>
                <w:sz w:val="22"/>
                <w:szCs w:val="22"/>
              </w:rPr>
              <w:t>)</w:t>
            </w:r>
          </w:p>
          <w:p w:rsidR="00345415" w:rsidRPr="00345415" w:rsidRDefault="00345415" w:rsidP="00345415">
            <w:pPr>
              <w:numPr>
                <w:ilvl w:val="0"/>
                <w:numId w:val="20"/>
              </w:numPr>
              <w:rPr>
                <w:rFonts w:cstheme="minorHAnsi"/>
                <w:b/>
                <w:bCs/>
                <w:u w:val="single"/>
              </w:rPr>
            </w:pPr>
            <w:r w:rsidRPr="00345415">
              <w:rPr>
                <w:rFonts w:cstheme="minorHAnsi"/>
                <w:b/>
                <w:bCs/>
                <w:u w:val="single"/>
              </w:rPr>
              <w:t>žluto-zelená,</w:t>
            </w:r>
          </w:p>
          <w:p w:rsidR="00345415" w:rsidRPr="00345415" w:rsidRDefault="00345415" w:rsidP="00345415">
            <w:pPr>
              <w:jc w:val="both"/>
              <w:rPr>
                <w:rFonts w:cstheme="minorHAnsi"/>
              </w:rPr>
            </w:pPr>
            <w:r w:rsidRPr="00345415">
              <w:rPr>
                <w:rFonts w:cstheme="minorHAnsi"/>
              </w:rPr>
              <w:tab/>
              <w:t xml:space="preserve">obsahuje </w:t>
            </w:r>
            <w:proofErr w:type="spellStart"/>
            <w:r w:rsidRPr="00345415">
              <w:rPr>
                <w:rFonts w:cstheme="minorHAnsi"/>
              </w:rPr>
              <w:t>Zn</w:t>
            </w:r>
            <w:proofErr w:type="spellEnd"/>
            <w:r w:rsidRPr="00345415">
              <w:rPr>
                <w:rFonts w:cstheme="minorHAnsi"/>
              </w:rPr>
              <w:t xml:space="preserve">-bělobu, </w:t>
            </w:r>
            <w:proofErr w:type="spellStart"/>
            <w:r w:rsidRPr="00345415">
              <w:rPr>
                <w:rFonts w:cstheme="minorHAnsi"/>
              </w:rPr>
              <w:t>chromoxid</w:t>
            </w:r>
            <w:proofErr w:type="spellEnd"/>
            <w:r w:rsidRPr="00345415">
              <w:rPr>
                <w:rFonts w:cstheme="minorHAnsi"/>
              </w:rPr>
              <w:t xml:space="preserve"> (</w:t>
            </w:r>
            <w:proofErr w:type="spellStart"/>
            <w:r w:rsidRPr="00345415">
              <w:rPr>
                <w:rFonts w:cstheme="minorHAnsi"/>
              </w:rPr>
              <w:t>Cr</w:t>
            </w:r>
            <w:proofErr w:type="spellEnd"/>
            <w:r w:rsidRPr="00345415">
              <w:rPr>
                <w:rFonts w:cstheme="minorHAnsi"/>
              </w:rPr>
              <w:t>) a přídavek barytu (Ba)</w:t>
            </w:r>
          </w:p>
          <w:p w:rsidR="00345415" w:rsidRPr="00345415" w:rsidRDefault="00345415" w:rsidP="00345415">
            <w:pPr>
              <w:pStyle w:val="Zkladntext"/>
              <w:rPr>
                <w:rFonts w:cstheme="minorHAnsi"/>
              </w:rPr>
            </w:pPr>
            <w:r w:rsidRPr="00345415">
              <w:rPr>
                <w:rFonts w:cstheme="minorHAnsi"/>
              </w:rPr>
              <w:tab/>
              <w:t xml:space="preserve">prvkové složení dle REM-EDS: </w:t>
            </w:r>
            <w:proofErr w:type="gramStart"/>
            <w:r w:rsidRPr="00345415">
              <w:rPr>
                <w:rFonts w:cstheme="minorHAnsi"/>
              </w:rPr>
              <w:t>Si</w:t>
            </w:r>
            <w:proofErr w:type="gramEnd"/>
            <w:r w:rsidRPr="00345415">
              <w:rPr>
                <w:rFonts w:cstheme="minorHAnsi"/>
              </w:rPr>
              <w:t xml:space="preserve">, Al, </w:t>
            </w:r>
            <w:proofErr w:type="spellStart"/>
            <w:r w:rsidRPr="00345415">
              <w:rPr>
                <w:rFonts w:cstheme="minorHAnsi"/>
              </w:rPr>
              <w:t>Zn</w:t>
            </w:r>
            <w:proofErr w:type="spellEnd"/>
            <w:r w:rsidRPr="00345415">
              <w:rPr>
                <w:rFonts w:cstheme="minorHAnsi"/>
              </w:rPr>
              <w:t>, (</w:t>
            </w:r>
            <w:proofErr w:type="spellStart"/>
            <w:r w:rsidRPr="00345415">
              <w:rPr>
                <w:rFonts w:cstheme="minorHAnsi"/>
              </w:rPr>
              <w:t>Cr</w:t>
            </w:r>
            <w:proofErr w:type="spellEnd"/>
            <w:r w:rsidRPr="00345415">
              <w:rPr>
                <w:rFonts w:cstheme="minorHAnsi"/>
              </w:rPr>
              <w:t>, K, Ba)</w:t>
            </w:r>
          </w:p>
          <w:p w:rsidR="002C1676" w:rsidRPr="00345415" w:rsidRDefault="002C1676" w:rsidP="00345415">
            <w:pPr>
              <w:ind w:left="708"/>
              <w:jc w:val="both"/>
              <w:rPr>
                <w:rFonts w:cstheme="minorHAnsi"/>
              </w:rPr>
            </w:pPr>
          </w:p>
          <w:p w:rsidR="00CF7A3F" w:rsidRPr="00345415" w:rsidRDefault="00CF7A3F" w:rsidP="00345415">
            <w:pPr>
              <w:jc w:val="both"/>
              <w:rPr>
                <w:rFonts w:cstheme="minorHAnsi"/>
              </w:rPr>
            </w:pPr>
          </w:p>
          <w:p w:rsidR="000634FE" w:rsidRPr="00345415" w:rsidRDefault="000634FE" w:rsidP="00345415">
            <w:pPr>
              <w:jc w:val="both"/>
              <w:rPr>
                <w:rFonts w:cstheme="minorHAnsi"/>
                <w:b/>
                <w:bCs/>
                <w:u w:val="single"/>
              </w:rPr>
            </w:pPr>
            <w:r w:rsidRPr="00345415">
              <w:rPr>
                <w:rFonts w:cstheme="minorHAnsi"/>
                <w:b/>
                <w:bCs/>
                <w:u w:val="single"/>
              </w:rPr>
              <w:t xml:space="preserve">Shrnutí výsledků: </w:t>
            </w:r>
          </w:p>
          <w:p w:rsidR="00DA65EA" w:rsidRPr="00345415" w:rsidRDefault="00DA65EA" w:rsidP="00345415">
            <w:pPr>
              <w:pStyle w:val="Zkladntext"/>
              <w:rPr>
                <w:rFonts w:cstheme="minorHAnsi"/>
                <w:b/>
                <w:bCs/>
                <w:i/>
                <w:iCs/>
                <w:u w:val="single"/>
              </w:rPr>
            </w:pPr>
          </w:p>
          <w:p w:rsidR="000634FE" w:rsidRPr="00345415" w:rsidRDefault="000634FE" w:rsidP="00345415">
            <w:pPr>
              <w:pStyle w:val="Zkladntext"/>
              <w:rPr>
                <w:rFonts w:cstheme="minorHAnsi"/>
              </w:rPr>
            </w:pPr>
            <w:r w:rsidRPr="00345415">
              <w:rPr>
                <w:rFonts w:cstheme="minorHAnsi"/>
              </w:rPr>
              <w:t xml:space="preserve">Z transferu „Zabíjačka“ byly odebrány celkem tři vzorky – ze zeleno-okrového pozadí (3256) černé linky kresby (3257) a </w:t>
            </w:r>
            <w:proofErr w:type="spellStart"/>
            <w:r w:rsidRPr="00345415">
              <w:rPr>
                <w:rFonts w:cstheme="minorHAnsi"/>
              </w:rPr>
              <w:t>cviklu</w:t>
            </w:r>
            <w:proofErr w:type="spellEnd"/>
            <w:r w:rsidRPr="00345415">
              <w:rPr>
                <w:rFonts w:cstheme="minorHAnsi"/>
              </w:rPr>
              <w:t xml:space="preserve"> transferu (3255). Cílem průzkumu bylo zjistit výstavbu a složení jednotlivých barevných vrstev, dále zjistit nejstarší, popř. původní dochované barevné vrstvy a stanovit výskyt přemaleb. Výsledky průzkumu byly vyhodnoceny a získané informace porovnány s výsledky průzkumu provedeného u ostatních transferů. Z průzkumu vyplývá:</w:t>
            </w:r>
          </w:p>
          <w:p w:rsidR="000634FE" w:rsidRPr="00345415" w:rsidRDefault="000634FE" w:rsidP="00345415">
            <w:pPr>
              <w:pStyle w:val="Zkladntext"/>
              <w:rPr>
                <w:rFonts w:cstheme="minorHAnsi"/>
              </w:rPr>
            </w:pPr>
          </w:p>
          <w:p w:rsidR="000634FE" w:rsidRPr="00345415" w:rsidRDefault="000634FE" w:rsidP="00345415">
            <w:pPr>
              <w:pStyle w:val="Odstavecseseznamem"/>
              <w:numPr>
                <w:ilvl w:val="0"/>
                <w:numId w:val="26"/>
              </w:numPr>
              <w:jc w:val="both"/>
              <w:rPr>
                <w:rFonts w:cstheme="minorHAnsi"/>
                <w:b/>
                <w:bCs/>
                <w:u w:val="single"/>
              </w:rPr>
            </w:pPr>
            <w:r w:rsidRPr="00345415">
              <w:rPr>
                <w:rFonts w:cstheme="minorHAnsi"/>
                <w:b/>
                <w:bCs/>
                <w:u w:val="single"/>
              </w:rPr>
              <w:t>Podložka, podklad:</w:t>
            </w:r>
          </w:p>
          <w:p w:rsidR="000634FE" w:rsidRPr="00345415" w:rsidRDefault="000634FE" w:rsidP="00345415">
            <w:pPr>
              <w:jc w:val="both"/>
              <w:rPr>
                <w:rFonts w:cstheme="minorHAnsi"/>
                <w:b/>
                <w:bCs/>
                <w:u w:val="single"/>
              </w:rPr>
            </w:pPr>
          </w:p>
          <w:p w:rsidR="000634FE" w:rsidRPr="00345415" w:rsidRDefault="000634FE" w:rsidP="00345415">
            <w:pPr>
              <w:pStyle w:val="Zkladntext"/>
              <w:rPr>
                <w:rFonts w:cstheme="minorHAnsi"/>
              </w:rPr>
            </w:pPr>
            <w:r w:rsidRPr="00345415">
              <w:rPr>
                <w:rFonts w:cstheme="minorHAnsi"/>
              </w:rPr>
              <w:t>Podložkou transferované malby je plátno. Přímo na plátně se ve všech zkoumaných vzorcích nachází vrstva bílého podkladu. Na základě vizuálního průzkumu bylo zjištěno, že se bílý podklad nachází i v částech „</w:t>
            </w:r>
            <w:proofErr w:type="spellStart"/>
            <w:r w:rsidRPr="00345415">
              <w:rPr>
                <w:rFonts w:cstheme="minorHAnsi"/>
              </w:rPr>
              <w:t>cviklů</w:t>
            </w:r>
            <w:proofErr w:type="spellEnd"/>
            <w:r w:rsidRPr="00345415">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Zbytky původního </w:t>
            </w:r>
            <w:proofErr w:type="spellStart"/>
            <w:r w:rsidRPr="00345415">
              <w:rPr>
                <w:rFonts w:cstheme="minorHAnsi"/>
              </w:rPr>
              <w:t>intonaka</w:t>
            </w:r>
            <w:proofErr w:type="spellEnd"/>
            <w:r w:rsidRPr="00345415">
              <w:rPr>
                <w:rFonts w:cstheme="minorHAnsi"/>
              </w:rPr>
              <w:t xml:space="preserve"> nebyly u žádného ze vzorků objeveny, lze tedy </w:t>
            </w:r>
            <w:r w:rsidRPr="00345415">
              <w:rPr>
                <w:rFonts w:cstheme="minorHAnsi"/>
              </w:rPr>
              <w:lastRenderedPageBreak/>
              <w:t xml:space="preserve">předpokládat, že malba byla transferovaná metodou </w:t>
            </w:r>
            <w:proofErr w:type="spellStart"/>
            <w:r w:rsidRPr="00345415">
              <w:rPr>
                <w:rFonts w:cstheme="minorHAnsi"/>
              </w:rPr>
              <w:t>strappo</w:t>
            </w:r>
            <w:proofErr w:type="spellEnd"/>
            <w:r w:rsidRPr="00345415">
              <w:rPr>
                <w:rFonts w:cstheme="minorHAnsi"/>
              </w:rPr>
              <w:t xml:space="preserve">, druhou možností je snímání maleb metodou </w:t>
            </w:r>
            <w:proofErr w:type="spellStart"/>
            <w:r w:rsidRPr="00345415">
              <w:rPr>
                <w:rFonts w:cstheme="minorHAnsi"/>
              </w:rPr>
              <w:t>stacco</w:t>
            </w:r>
            <w:proofErr w:type="spellEnd"/>
            <w:r w:rsidRPr="00345415">
              <w:rPr>
                <w:rFonts w:cstheme="minorHAnsi"/>
              </w:rPr>
              <w:t>, následně však muselo dojít k důslednému očištění z rubu malby až na barevnou vrstvu.</w:t>
            </w:r>
          </w:p>
          <w:p w:rsidR="000634FE" w:rsidRPr="00345415" w:rsidRDefault="000634FE" w:rsidP="00345415">
            <w:pPr>
              <w:pStyle w:val="Zkladntext"/>
              <w:rPr>
                <w:rFonts w:cstheme="minorHAnsi"/>
              </w:rPr>
            </w:pPr>
            <w:r w:rsidRPr="00345415">
              <w:rPr>
                <w:rFonts w:cstheme="minorHAnsi"/>
              </w:rPr>
              <w:t xml:space="preserve">Z analýzy vyplývá, že plnivem bílého podkladu je uhličitan vápenatý, zřejmě  </w:t>
            </w:r>
            <w:proofErr w:type="spellStart"/>
            <w:r w:rsidRPr="00345415">
              <w:rPr>
                <w:rFonts w:cstheme="minorHAnsi"/>
              </w:rPr>
              <w:t>mikromletý</w:t>
            </w:r>
            <w:proofErr w:type="spellEnd"/>
            <w:r w:rsidRPr="00345415">
              <w:rPr>
                <w:rFonts w:cstheme="minorHAnsi"/>
              </w:rPr>
              <w:t xml:space="preserve"> vápenec; pravděpodobně se nejedná o křídu, neboť v podkladu nebyly nalezeny pro křídu typické struktury </w:t>
            </w:r>
            <w:proofErr w:type="spellStart"/>
            <w:r w:rsidRPr="00345415">
              <w:rPr>
                <w:rFonts w:cstheme="minorHAnsi"/>
              </w:rPr>
              <w:t>mikrofosilíí</w:t>
            </w:r>
            <w:proofErr w:type="spellEnd"/>
            <w:r w:rsidRPr="00345415">
              <w:rPr>
                <w:rFonts w:cstheme="minorHAnsi"/>
              </w:rPr>
              <w:t xml:space="preserve"> (tzv. </w:t>
            </w:r>
            <w:proofErr w:type="spellStart"/>
            <w:r w:rsidRPr="00345415">
              <w:rPr>
                <w:rFonts w:cstheme="minorHAnsi"/>
              </w:rPr>
              <w:t>kokolity</w:t>
            </w:r>
            <w:proofErr w:type="spellEnd"/>
            <w:r w:rsidRPr="00345415">
              <w:rPr>
                <w:rFonts w:cstheme="minorHAnsi"/>
              </w:rPr>
              <w:t xml:space="preserve">). Jako pojivo byly v podkladu identifikovány vysýchavé oleje, v minoritním množství bílkoviny. Původní výskyt bílkovin ve vrstvě nelze zaručit, mohlo dojít k jejich penetraci z některé z okolních vrstev (adheziva, barevné vrstvy).  </w:t>
            </w:r>
          </w:p>
          <w:p w:rsidR="000634FE" w:rsidRPr="00345415" w:rsidRDefault="000634FE" w:rsidP="00345415">
            <w:pPr>
              <w:jc w:val="both"/>
              <w:rPr>
                <w:rFonts w:cstheme="minorHAnsi"/>
              </w:rPr>
            </w:pPr>
          </w:p>
          <w:p w:rsidR="000634FE" w:rsidRPr="00345415" w:rsidRDefault="000634FE" w:rsidP="00345415">
            <w:pPr>
              <w:pStyle w:val="Odstavecseseznamem"/>
              <w:numPr>
                <w:ilvl w:val="0"/>
                <w:numId w:val="26"/>
              </w:numPr>
              <w:jc w:val="both"/>
              <w:rPr>
                <w:rFonts w:cstheme="minorHAnsi"/>
                <w:b/>
                <w:bCs/>
                <w:u w:val="single"/>
              </w:rPr>
            </w:pPr>
            <w:r w:rsidRPr="00345415">
              <w:rPr>
                <w:rFonts w:cstheme="minorHAnsi"/>
                <w:b/>
                <w:bCs/>
                <w:u w:val="single"/>
              </w:rPr>
              <w:t>nejstarší dochované barevné vrstvy</w:t>
            </w:r>
          </w:p>
          <w:p w:rsidR="000634FE" w:rsidRPr="00345415" w:rsidRDefault="000634FE" w:rsidP="00345415">
            <w:pPr>
              <w:jc w:val="both"/>
              <w:rPr>
                <w:rFonts w:cstheme="minorHAnsi"/>
                <w:b/>
                <w:bCs/>
                <w:u w:val="single"/>
              </w:rPr>
            </w:pPr>
          </w:p>
          <w:p w:rsidR="000634FE" w:rsidRPr="00345415" w:rsidRDefault="000634FE" w:rsidP="00345415">
            <w:pPr>
              <w:pStyle w:val="Zkladntext"/>
              <w:rPr>
                <w:rFonts w:cstheme="minorHAnsi"/>
              </w:rPr>
            </w:pPr>
            <w:r w:rsidRPr="00345415">
              <w:rPr>
                <w:rFonts w:cstheme="minorHAnsi"/>
              </w:rPr>
              <w:t xml:space="preserve">U zkoumaných vzorků byly na bílém sekundárně vytvořeném podkladu (viz. </w:t>
            </w:r>
            <w:proofErr w:type="gramStart"/>
            <w:r w:rsidRPr="00345415">
              <w:rPr>
                <w:rFonts w:cstheme="minorHAnsi"/>
              </w:rPr>
              <w:t>výše</w:t>
            </w:r>
            <w:proofErr w:type="gramEnd"/>
            <w:r w:rsidRPr="00345415">
              <w:rPr>
                <w:rFonts w:cstheme="minorHAnsi"/>
              </w:rPr>
              <w:t xml:space="preserve">) jako první tj. nejstarší zachované vrstvy nalezeny u vzorku (3256 a 3257) tři barevné vrstvy v okrové resp. šedo-okrové barevnosti. Přičemž první dvě okrové vrstvy jsou dle charakteru a chemického složení totožné. Pořadí vrstev je následující: spodní okrová, následují šedo-okrová a okrová.  U vzorku 3257 byla v okrové vrstvě  zjištěna přítomnost </w:t>
            </w:r>
            <w:proofErr w:type="spellStart"/>
            <w:r w:rsidRPr="00345415">
              <w:rPr>
                <w:rFonts w:cstheme="minorHAnsi"/>
              </w:rPr>
              <w:t>mikrofosílií</w:t>
            </w:r>
            <w:proofErr w:type="spellEnd"/>
            <w:r w:rsidRPr="00345415">
              <w:rPr>
                <w:rFonts w:cstheme="minorHAnsi"/>
              </w:rPr>
              <w:t>, co indikuje použití křídy v této barevné vrstvě.</w:t>
            </w:r>
          </w:p>
          <w:p w:rsidR="000634FE" w:rsidRPr="00345415" w:rsidRDefault="000634FE" w:rsidP="00345415">
            <w:pPr>
              <w:jc w:val="both"/>
              <w:rPr>
                <w:rFonts w:cstheme="minorHAnsi"/>
              </w:rPr>
            </w:pPr>
            <w:r w:rsidRPr="00345415">
              <w:rPr>
                <w:rFonts w:cstheme="minorHAnsi"/>
              </w:rPr>
              <w:t xml:space="preserve">Pojivem nejstarších barevných vrstev je pravděpodobně mastná tempera (analyzovány vysýchavé oleje, bílkoviny) – tempera s vyšším podílem olejového </w:t>
            </w:r>
            <w:proofErr w:type="spellStart"/>
            <w:proofErr w:type="gramStart"/>
            <w:r w:rsidRPr="00345415">
              <w:rPr>
                <w:rFonts w:cstheme="minorHAnsi"/>
              </w:rPr>
              <w:t>pojiva,tzv</w:t>
            </w:r>
            <w:proofErr w:type="spellEnd"/>
            <w:r w:rsidRPr="00345415">
              <w:rPr>
                <w:rFonts w:cstheme="minorHAnsi"/>
              </w:rPr>
              <w:t>.</w:t>
            </w:r>
            <w:proofErr w:type="gramEnd"/>
            <w:r w:rsidRPr="00345415">
              <w:rPr>
                <w:rFonts w:cstheme="minorHAnsi"/>
              </w:rPr>
              <w:t xml:space="preserve"> mastná tempera. Z porovnání s ostatními transfery vyplývá, že nejstarší okrové vrstvy jsou totožné s nejstaršími barevnými vrstvami nalezenými u ostatních transferů. Lze předpokládat, že popsané okrové vrstvy se nacházejí v celé ploše lunety transferů. Z výsledků analýzy vzorku odebraného z </w:t>
            </w:r>
            <w:proofErr w:type="spellStart"/>
            <w:r w:rsidRPr="00345415">
              <w:rPr>
                <w:rFonts w:cstheme="minorHAnsi"/>
              </w:rPr>
              <w:t>cviklů</w:t>
            </w:r>
            <w:proofErr w:type="spellEnd"/>
            <w:r w:rsidRPr="00345415">
              <w:rPr>
                <w:rFonts w:cstheme="minorHAnsi"/>
              </w:rPr>
              <w:t xml:space="preserve"> (vzorek 3255) je zřejmé, že nejstarší okrové vrstvy se v těchto, sekundárně doplňovaných částech nenacházejí.</w:t>
            </w:r>
          </w:p>
          <w:p w:rsidR="000634FE" w:rsidRPr="00345415" w:rsidRDefault="000634FE" w:rsidP="00345415">
            <w:pPr>
              <w:jc w:val="both"/>
              <w:rPr>
                <w:rFonts w:cstheme="minorHAnsi"/>
              </w:rPr>
            </w:pPr>
          </w:p>
          <w:p w:rsidR="000634FE" w:rsidRPr="00345415" w:rsidRDefault="000634FE" w:rsidP="00345415">
            <w:pPr>
              <w:pStyle w:val="Odstavecseseznamem"/>
              <w:numPr>
                <w:ilvl w:val="0"/>
                <w:numId w:val="26"/>
              </w:numPr>
              <w:jc w:val="both"/>
              <w:rPr>
                <w:rFonts w:cstheme="minorHAnsi"/>
                <w:b/>
                <w:bCs/>
                <w:u w:val="single"/>
              </w:rPr>
            </w:pPr>
            <w:r w:rsidRPr="00345415">
              <w:rPr>
                <w:rFonts w:cstheme="minorHAnsi"/>
                <w:b/>
                <w:bCs/>
                <w:u w:val="single"/>
              </w:rPr>
              <w:t xml:space="preserve">sekundární barevné vrstvy  </w:t>
            </w:r>
          </w:p>
          <w:p w:rsidR="000634FE" w:rsidRPr="00345415" w:rsidRDefault="000634FE" w:rsidP="00345415">
            <w:pPr>
              <w:jc w:val="both"/>
              <w:rPr>
                <w:rFonts w:cstheme="minorHAnsi"/>
              </w:rPr>
            </w:pPr>
          </w:p>
          <w:p w:rsidR="000634FE" w:rsidRPr="00345415" w:rsidRDefault="000634FE" w:rsidP="00345415">
            <w:pPr>
              <w:jc w:val="both"/>
              <w:rPr>
                <w:rFonts w:cstheme="minorHAnsi"/>
              </w:rPr>
            </w:pPr>
            <w:r w:rsidRPr="00345415">
              <w:rPr>
                <w:rFonts w:cstheme="minorHAnsi"/>
              </w:rPr>
              <w:t xml:space="preserve">Sekundární barevné vrstvy byly zkoumány u vzorku odebraného ze zeleno-okrového pozadí a z míst </w:t>
            </w:r>
            <w:proofErr w:type="spellStart"/>
            <w:r w:rsidRPr="00345415">
              <w:rPr>
                <w:rFonts w:cstheme="minorHAnsi"/>
              </w:rPr>
              <w:t>cviklů</w:t>
            </w:r>
            <w:proofErr w:type="spellEnd"/>
            <w:r w:rsidRPr="00345415">
              <w:rPr>
                <w:rFonts w:cstheme="minorHAnsi"/>
              </w:rPr>
              <w:t xml:space="preserve">.  U vzorku odebraného z pozadí (3356) se na okrových vrstvách nachází žluto-zelená vrstva obsahující zinkovou bělobu, </w:t>
            </w:r>
            <w:proofErr w:type="spellStart"/>
            <w:r w:rsidRPr="00345415">
              <w:rPr>
                <w:rFonts w:cstheme="minorHAnsi"/>
              </w:rPr>
              <w:t>chromoxid</w:t>
            </w:r>
            <w:proofErr w:type="spellEnd"/>
            <w:r w:rsidRPr="00345415">
              <w:rPr>
                <w:rFonts w:cstheme="minorHAnsi"/>
              </w:rPr>
              <w:t xml:space="preserve"> a přídavek barytu. Pojivem barevné vrstvy jsou vysýchavé oleje. U vzorku odebraného z </w:t>
            </w:r>
            <w:proofErr w:type="spellStart"/>
            <w:r w:rsidRPr="00345415">
              <w:rPr>
                <w:rFonts w:cstheme="minorHAnsi"/>
              </w:rPr>
              <w:t>cviklu</w:t>
            </w:r>
            <w:proofErr w:type="spellEnd"/>
            <w:r w:rsidRPr="00345415">
              <w:rPr>
                <w:rFonts w:cstheme="minorHAnsi"/>
              </w:rPr>
              <w:t xml:space="preserve"> byla v podkladu identifikována </w:t>
            </w:r>
            <w:proofErr w:type="spellStart"/>
            <w:r w:rsidRPr="00345415">
              <w:rPr>
                <w:rFonts w:cstheme="minorHAnsi"/>
              </w:rPr>
              <w:t>Zn</w:t>
            </w:r>
            <w:proofErr w:type="spellEnd"/>
            <w:r w:rsidRPr="00345415">
              <w:rPr>
                <w:rFonts w:cstheme="minorHAnsi"/>
              </w:rPr>
              <w:t xml:space="preserve"> běloba, čímž se podklad v daném vzorku liší od podkladu u vzorků odebraných z lunety. Rozdíl ve složení podkladu v </w:t>
            </w:r>
            <w:proofErr w:type="spellStart"/>
            <w:r w:rsidRPr="00345415">
              <w:rPr>
                <w:rFonts w:cstheme="minorHAnsi"/>
              </w:rPr>
              <w:t>cviklu</w:t>
            </w:r>
            <w:proofErr w:type="spellEnd"/>
            <w:r w:rsidRPr="00345415">
              <w:rPr>
                <w:rFonts w:cstheme="minorHAnsi"/>
              </w:rPr>
              <w:t xml:space="preserve"> a v lunetě malby byl zaznamenán pouze tohoto transferu.  V případě ostatních transferů jsou podklady  v celé ploše transferu shodné.</w:t>
            </w:r>
          </w:p>
          <w:p w:rsidR="000634FE" w:rsidRPr="00345415" w:rsidRDefault="000634FE" w:rsidP="00345415">
            <w:pPr>
              <w:jc w:val="both"/>
              <w:rPr>
                <w:rFonts w:cstheme="minorHAnsi"/>
              </w:rPr>
            </w:pPr>
          </w:p>
          <w:p w:rsidR="000634FE" w:rsidRPr="00345415" w:rsidRDefault="000634FE" w:rsidP="00345415">
            <w:pPr>
              <w:jc w:val="both"/>
              <w:rPr>
                <w:rFonts w:cstheme="minorHAnsi"/>
                <w:b/>
                <w:bCs/>
              </w:rPr>
            </w:pPr>
          </w:p>
          <w:p w:rsidR="000634FE" w:rsidRPr="00345415" w:rsidRDefault="000634FE" w:rsidP="00345415">
            <w:pPr>
              <w:pStyle w:val="Odstavecseseznamem"/>
              <w:numPr>
                <w:ilvl w:val="0"/>
                <w:numId w:val="26"/>
              </w:numPr>
              <w:jc w:val="both"/>
              <w:rPr>
                <w:rFonts w:cstheme="minorHAnsi"/>
                <w:b/>
                <w:bCs/>
                <w:u w:val="single"/>
              </w:rPr>
            </w:pPr>
            <w:r w:rsidRPr="00345415">
              <w:rPr>
                <w:rFonts w:cstheme="minorHAnsi"/>
                <w:b/>
                <w:bCs/>
                <w:u w:val="single"/>
              </w:rPr>
              <w:t>černá linka kresby</w:t>
            </w:r>
          </w:p>
          <w:p w:rsidR="000634FE" w:rsidRPr="00345415" w:rsidRDefault="000634FE" w:rsidP="00345415">
            <w:pPr>
              <w:jc w:val="both"/>
              <w:rPr>
                <w:rFonts w:cstheme="minorHAnsi"/>
                <w:u w:val="single"/>
              </w:rPr>
            </w:pPr>
          </w:p>
          <w:p w:rsidR="000634FE" w:rsidRPr="00345415" w:rsidRDefault="000634FE" w:rsidP="00345415">
            <w:pPr>
              <w:jc w:val="both"/>
              <w:rPr>
                <w:rFonts w:cstheme="minorHAnsi"/>
              </w:rPr>
            </w:pPr>
            <w:r w:rsidRPr="00345415">
              <w:rPr>
                <w:rFonts w:cstheme="minorHAnsi"/>
              </w:rPr>
              <w:t xml:space="preserve">U vzorku odebraného z černé linky kresby (3357) byla na třech okrových barevných vrstvách nalezena černá vrstva, obsahující C-čerň, baryt a přídavek vápna. Pojivem barevné vrstvy jsou vysýchavé oleje. Na povrchu černé byla analyzována ještě tenká </w:t>
            </w:r>
            <w:proofErr w:type="gramStart"/>
            <w:r w:rsidRPr="00345415">
              <w:rPr>
                <w:rFonts w:cstheme="minorHAnsi"/>
              </w:rPr>
              <w:t>lazurní</w:t>
            </w:r>
            <w:proofErr w:type="gramEnd"/>
            <w:r w:rsidRPr="00345415">
              <w:rPr>
                <w:rFonts w:cstheme="minorHAnsi"/>
              </w:rPr>
              <w:t xml:space="preserve"> vrstva obsahující baryt.</w:t>
            </w:r>
          </w:p>
          <w:p w:rsidR="000634FE" w:rsidRPr="00345415" w:rsidRDefault="000634FE" w:rsidP="00345415">
            <w:pPr>
              <w:jc w:val="both"/>
              <w:rPr>
                <w:rFonts w:cstheme="minorHAnsi"/>
              </w:rPr>
            </w:pPr>
          </w:p>
          <w:p w:rsidR="002C1676" w:rsidRPr="00345415" w:rsidRDefault="002C1676" w:rsidP="00345415">
            <w:pPr>
              <w:jc w:val="both"/>
              <w:rPr>
                <w:rFonts w:cstheme="minorHAnsi"/>
              </w:rPr>
            </w:pPr>
          </w:p>
          <w:p w:rsidR="000634FE" w:rsidRPr="00345415" w:rsidRDefault="000634FE" w:rsidP="00345415">
            <w:pPr>
              <w:jc w:val="both"/>
              <w:rPr>
                <w:rFonts w:cstheme="minorHAnsi"/>
                <w:b/>
                <w:bCs/>
              </w:rPr>
            </w:pPr>
            <w:r w:rsidRPr="00345415">
              <w:rPr>
                <w:rFonts w:cstheme="minorHAnsi"/>
                <w:b/>
                <w:bCs/>
              </w:rPr>
              <w:t>Souhrn:</w:t>
            </w:r>
          </w:p>
          <w:p w:rsidR="00E80B77" w:rsidRPr="00345415" w:rsidRDefault="000634FE" w:rsidP="00345415">
            <w:pPr>
              <w:jc w:val="both"/>
              <w:rPr>
                <w:rFonts w:cstheme="minorHAnsi"/>
              </w:rPr>
            </w:pPr>
            <w:r w:rsidRPr="00345415">
              <w:rPr>
                <w:rFonts w:cstheme="minorHAnsi"/>
              </w:rPr>
              <w:t>Chemicko-technologický průzkum barevných vrstev bylo provedeno u transferu „Zabíjačka“ na třech vzorcích. Výstavba barevných vrstev se u všech shodovala se vzorky analyzovanými u ostatních transferů. Bílý podklad obsahuje uhličitan vápenatý, olovnatou bělobu, pojivem jsou vysýchavé oleje a v minoritním množství byly analyzovány bílkoviny. Na něm následují barevné nejstarší barevné vrstvy v okrové barevnosti obsahující uhličitan vápenatý, olovnatou bělobu a žluté okry. Jednalo se pravděpodobně o mastnou temperu s majoritním podílem olejového pojiva. Okrové vrstvy tvoří podklad pod černou linku kresby. Technikou se jedná také o mastnou temperu - pojivem barevných vrstev jsou vysýchavé oleje s příměsí bílkovin.</w:t>
            </w:r>
          </w:p>
          <w:p w:rsidR="000634FE" w:rsidRPr="00345415" w:rsidRDefault="000634FE" w:rsidP="00345415">
            <w:pPr>
              <w:jc w:val="both"/>
              <w:rPr>
                <w:rFonts w:cstheme="minorHAnsi"/>
              </w:rPr>
            </w:pPr>
            <w:r w:rsidRPr="00345415">
              <w:rPr>
                <w:rFonts w:cstheme="minorHAnsi"/>
              </w:rPr>
              <w:t xml:space="preserve"> </w:t>
            </w:r>
          </w:p>
          <w:p w:rsidR="000634FE" w:rsidRPr="00345415" w:rsidRDefault="000634FE" w:rsidP="00345415">
            <w:pPr>
              <w:jc w:val="both"/>
              <w:rPr>
                <w:rFonts w:cstheme="minorHAnsi"/>
              </w:rPr>
            </w:pPr>
            <w:r w:rsidRPr="00345415">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E80B77" w:rsidRPr="00345415" w:rsidRDefault="00E80B77" w:rsidP="00345415">
            <w:pPr>
              <w:jc w:val="both"/>
              <w:rPr>
                <w:rFonts w:cstheme="minorHAnsi"/>
              </w:rPr>
            </w:pPr>
          </w:p>
          <w:p w:rsidR="000634FE" w:rsidRPr="00345415" w:rsidRDefault="000634FE" w:rsidP="00345415">
            <w:pPr>
              <w:jc w:val="both"/>
              <w:rPr>
                <w:rFonts w:cstheme="minorHAnsi"/>
              </w:rPr>
            </w:pPr>
            <w:r w:rsidRPr="00345415">
              <w:rPr>
                <w:rFonts w:cstheme="minorHAnsi"/>
              </w:rPr>
              <w:t>Vosková vrstva byla pravděpodobně aplikovaná z rubové strany plátna později, při některém z dalších restaurátorských zásahů a měl zajišťovat stabilitu plátna a malby vůči vlhkosti.</w:t>
            </w:r>
          </w:p>
          <w:p w:rsidR="000634FE" w:rsidRPr="00345415" w:rsidRDefault="000634FE" w:rsidP="00345415">
            <w:pPr>
              <w:jc w:val="both"/>
              <w:rPr>
                <w:rFonts w:cstheme="minorHAnsi"/>
              </w:rPr>
            </w:pPr>
          </w:p>
          <w:p w:rsidR="00AA48FC" w:rsidRPr="00345415" w:rsidRDefault="00AA48FC" w:rsidP="00345415">
            <w:pPr>
              <w:rPr>
                <w:rFonts w:cstheme="minorHAnsi"/>
              </w:rPr>
            </w:pPr>
          </w:p>
          <w:p w:rsidR="00641FD8" w:rsidRPr="00345415" w:rsidRDefault="00641FD8" w:rsidP="00345415">
            <w:pPr>
              <w:rPr>
                <w:rFonts w:cstheme="minorHAnsi"/>
              </w:rPr>
            </w:pPr>
          </w:p>
        </w:tc>
      </w:tr>
    </w:tbl>
    <w:p w:rsidR="009A03AE" w:rsidRPr="00345415" w:rsidRDefault="009A03AE" w:rsidP="0034541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45415" w:rsidTr="00CF54D3">
        <w:tc>
          <w:tcPr>
            <w:tcW w:w="10060" w:type="dxa"/>
          </w:tcPr>
          <w:p w:rsidR="00AA48FC" w:rsidRPr="00345415" w:rsidRDefault="00AA48FC" w:rsidP="00345415">
            <w:pPr>
              <w:rPr>
                <w:rFonts w:cstheme="minorHAnsi"/>
                <w:b/>
              </w:rPr>
            </w:pPr>
            <w:r w:rsidRPr="00345415">
              <w:rPr>
                <w:rFonts w:cstheme="minorHAnsi"/>
                <w:b/>
              </w:rPr>
              <w:t>Fotodokumentace analýzy</w:t>
            </w:r>
          </w:p>
        </w:tc>
      </w:tr>
      <w:tr w:rsidR="00AA48FC" w:rsidRPr="00345415" w:rsidTr="00CF54D3">
        <w:tc>
          <w:tcPr>
            <w:tcW w:w="10060" w:type="dxa"/>
          </w:tcPr>
          <w:p w:rsidR="00AA48FC" w:rsidRPr="00345415" w:rsidRDefault="00AA48FC" w:rsidP="00345415">
            <w:pPr>
              <w:rPr>
                <w:rFonts w:cstheme="minorHAnsi"/>
              </w:rPr>
            </w:pPr>
          </w:p>
        </w:tc>
      </w:tr>
    </w:tbl>
    <w:p w:rsidR="0022194F" w:rsidRPr="00345415" w:rsidRDefault="0022194F" w:rsidP="00345415">
      <w:pPr>
        <w:spacing w:line="240" w:lineRule="auto"/>
        <w:rPr>
          <w:rFonts w:cstheme="minorHAnsi"/>
        </w:rPr>
      </w:pPr>
    </w:p>
    <w:sectPr w:rsidR="0022194F" w:rsidRPr="00345415"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FD" w:rsidRDefault="00AE5EFD" w:rsidP="00AA48FC">
      <w:pPr>
        <w:spacing w:after="0" w:line="240" w:lineRule="auto"/>
      </w:pPr>
      <w:r>
        <w:separator/>
      </w:r>
    </w:p>
  </w:endnote>
  <w:endnote w:type="continuationSeparator" w:id="0">
    <w:p w:rsidR="00AE5EFD" w:rsidRDefault="00AE5EF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FD" w:rsidRDefault="00AE5EFD" w:rsidP="00AA48FC">
      <w:pPr>
        <w:spacing w:after="0" w:line="240" w:lineRule="auto"/>
      </w:pPr>
      <w:r>
        <w:separator/>
      </w:r>
    </w:p>
  </w:footnote>
  <w:footnote w:type="continuationSeparator" w:id="0">
    <w:p w:rsidR="00AE5EFD" w:rsidRDefault="00AE5EF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A2E49"/>
    <w:multiLevelType w:val="hybridMultilevel"/>
    <w:tmpl w:val="1C5A25F6"/>
    <w:lvl w:ilvl="0" w:tplc="1D769EC2">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1D4CF3"/>
    <w:multiLevelType w:val="hybridMultilevel"/>
    <w:tmpl w:val="A1720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5"/>
  </w:num>
  <w:num w:numId="4">
    <w:abstractNumId w:val="18"/>
  </w:num>
  <w:num w:numId="5">
    <w:abstractNumId w:val="24"/>
  </w:num>
  <w:num w:numId="6">
    <w:abstractNumId w:val="12"/>
  </w:num>
  <w:num w:numId="7">
    <w:abstractNumId w:val="6"/>
  </w:num>
  <w:num w:numId="8">
    <w:abstractNumId w:val="11"/>
  </w:num>
  <w:num w:numId="9">
    <w:abstractNumId w:val="9"/>
  </w:num>
  <w:num w:numId="10">
    <w:abstractNumId w:val="14"/>
  </w:num>
  <w:num w:numId="11">
    <w:abstractNumId w:val="8"/>
  </w:num>
  <w:num w:numId="12">
    <w:abstractNumId w:val="10"/>
  </w:num>
  <w:num w:numId="13">
    <w:abstractNumId w:val="4"/>
  </w:num>
  <w:num w:numId="14">
    <w:abstractNumId w:val="17"/>
  </w:num>
  <w:num w:numId="15">
    <w:abstractNumId w:val="0"/>
  </w:num>
  <w:num w:numId="16">
    <w:abstractNumId w:val="1"/>
  </w:num>
  <w:num w:numId="17">
    <w:abstractNumId w:val="21"/>
  </w:num>
  <w:num w:numId="18">
    <w:abstractNumId w:val="2"/>
  </w:num>
  <w:num w:numId="19">
    <w:abstractNumId w:val="7"/>
  </w:num>
  <w:num w:numId="20">
    <w:abstractNumId w:val="19"/>
  </w:num>
  <w:num w:numId="21">
    <w:abstractNumId w:val="13"/>
  </w:num>
  <w:num w:numId="22">
    <w:abstractNumId w:val="20"/>
  </w:num>
  <w:num w:numId="23">
    <w:abstractNumId w:val="5"/>
  </w:num>
  <w:num w:numId="24">
    <w:abstractNumId w:val="23"/>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634FE"/>
    <w:rsid w:val="0007253D"/>
    <w:rsid w:val="00093D2B"/>
    <w:rsid w:val="00093E53"/>
    <w:rsid w:val="000A6440"/>
    <w:rsid w:val="000B1438"/>
    <w:rsid w:val="00155C35"/>
    <w:rsid w:val="001C791A"/>
    <w:rsid w:val="001D2828"/>
    <w:rsid w:val="001E2773"/>
    <w:rsid w:val="001F20A2"/>
    <w:rsid w:val="0021097B"/>
    <w:rsid w:val="00216E9F"/>
    <w:rsid w:val="0022194F"/>
    <w:rsid w:val="00243BD2"/>
    <w:rsid w:val="002478F1"/>
    <w:rsid w:val="00256B34"/>
    <w:rsid w:val="00285082"/>
    <w:rsid w:val="002A6926"/>
    <w:rsid w:val="002C1676"/>
    <w:rsid w:val="002D2161"/>
    <w:rsid w:val="0033133C"/>
    <w:rsid w:val="00345415"/>
    <w:rsid w:val="003918E7"/>
    <w:rsid w:val="003A0B21"/>
    <w:rsid w:val="003A4A24"/>
    <w:rsid w:val="003D0950"/>
    <w:rsid w:val="003D38FD"/>
    <w:rsid w:val="003E2577"/>
    <w:rsid w:val="003E6611"/>
    <w:rsid w:val="003F72FD"/>
    <w:rsid w:val="003F7B57"/>
    <w:rsid w:val="00422335"/>
    <w:rsid w:val="004A4FC0"/>
    <w:rsid w:val="004B55C4"/>
    <w:rsid w:val="004C4F63"/>
    <w:rsid w:val="004D5FC5"/>
    <w:rsid w:val="004F7FB8"/>
    <w:rsid w:val="00500676"/>
    <w:rsid w:val="0054732A"/>
    <w:rsid w:val="00575231"/>
    <w:rsid w:val="005A54E0"/>
    <w:rsid w:val="005C155B"/>
    <w:rsid w:val="005C3B62"/>
    <w:rsid w:val="005D119C"/>
    <w:rsid w:val="005E5C13"/>
    <w:rsid w:val="00601295"/>
    <w:rsid w:val="00617C91"/>
    <w:rsid w:val="00641FD8"/>
    <w:rsid w:val="00645DCE"/>
    <w:rsid w:val="006567DB"/>
    <w:rsid w:val="00665F2E"/>
    <w:rsid w:val="006A1566"/>
    <w:rsid w:val="006A7281"/>
    <w:rsid w:val="006B3392"/>
    <w:rsid w:val="006E491D"/>
    <w:rsid w:val="007E2392"/>
    <w:rsid w:val="00876FC3"/>
    <w:rsid w:val="008862E7"/>
    <w:rsid w:val="008D1F8A"/>
    <w:rsid w:val="008E31F9"/>
    <w:rsid w:val="008F150F"/>
    <w:rsid w:val="008F623A"/>
    <w:rsid w:val="009214BF"/>
    <w:rsid w:val="00944086"/>
    <w:rsid w:val="00956A8B"/>
    <w:rsid w:val="009734B8"/>
    <w:rsid w:val="009A03AE"/>
    <w:rsid w:val="009B1621"/>
    <w:rsid w:val="00A327EC"/>
    <w:rsid w:val="00A9735D"/>
    <w:rsid w:val="00AA0DB2"/>
    <w:rsid w:val="00AA48FC"/>
    <w:rsid w:val="00AC5067"/>
    <w:rsid w:val="00AD1C3D"/>
    <w:rsid w:val="00AE5EFD"/>
    <w:rsid w:val="00B33D71"/>
    <w:rsid w:val="00B36B2C"/>
    <w:rsid w:val="00B54A54"/>
    <w:rsid w:val="00B66EE1"/>
    <w:rsid w:val="00B7409A"/>
    <w:rsid w:val="00B76E07"/>
    <w:rsid w:val="00B77809"/>
    <w:rsid w:val="00B97953"/>
    <w:rsid w:val="00BE51F1"/>
    <w:rsid w:val="00BE5393"/>
    <w:rsid w:val="00BF132F"/>
    <w:rsid w:val="00C30ACE"/>
    <w:rsid w:val="00C624F1"/>
    <w:rsid w:val="00C63460"/>
    <w:rsid w:val="00C74C8C"/>
    <w:rsid w:val="00C81A5C"/>
    <w:rsid w:val="00C90AB6"/>
    <w:rsid w:val="00CB5633"/>
    <w:rsid w:val="00CB7455"/>
    <w:rsid w:val="00CC1EA8"/>
    <w:rsid w:val="00CF54D3"/>
    <w:rsid w:val="00CF7A3F"/>
    <w:rsid w:val="00CF7CEF"/>
    <w:rsid w:val="00D31895"/>
    <w:rsid w:val="00D557F5"/>
    <w:rsid w:val="00D92FFC"/>
    <w:rsid w:val="00DA65EA"/>
    <w:rsid w:val="00DB2230"/>
    <w:rsid w:val="00DC3604"/>
    <w:rsid w:val="00E377F9"/>
    <w:rsid w:val="00E736F2"/>
    <w:rsid w:val="00E80B77"/>
    <w:rsid w:val="00EB0453"/>
    <w:rsid w:val="00EC628F"/>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89EE"/>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E7D2-E62F-453A-A973-9CE4913A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1012</Words>
  <Characters>5976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2022-03-03T09:54:00Z</dcterms:created>
  <dcterms:modified xsi:type="dcterms:W3CDTF">2022-03-03T09:58:00Z</dcterms:modified>
</cp:coreProperties>
</file>