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4905C6" w:rsidTr="00CF54D3">
        <w:tc>
          <w:tcPr>
            <w:tcW w:w="4606" w:type="dxa"/>
          </w:tcPr>
          <w:p w:rsidR="0022194F" w:rsidRPr="004905C6" w:rsidRDefault="0022194F" w:rsidP="004905C6">
            <w:pPr>
              <w:rPr>
                <w:rFonts w:cstheme="minorHAnsi"/>
                <w:b/>
              </w:rPr>
            </w:pPr>
            <w:r w:rsidRPr="004905C6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4905C6" w:rsidRDefault="0021536F" w:rsidP="004905C6">
            <w:pPr>
              <w:rPr>
                <w:rFonts w:cstheme="minorHAnsi"/>
              </w:rPr>
            </w:pPr>
            <w:r w:rsidRPr="004905C6">
              <w:rPr>
                <w:rFonts w:cstheme="minorHAnsi"/>
              </w:rPr>
              <w:t>3285</w:t>
            </w:r>
          </w:p>
        </w:tc>
      </w:tr>
      <w:tr w:rsidR="0022194F" w:rsidRPr="004905C6" w:rsidTr="00CF54D3">
        <w:tc>
          <w:tcPr>
            <w:tcW w:w="4606" w:type="dxa"/>
          </w:tcPr>
          <w:p w:rsidR="0022194F" w:rsidRPr="004905C6" w:rsidRDefault="0022194F" w:rsidP="004905C6">
            <w:pPr>
              <w:rPr>
                <w:rFonts w:cstheme="minorHAnsi"/>
                <w:b/>
              </w:rPr>
            </w:pPr>
            <w:r w:rsidRPr="004905C6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4905C6" w:rsidRDefault="0022194F" w:rsidP="004905C6">
            <w:pPr>
              <w:rPr>
                <w:rFonts w:cstheme="minorHAnsi"/>
              </w:rPr>
            </w:pPr>
          </w:p>
        </w:tc>
      </w:tr>
      <w:tr w:rsidR="00AA48FC" w:rsidRPr="004905C6" w:rsidTr="00CF54D3">
        <w:tc>
          <w:tcPr>
            <w:tcW w:w="4606" w:type="dxa"/>
          </w:tcPr>
          <w:p w:rsidR="00AA48FC" w:rsidRPr="004905C6" w:rsidRDefault="00AA48FC" w:rsidP="004905C6">
            <w:pPr>
              <w:rPr>
                <w:rFonts w:cstheme="minorHAnsi"/>
                <w:b/>
              </w:rPr>
            </w:pPr>
            <w:r w:rsidRPr="004905C6">
              <w:rPr>
                <w:rFonts w:cstheme="minorHAnsi"/>
                <w:b/>
              </w:rPr>
              <w:t xml:space="preserve">Pořadové číslo karty vzorku v </w:t>
            </w:r>
            <w:r w:rsidR="000A6440" w:rsidRPr="004905C6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4905C6" w:rsidRDefault="0021536F" w:rsidP="004905C6">
            <w:pPr>
              <w:rPr>
                <w:rFonts w:cstheme="minorHAnsi"/>
              </w:rPr>
            </w:pPr>
            <w:r w:rsidRPr="004905C6">
              <w:rPr>
                <w:rFonts w:cstheme="minorHAnsi"/>
              </w:rPr>
              <w:t>373</w:t>
            </w:r>
          </w:p>
        </w:tc>
      </w:tr>
      <w:tr w:rsidR="0022194F" w:rsidRPr="004905C6" w:rsidTr="00CF54D3">
        <w:tc>
          <w:tcPr>
            <w:tcW w:w="4606" w:type="dxa"/>
          </w:tcPr>
          <w:p w:rsidR="0022194F" w:rsidRPr="004905C6" w:rsidRDefault="0022194F" w:rsidP="004905C6">
            <w:pPr>
              <w:rPr>
                <w:rFonts w:cstheme="minorHAnsi"/>
                <w:b/>
              </w:rPr>
            </w:pPr>
            <w:r w:rsidRPr="004905C6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4905C6" w:rsidRDefault="0021536F" w:rsidP="004905C6">
            <w:pPr>
              <w:rPr>
                <w:rFonts w:cstheme="minorHAnsi"/>
              </w:rPr>
            </w:pPr>
            <w:r w:rsidRPr="004905C6">
              <w:rPr>
                <w:rFonts w:cstheme="minorHAnsi"/>
              </w:rPr>
              <w:t>Praha</w:t>
            </w:r>
          </w:p>
        </w:tc>
      </w:tr>
      <w:tr w:rsidR="0022194F" w:rsidRPr="004905C6" w:rsidTr="00CF54D3">
        <w:tc>
          <w:tcPr>
            <w:tcW w:w="4606" w:type="dxa"/>
          </w:tcPr>
          <w:p w:rsidR="0022194F" w:rsidRPr="004905C6" w:rsidRDefault="0022194F" w:rsidP="004905C6">
            <w:pPr>
              <w:rPr>
                <w:rFonts w:cstheme="minorHAnsi"/>
                <w:b/>
              </w:rPr>
            </w:pPr>
            <w:r w:rsidRPr="004905C6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4905C6" w:rsidRDefault="0021536F" w:rsidP="004905C6">
            <w:pPr>
              <w:rPr>
                <w:rFonts w:cstheme="minorHAnsi"/>
              </w:rPr>
            </w:pPr>
            <w:r w:rsidRPr="004905C6">
              <w:rPr>
                <w:rFonts w:cstheme="minorHAnsi"/>
              </w:rPr>
              <w:t>transfer nástěnných maleb od Mikoláše Alše</w:t>
            </w:r>
          </w:p>
        </w:tc>
      </w:tr>
      <w:tr w:rsidR="0022194F" w:rsidRPr="004905C6" w:rsidTr="00CF54D3">
        <w:tc>
          <w:tcPr>
            <w:tcW w:w="4606" w:type="dxa"/>
          </w:tcPr>
          <w:p w:rsidR="0022194F" w:rsidRPr="004905C6" w:rsidRDefault="0022194F" w:rsidP="004905C6">
            <w:pPr>
              <w:rPr>
                <w:rFonts w:cstheme="minorHAnsi"/>
                <w:b/>
              </w:rPr>
            </w:pPr>
            <w:r w:rsidRPr="004905C6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:rsidR="0021536F" w:rsidRPr="004905C6" w:rsidRDefault="0021536F" w:rsidP="004905C6">
            <w:pPr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4905C6">
              <w:rPr>
                <w:rFonts w:cstheme="minorHAnsi"/>
              </w:rPr>
              <w:t xml:space="preserve">černá linka kresby, kabátec </w:t>
            </w:r>
          </w:p>
          <w:p w:rsidR="0022194F" w:rsidRPr="004905C6" w:rsidRDefault="0021536F" w:rsidP="004905C6">
            <w:pPr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4905C6">
              <w:rPr>
                <w:rFonts w:cstheme="minorHAnsi"/>
              </w:rPr>
              <w:t>okrové pozadí, místo doplňku ve tvaru čtverce</w:t>
            </w:r>
          </w:p>
        </w:tc>
      </w:tr>
      <w:tr w:rsidR="0022194F" w:rsidRPr="004905C6" w:rsidTr="00CF54D3">
        <w:tc>
          <w:tcPr>
            <w:tcW w:w="4606" w:type="dxa"/>
          </w:tcPr>
          <w:p w:rsidR="0022194F" w:rsidRPr="004905C6" w:rsidRDefault="0022194F" w:rsidP="004905C6">
            <w:pPr>
              <w:rPr>
                <w:rFonts w:cstheme="minorHAnsi"/>
                <w:b/>
              </w:rPr>
            </w:pPr>
            <w:r w:rsidRPr="004905C6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4905C6" w:rsidRDefault="0021536F" w:rsidP="004905C6">
            <w:pPr>
              <w:rPr>
                <w:rFonts w:cstheme="minorHAnsi"/>
              </w:rPr>
            </w:pPr>
            <w:r w:rsidRPr="004905C6">
              <w:rPr>
                <w:rFonts w:cstheme="minorHAnsi"/>
                <w:noProof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61595</wp:posOffset>
                  </wp:positionV>
                  <wp:extent cx="2514600" cy="3800475"/>
                  <wp:effectExtent l="0" t="0" r="0" b="9525"/>
                  <wp:wrapSquare wrapText="bothSides"/>
                  <wp:docPr id="1" name="Obrázek 1" descr="Zmožený truňkem kopi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možený truňkem kopi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194F" w:rsidRPr="004905C6" w:rsidTr="00CF54D3">
        <w:tc>
          <w:tcPr>
            <w:tcW w:w="4606" w:type="dxa"/>
          </w:tcPr>
          <w:p w:rsidR="0022194F" w:rsidRPr="004905C6" w:rsidRDefault="0022194F" w:rsidP="004905C6">
            <w:pPr>
              <w:rPr>
                <w:rFonts w:cstheme="minorHAnsi"/>
                <w:b/>
              </w:rPr>
            </w:pPr>
            <w:r w:rsidRPr="004905C6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4905C6" w:rsidRDefault="0021536F" w:rsidP="004905C6">
            <w:pPr>
              <w:rPr>
                <w:rFonts w:cstheme="minorHAnsi"/>
              </w:rPr>
            </w:pPr>
            <w:r w:rsidRPr="004905C6">
              <w:rPr>
                <w:rFonts w:cstheme="minorHAnsi"/>
              </w:rPr>
              <w:t>Nástěnná malba</w:t>
            </w:r>
          </w:p>
        </w:tc>
      </w:tr>
      <w:tr w:rsidR="0022194F" w:rsidRPr="004905C6" w:rsidTr="00CF54D3">
        <w:tc>
          <w:tcPr>
            <w:tcW w:w="4606" w:type="dxa"/>
          </w:tcPr>
          <w:p w:rsidR="0022194F" w:rsidRPr="004905C6" w:rsidRDefault="0022194F" w:rsidP="004905C6">
            <w:pPr>
              <w:rPr>
                <w:rFonts w:cstheme="minorHAnsi"/>
                <w:b/>
              </w:rPr>
            </w:pPr>
            <w:r w:rsidRPr="004905C6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4905C6" w:rsidRDefault="0022194F" w:rsidP="004905C6">
            <w:pPr>
              <w:rPr>
                <w:rFonts w:cstheme="minorHAnsi"/>
              </w:rPr>
            </w:pPr>
          </w:p>
        </w:tc>
      </w:tr>
      <w:tr w:rsidR="0022194F" w:rsidRPr="004905C6" w:rsidTr="00CF54D3">
        <w:tc>
          <w:tcPr>
            <w:tcW w:w="4606" w:type="dxa"/>
          </w:tcPr>
          <w:p w:rsidR="0022194F" w:rsidRPr="004905C6" w:rsidRDefault="0022194F" w:rsidP="004905C6">
            <w:pPr>
              <w:rPr>
                <w:rFonts w:cstheme="minorHAnsi"/>
                <w:b/>
              </w:rPr>
            </w:pPr>
            <w:r w:rsidRPr="004905C6">
              <w:rPr>
                <w:rFonts w:cstheme="minorHAnsi"/>
                <w:b/>
              </w:rPr>
              <w:t>Datace</w:t>
            </w:r>
            <w:r w:rsidR="00AA48FC" w:rsidRPr="004905C6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4905C6" w:rsidRDefault="0021536F" w:rsidP="004905C6">
            <w:pPr>
              <w:rPr>
                <w:rFonts w:cstheme="minorHAnsi"/>
              </w:rPr>
            </w:pPr>
            <w:r w:rsidRPr="004905C6">
              <w:rPr>
                <w:rFonts w:cstheme="minorHAnsi"/>
              </w:rPr>
              <w:t>1893</w:t>
            </w:r>
          </w:p>
        </w:tc>
      </w:tr>
      <w:tr w:rsidR="0022194F" w:rsidRPr="004905C6" w:rsidTr="00CF54D3">
        <w:tc>
          <w:tcPr>
            <w:tcW w:w="4606" w:type="dxa"/>
          </w:tcPr>
          <w:p w:rsidR="0022194F" w:rsidRPr="004905C6" w:rsidRDefault="0022194F" w:rsidP="004905C6">
            <w:pPr>
              <w:rPr>
                <w:rFonts w:cstheme="minorHAnsi"/>
                <w:b/>
              </w:rPr>
            </w:pPr>
            <w:r w:rsidRPr="004905C6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4905C6" w:rsidRDefault="0021536F" w:rsidP="004905C6">
            <w:pPr>
              <w:rPr>
                <w:rFonts w:cstheme="minorHAnsi"/>
              </w:rPr>
            </w:pPr>
            <w:r w:rsidRPr="004905C6">
              <w:rPr>
                <w:rFonts w:cstheme="minorHAnsi"/>
              </w:rPr>
              <w:t>Vyskočilová Renata, Bayer Karol</w:t>
            </w:r>
          </w:p>
        </w:tc>
      </w:tr>
      <w:tr w:rsidR="0022194F" w:rsidRPr="004905C6" w:rsidTr="00CF54D3">
        <w:tc>
          <w:tcPr>
            <w:tcW w:w="4606" w:type="dxa"/>
          </w:tcPr>
          <w:p w:rsidR="0022194F" w:rsidRPr="004905C6" w:rsidRDefault="0022194F" w:rsidP="004905C6">
            <w:pPr>
              <w:rPr>
                <w:rFonts w:cstheme="minorHAnsi"/>
                <w:b/>
              </w:rPr>
            </w:pPr>
            <w:r w:rsidRPr="004905C6">
              <w:rPr>
                <w:rFonts w:cstheme="minorHAnsi"/>
                <w:b/>
              </w:rPr>
              <w:t>Datum zpracování zprávy</w:t>
            </w:r>
            <w:r w:rsidR="00AA48FC" w:rsidRPr="004905C6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4905C6" w:rsidRDefault="0022194F" w:rsidP="004905C6">
            <w:pPr>
              <w:rPr>
                <w:rFonts w:cstheme="minorHAnsi"/>
              </w:rPr>
            </w:pPr>
          </w:p>
        </w:tc>
      </w:tr>
      <w:tr w:rsidR="005A54E0" w:rsidRPr="004905C6" w:rsidTr="00CF54D3">
        <w:tc>
          <w:tcPr>
            <w:tcW w:w="4606" w:type="dxa"/>
          </w:tcPr>
          <w:p w:rsidR="005A54E0" w:rsidRPr="004905C6" w:rsidRDefault="005A54E0" w:rsidP="004905C6">
            <w:pPr>
              <w:rPr>
                <w:rFonts w:cstheme="minorHAnsi"/>
                <w:b/>
              </w:rPr>
            </w:pPr>
            <w:r w:rsidRPr="004905C6">
              <w:rPr>
                <w:rFonts w:cstheme="minorHAnsi"/>
                <w:b/>
              </w:rPr>
              <w:t>Číslo příslušné zprávy v </w:t>
            </w:r>
            <w:r w:rsidR="000A6440" w:rsidRPr="004905C6">
              <w:rPr>
                <w:rFonts w:cstheme="minorHAnsi"/>
                <w:b/>
              </w:rPr>
              <w:t>databázi</w:t>
            </w:r>
            <w:r w:rsidRPr="004905C6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4905C6" w:rsidRDefault="005A54E0" w:rsidP="004905C6">
            <w:pPr>
              <w:rPr>
                <w:rFonts w:cstheme="minorHAnsi"/>
              </w:rPr>
            </w:pPr>
          </w:p>
        </w:tc>
      </w:tr>
    </w:tbl>
    <w:p w:rsidR="00AA48FC" w:rsidRPr="004905C6" w:rsidRDefault="00AA48FC" w:rsidP="004905C6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4905C6" w:rsidTr="00CF54D3">
        <w:tc>
          <w:tcPr>
            <w:tcW w:w="10060" w:type="dxa"/>
          </w:tcPr>
          <w:p w:rsidR="00AA48FC" w:rsidRPr="004905C6" w:rsidRDefault="00AA48FC" w:rsidP="004905C6">
            <w:pPr>
              <w:rPr>
                <w:rFonts w:cstheme="minorHAnsi"/>
                <w:b/>
              </w:rPr>
            </w:pPr>
            <w:r w:rsidRPr="004905C6">
              <w:rPr>
                <w:rFonts w:cstheme="minorHAnsi"/>
                <w:b/>
              </w:rPr>
              <w:t>Výsledky analýzy</w:t>
            </w:r>
          </w:p>
        </w:tc>
      </w:tr>
      <w:tr w:rsidR="00AA48FC" w:rsidRPr="004905C6" w:rsidTr="00CF54D3">
        <w:tc>
          <w:tcPr>
            <w:tcW w:w="10060" w:type="dxa"/>
          </w:tcPr>
          <w:p w:rsidR="00AA48FC" w:rsidRPr="004905C6" w:rsidRDefault="00AA48FC" w:rsidP="004905C6">
            <w:pPr>
              <w:rPr>
                <w:rFonts w:cstheme="minorHAnsi"/>
              </w:rPr>
            </w:pPr>
          </w:p>
          <w:p w:rsidR="004905C6" w:rsidRPr="004905C6" w:rsidRDefault="004905C6" w:rsidP="004905C6">
            <w:pPr>
              <w:rPr>
                <w:rFonts w:cstheme="minorHAnsi"/>
                <w:u w:val="single"/>
              </w:rPr>
            </w:pPr>
            <w:r w:rsidRPr="004905C6">
              <w:rPr>
                <w:rFonts w:cstheme="minorHAnsi"/>
                <w:b/>
                <w:bCs/>
                <w:u w:val="single"/>
              </w:rPr>
              <w:t xml:space="preserve">vzorek 3185: </w:t>
            </w:r>
            <w:r w:rsidRPr="004905C6">
              <w:rPr>
                <w:rFonts w:cstheme="minorHAnsi"/>
                <w:u w:val="single"/>
              </w:rPr>
              <w:t>černá kresba kabátce</w:t>
            </w:r>
          </w:p>
          <w:p w:rsidR="004905C6" w:rsidRPr="004905C6" w:rsidRDefault="004905C6" w:rsidP="004905C6">
            <w:pPr>
              <w:rPr>
                <w:rFonts w:cstheme="minorHAnsi"/>
              </w:rPr>
            </w:pPr>
          </w:p>
          <w:p w:rsidR="004905C6" w:rsidRPr="004905C6" w:rsidRDefault="004905C6" w:rsidP="004905C6">
            <w:pPr>
              <w:pStyle w:val="Zkladntext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905C6">
              <w:rPr>
                <w:rFonts w:asciiTheme="minorHAnsi" w:hAnsiTheme="minorHAnsi" w:cstheme="minorHAnsi"/>
                <w:sz w:val="22"/>
                <w:szCs w:val="22"/>
              </w:rPr>
              <w:t>Fotografováno v bílém dopadajícím světle optického mikroskopu OPTIPHOT2-POL při zvětšení na mikroskopu 100x.</w:t>
            </w:r>
          </w:p>
          <w:p w:rsidR="004905C6" w:rsidRPr="004905C6" w:rsidRDefault="004905C6" w:rsidP="004905C6">
            <w:pPr>
              <w:rPr>
                <w:rFonts w:cstheme="minorHAnsi"/>
              </w:rPr>
            </w:pPr>
            <w:r w:rsidRPr="004905C6">
              <w:rPr>
                <w:rFonts w:cstheme="minorHAnsi"/>
              </w:rPr>
              <w:t xml:space="preserve"> </w:t>
            </w:r>
          </w:p>
          <w:tbl>
            <w:tblPr>
              <w:tblW w:w="9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432"/>
              <w:gridCol w:w="3065"/>
              <w:gridCol w:w="753"/>
            </w:tblGrid>
            <w:tr w:rsidR="004905C6" w:rsidRPr="004905C6" w:rsidTr="005645C5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434" w:type="dxa"/>
                </w:tcPr>
                <w:bookmarkStart w:id="0" w:name="_MON_1149933980"/>
                <w:bookmarkEnd w:id="0"/>
                <w:p w:rsidR="004905C6" w:rsidRPr="004905C6" w:rsidRDefault="004905C6" w:rsidP="004905C6">
                  <w:pPr>
                    <w:spacing w:line="240" w:lineRule="auto"/>
                    <w:rPr>
                      <w:rFonts w:cstheme="minorHAnsi"/>
                    </w:rPr>
                  </w:pPr>
                  <w:r w:rsidRPr="004905C6">
                    <w:rPr>
                      <w:rFonts w:cstheme="minorHAnsi"/>
                    </w:rPr>
                    <w:object w:dxaOrig="5286" w:dyaOrig="395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64pt;height:198pt" o:ole="">
                        <v:imagedata r:id="rId8" o:title=""/>
                      </v:shape>
                      <o:OLEObject Type="Embed" ProgID="Word.Picture.8" ShapeID="_x0000_i1025" DrawAspect="Content" ObjectID="_1707553040" r:id="rId9"/>
                    </w:object>
                  </w:r>
                </w:p>
              </w:tc>
              <w:tc>
                <w:tcPr>
                  <w:tcW w:w="2916" w:type="dxa"/>
                </w:tcPr>
                <w:p w:rsidR="004905C6" w:rsidRPr="004905C6" w:rsidRDefault="004905C6" w:rsidP="004905C6">
                  <w:pPr>
                    <w:spacing w:line="240" w:lineRule="auto"/>
                    <w:rPr>
                      <w:rFonts w:cstheme="minorHAnsi"/>
                    </w:rPr>
                  </w:pPr>
                  <w:r w:rsidRPr="004905C6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-45720</wp:posOffset>
                            </wp:positionH>
                            <wp:positionV relativeFrom="paragraph">
                              <wp:posOffset>986790</wp:posOffset>
                            </wp:positionV>
                            <wp:extent cx="1837055" cy="191135"/>
                            <wp:effectExtent l="5715" t="10795" r="5080" b="7620"/>
                            <wp:wrapSquare wrapText="bothSides"/>
                            <wp:docPr id="7" name="Volný tvar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37055" cy="191135"/>
                                    </a:xfrm>
                                    <a:custGeom>
                                      <a:avLst/>
                                      <a:gdLst>
                                        <a:gd name="T0" fmla="*/ 0 w 2893"/>
                                        <a:gd name="T1" fmla="*/ 281 h 301"/>
                                        <a:gd name="T2" fmla="*/ 272 w 2893"/>
                                        <a:gd name="T3" fmla="*/ 267 h 301"/>
                                        <a:gd name="T4" fmla="*/ 407 w 2893"/>
                                        <a:gd name="T5" fmla="*/ 213 h 301"/>
                                        <a:gd name="T6" fmla="*/ 503 w 2893"/>
                                        <a:gd name="T7" fmla="*/ 186 h 301"/>
                                        <a:gd name="T8" fmla="*/ 1005 w 2893"/>
                                        <a:gd name="T9" fmla="*/ 240 h 301"/>
                                        <a:gd name="T10" fmla="*/ 1236 w 2893"/>
                                        <a:gd name="T11" fmla="*/ 254 h 301"/>
                                        <a:gd name="T12" fmla="*/ 1630 w 2893"/>
                                        <a:gd name="T13" fmla="*/ 213 h 301"/>
                                        <a:gd name="T14" fmla="*/ 2065 w 2893"/>
                                        <a:gd name="T15" fmla="*/ 186 h 301"/>
                                        <a:gd name="T16" fmla="*/ 2893 w 2893"/>
                                        <a:gd name="T17" fmla="*/ 213 h 30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2893" h="301">
                                          <a:moveTo>
                                            <a:pt x="0" y="281"/>
                                          </a:moveTo>
                                          <a:cubicBezTo>
                                            <a:pt x="91" y="276"/>
                                            <a:pt x="182" y="277"/>
                                            <a:pt x="272" y="267"/>
                                          </a:cubicBezTo>
                                          <a:cubicBezTo>
                                            <a:pt x="342" y="259"/>
                                            <a:pt x="349" y="235"/>
                                            <a:pt x="407" y="213"/>
                                          </a:cubicBezTo>
                                          <a:cubicBezTo>
                                            <a:pt x="438" y="201"/>
                                            <a:pt x="471" y="196"/>
                                            <a:pt x="503" y="186"/>
                                          </a:cubicBezTo>
                                          <a:cubicBezTo>
                                            <a:pt x="796" y="196"/>
                                            <a:pt x="805" y="188"/>
                                            <a:pt x="1005" y="240"/>
                                          </a:cubicBezTo>
                                          <a:cubicBezTo>
                                            <a:pt x="1097" y="301"/>
                                            <a:pt x="1037" y="273"/>
                                            <a:pt x="1236" y="254"/>
                                          </a:cubicBezTo>
                                          <a:cubicBezTo>
                                            <a:pt x="1371" y="241"/>
                                            <a:pt x="1492" y="221"/>
                                            <a:pt x="1630" y="213"/>
                                          </a:cubicBezTo>
                                          <a:cubicBezTo>
                                            <a:pt x="1791" y="158"/>
                                            <a:pt x="1696" y="186"/>
                                            <a:pt x="2065" y="186"/>
                                          </a:cubicBezTo>
                                          <a:cubicBezTo>
                                            <a:pt x="2874" y="186"/>
                                            <a:pt x="2695" y="0"/>
                                            <a:pt x="2893" y="21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0EA6E6E" id="Volný tvar 7" o:spid="_x0000_s1026" style="position:absolute;margin-left:-3.6pt;margin-top:77.7pt;width:144.65pt;height:1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3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" path="m,281v91,-5,182,-4,272,-14c342,259,349,235,407,213v31,-12,64,-17,96,-27c796,196,805,188,1005,240v92,61,32,33,231,14c1371,241,1492,221,1630,213v161,-55,66,-27,435,-27c2874,186,2695,,2893,213e" filled="f">
                            <v:path arrowok="t" o:connecttype="custom" o:connectlocs="0,178435;172720,169545;258445,135255;319405,118110;638175,152400;784860,161290;1035050,135255;1311275,118110;1837055,135255" o:connectangles="0,0,0,0,0,0,0,0,0"/>
                            <w10:wrap type="square"/>
                          </v:shape>
                        </w:pict>
                      </mc:Fallback>
                    </mc:AlternateContent>
                  </w:r>
                  <w:r w:rsidRPr="004905C6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-45720</wp:posOffset>
                            </wp:positionH>
                            <wp:positionV relativeFrom="paragraph">
                              <wp:posOffset>267335</wp:posOffset>
                            </wp:positionV>
                            <wp:extent cx="1845945" cy="70485"/>
                            <wp:effectExtent l="5715" t="5715" r="5715" b="9525"/>
                            <wp:wrapSquare wrapText="bothSides"/>
                            <wp:docPr id="6" name="Volný tvar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45945" cy="70485"/>
                                    </a:xfrm>
                                    <a:custGeom>
                                      <a:avLst/>
                                      <a:gdLst>
                                        <a:gd name="T0" fmla="*/ 0 w 2907"/>
                                        <a:gd name="T1" fmla="*/ 28 h 111"/>
                                        <a:gd name="T2" fmla="*/ 1807 w 2907"/>
                                        <a:gd name="T3" fmla="*/ 14 h 111"/>
                                        <a:gd name="T4" fmla="*/ 2106 w 2907"/>
                                        <a:gd name="T5" fmla="*/ 42 h 111"/>
                                        <a:gd name="T6" fmla="*/ 2323 w 2907"/>
                                        <a:gd name="T7" fmla="*/ 82 h 111"/>
                                        <a:gd name="T8" fmla="*/ 2690 w 2907"/>
                                        <a:gd name="T9" fmla="*/ 96 h 111"/>
                                        <a:gd name="T10" fmla="*/ 2907 w 2907"/>
                                        <a:gd name="T11" fmla="*/ 110 h 11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2907" h="111">
                                          <a:moveTo>
                                            <a:pt x="0" y="28"/>
                                          </a:moveTo>
                                          <a:cubicBezTo>
                                            <a:pt x="708" y="19"/>
                                            <a:pt x="1149" y="0"/>
                                            <a:pt x="1807" y="14"/>
                                          </a:cubicBezTo>
                                          <a:cubicBezTo>
                                            <a:pt x="1934" y="58"/>
                                            <a:pt x="1800" y="16"/>
                                            <a:pt x="2106" y="42"/>
                                          </a:cubicBezTo>
                                          <a:cubicBezTo>
                                            <a:pt x="2178" y="48"/>
                                            <a:pt x="2251" y="77"/>
                                            <a:pt x="2323" y="82"/>
                                          </a:cubicBezTo>
                                          <a:cubicBezTo>
                                            <a:pt x="2445" y="90"/>
                                            <a:pt x="2568" y="91"/>
                                            <a:pt x="2690" y="96"/>
                                          </a:cubicBezTo>
                                          <a:cubicBezTo>
                                            <a:pt x="2880" y="111"/>
                                            <a:pt x="2807" y="110"/>
                                            <a:pt x="2907" y="11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15A8344" id="Volný tvar 6" o:spid="_x0000_s1026" style="position:absolute;margin-left:-3.6pt;margin-top:21.05pt;width:145.35pt;height:5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07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" path="m,28c708,19,1149,,1807,14v127,44,-7,2,299,28c2178,48,2251,77,2323,82v122,8,245,9,367,14c2880,111,2807,110,2907,110e" filled="f">
                            <v:path arrowok="t" o:connecttype="custom" o:connectlocs="0,17780;1147445,8890;1337310,26670;1475105,52070;1708150,60960;1845945,69850" o:connectangles="0,0,0,0,0,0"/>
                            <w10:wrap type="square"/>
                          </v:shape>
                        </w:pict>
                      </mc:Fallback>
                    </mc:AlternateContent>
                  </w:r>
                  <w:r w:rsidRPr="004905C6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-37465</wp:posOffset>
                            </wp:positionH>
                            <wp:positionV relativeFrom="paragraph">
                              <wp:posOffset>307340</wp:posOffset>
                            </wp:positionV>
                            <wp:extent cx="1828800" cy="97155"/>
                            <wp:effectExtent l="13970" t="7620" r="5080" b="9525"/>
                            <wp:wrapSquare wrapText="bothSides"/>
                            <wp:docPr id="5" name="Volný tvar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28800" cy="97155"/>
                                    </a:xfrm>
                                    <a:custGeom>
                                      <a:avLst/>
                                      <a:gdLst>
                                        <a:gd name="T0" fmla="*/ 0 w 2880"/>
                                        <a:gd name="T1" fmla="*/ 74 h 153"/>
                                        <a:gd name="T2" fmla="*/ 585 w 2880"/>
                                        <a:gd name="T3" fmla="*/ 87 h 153"/>
                                        <a:gd name="T4" fmla="*/ 1250 w 2880"/>
                                        <a:gd name="T5" fmla="*/ 47 h 153"/>
                                        <a:gd name="T6" fmla="*/ 2065 w 2880"/>
                                        <a:gd name="T7" fmla="*/ 87 h 153"/>
                                        <a:gd name="T8" fmla="*/ 2473 w 2880"/>
                                        <a:gd name="T9" fmla="*/ 114 h 153"/>
                                        <a:gd name="T10" fmla="*/ 2609 w 2880"/>
                                        <a:gd name="T11" fmla="*/ 142 h 153"/>
                                        <a:gd name="T12" fmla="*/ 2880 w 2880"/>
                                        <a:gd name="T13" fmla="*/ 142 h 15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880" h="153">
                                          <a:moveTo>
                                            <a:pt x="0" y="74"/>
                                          </a:moveTo>
                                          <a:cubicBezTo>
                                            <a:pt x="241" y="153"/>
                                            <a:pt x="53" y="102"/>
                                            <a:pt x="585" y="87"/>
                                          </a:cubicBezTo>
                                          <a:cubicBezTo>
                                            <a:pt x="810" y="56"/>
                                            <a:pt x="1018" y="54"/>
                                            <a:pt x="1250" y="47"/>
                                          </a:cubicBezTo>
                                          <a:cubicBezTo>
                                            <a:pt x="1433" y="0"/>
                                            <a:pt x="1844" y="76"/>
                                            <a:pt x="2065" y="87"/>
                                          </a:cubicBezTo>
                                          <a:cubicBezTo>
                                            <a:pt x="2226" y="142"/>
                                            <a:pt x="2058" y="89"/>
                                            <a:pt x="2473" y="114"/>
                                          </a:cubicBezTo>
                                          <a:cubicBezTo>
                                            <a:pt x="2519" y="117"/>
                                            <a:pt x="2563" y="140"/>
                                            <a:pt x="2609" y="142"/>
                                          </a:cubicBezTo>
                                          <a:cubicBezTo>
                                            <a:pt x="2699" y="146"/>
                                            <a:pt x="2790" y="142"/>
                                            <a:pt x="2880" y="14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F83B7E4" id="Volný tvar 5" o:spid="_x0000_s1026" style="position:absolute;margin-left:-2.95pt;margin-top:24.2pt;width:2in;height: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0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" path="m,74v241,79,53,28,585,13c810,56,1018,54,1250,47,1433,,1844,76,2065,87v161,55,-7,2,408,27c2519,117,2563,140,2609,142v90,4,181,,271,e" filled="f">
                            <v:path arrowok="t" o:connecttype="custom" o:connectlocs="0,46990;371475,55245;793750,29845;1311275,55245;1570355,72390;1656715,90170;1828800,90170" o:connectangles="0,0,0,0,0,0,0"/>
                            <w10:wrap type="square"/>
                          </v:shape>
                        </w:pict>
                      </mc:Fallback>
                    </mc:AlternateContent>
                  </w:r>
                  <w:r w:rsidRPr="004905C6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-45720</wp:posOffset>
                            </wp:positionH>
                            <wp:positionV relativeFrom="paragraph">
                              <wp:posOffset>876935</wp:posOffset>
                            </wp:positionV>
                            <wp:extent cx="1837055" cy="98425"/>
                            <wp:effectExtent l="5715" t="5715" r="5080" b="10160"/>
                            <wp:wrapSquare wrapText="bothSides"/>
                            <wp:docPr id="4" name="Volný tvar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37055" cy="98425"/>
                                    </a:xfrm>
                                    <a:custGeom>
                                      <a:avLst/>
                                      <a:gdLst>
                                        <a:gd name="T0" fmla="*/ 0 w 2893"/>
                                        <a:gd name="T1" fmla="*/ 128 h 155"/>
                                        <a:gd name="T2" fmla="*/ 489 w 2893"/>
                                        <a:gd name="T3" fmla="*/ 114 h 155"/>
                                        <a:gd name="T4" fmla="*/ 570 w 2893"/>
                                        <a:gd name="T5" fmla="*/ 87 h 155"/>
                                        <a:gd name="T6" fmla="*/ 693 w 2893"/>
                                        <a:gd name="T7" fmla="*/ 19 h 155"/>
                                        <a:gd name="T8" fmla="*/ 1087 w 2893"/>
                                        <a:gd name="T9" fmla="*/ 60 h 155"/>
                                        <a:gd name="T10" fmla="*/ 1182 w 2893"/>
                                        <a:gd name="T11" fmla="*/ 114 h 155"/>
                                        <a:gd name="T12" fmla="*/ 1263 w 2893"/>
                                        <a:gd name="T13" fmla="*/ 141 h 155"/>
                                        <a:gd name="T14" fmla="*/ 1304 w 2893"/>
                                        <a:gd name="T15" fmla="*/ 155 h 155"/>
                                        <a:gd name="T16" fmla="*/ 2228 w 2893"/>
                                        <a:gd name="T17" fmla="*/ 87 h 155"/>
                                        <a:gd name="T18" fmla="*/ 2893 w 2893"/>
                                        <a:gd name="T19" fmla="*/ 100 h 15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2893" h="155">
                                          <a:moveTo>
                                            <a:pt x="0" y="128"/>
                                          </a:moveTo>
                                          <a:cubicBezTo>
                                            <a:pt x="163" y="123"/>
                                            <a:pt x="326" y="126"/>
                                            <a:pt x="489" y="114"/>
                                          </a:cubicBezTo>
                                          <a:cubicBezTo>
                                            <a:pt x="517" y="112"/>
                                            <a:pt x="570" y="87"/>
                                            <a:pt x="570" y="87"/>
                                          </a:cubicBezTo>
                                          <a:cubicBezTo>
                                            <a:pt x="611" y="60"/>
                                            <a:pt x="652" y="46"/>
                                            <a:pt x="693" y="19"/>
                                          </a:cubicBezTo>
                                          <a:cubicBezTo>
                                            <a:pt x="1034" y="34"/>
                                            <a:pt x="906" y="0"/>
                                            <a:pt x="1087" y="60"/>
                                          </a:cubicBezTo>
                                          <a:cubicBezTo>
                                            <a:pt x="1188" y="93"/>
                                            <a:pt x="1098" y="77"/>
                                            <a:pt x="1182" y="114"/>
                                          </a:cubicBezTo>
                                          <a:cubicBezTo>
                                            <a:pt x="1208" y="126"/>
                                            <a:pt x="1236" y="132"/>
                                            <a:pt x="1263" y="141"/>
                                          </a:cubicBezTo>
                                          <a:cubicBezTo>
                                            <a:pt x="1277" y="146"/>
                                            <a:pt x="1304" y="155"/>
                                            <a:pt x="1304" y="155"/>
                                          </a:cubicBezTo>
                                          <a:cubicBezTo>
                                            <a:pt x="1614" y="140"/>
                                            <a:pt x="1917" y="102"/>
                                            <a:pt x="2228" y="87"/>
                                          </a:cubicBezTo>
                                          <a:cubicBezTo>
                                            <a:pt x="2667" y="105"/>
                                            <a:pt x="2445" y="100"/>
                                            <a:pt x="2893" y="10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1087691" id="Volný tvar 4" o:spid="_x0000_s1026" style="position:absolute;margin-left:-3.6pt;margin-top:69.05pt;width:144.65pt;height: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3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" path="m,128v163,-5,326,-2,489,-14c517,112,570,87,570,87,611,60,652,46,693,19,1034,34,906,,1087,60v101,33,11,17,95,54c1208,126,1236,132,1263,141v14,5,41,14,41,14c1614,140,1917,102,2228,87v439,18,217,13,665,13e" filled="f">
                            <v:path arrowok="t" o:connecttype="custom" o:connectlocs="0,81280;310515,72390;361950,55245;440055,12065;690245,38100;750570,72390;802005,89535;828040,98425;1414780,55245;1837055,63500" o:connectangles="0,0,0,0,0,0,0,0,0,0"/>
                            <w10:wrap type="square"/>
                          </v:shape>
                        </w:pict>
                      </mc:Fallback>
                    </mc:AlternateContent>
                  </w:r>
                  <w:r w:rsidRPr="004905C6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-37465</wp:posOffset>
                            </wp:positionH>
                            <wp:positionV relativeFrom="paragraph">
                              <wp:posOffset>1156335</wp:posOffset>
                            </wp:positionV>
                            <wp:extent cx="1820545" cy="137795"/>
                            <wp:effectExtent l="13970" t="8890" r="13335" b="15240"/>
                            <wp:wrapSquare wrapText="bothSides"/>
                            <wp:docPr id="3" name="Volný tvar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20545" cy="137795"/>
                                    </a:xfrm>
                                    <a:custGeom>
                                      <a:avLst/>
                                      <a:gdLst>
                                        <a:gd name="T0" fmla="*/ 0 w 2867"/>
                                        <a:gd name="T1" fmla="*/ 150 h 217"/>
                                        <a:gd name="T2" fmla="*/ 843 w 2867"/>
                                        <a:gd name="T3" fmla="*/ 150 h 217"/>
                                        <a:gd name="T4" fmla="*/ 979 w 2867"/>
                                        <a:gd name="T5" fmla="*/ 190 h 217"/>
                                        <a:gd name="T6" fmla="*/ 1060 w 2867"/>
                                        <a:gd name="T7" fmla="*/ 217 h 217"/>
                                        <a:gd name="T8" fmla="*/ 1332 w 2867"/>
                                        <a:gd name="T9" fmla="*/ 177 h 217"/>
                                        <a:gd name="T10" fmla="*/ 1495 w 2867"/>
                                        <a:gd name="T11" fmla="*/ 27 h 217"/>
                                        <a:gd name="T12" fmla="*/ 1658 w 2867"/>
                                        <a:gd name="T13" fmla="*/ 68 h 217"/>
                                        <a:gd name="T14" fmla="*/ 1753 w 2867"/>
                                        <a:gd name="T15" fmla="*/ 122 h 217"/>
                                        <a:gd name="T16" fmla="*/ 2052 w 2867"/>
                                        <a:gd name="T17" fmla="*/ 150 h 217"/>
                                        <a:gd name="T18" fmla="*/ 2364 w 2867"/>
                                        <a:gd name="T19" fmla="*/ 82 h 217"/>
                                        <a:gd name="T20" fmla="*/ 2745 w 2867"/>
                                        <a:gd name="T21" fmla="*/ 54 h 217"/>
                                        <a:gd name="T22" fmla="*/ 2799 w 2867"/>
                                        <a:gd name="T23" fmla="*/ 68 h 217"/>
                                        <a:gd name="T24" fmla="*/ 2867 w 2867"/>
                                        <a:gd name="T25" fmla="*/ 82 h 21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2867" h="217">
                                          <a:moveTo>
                                            <a:pt x="0" y="150"/>
                                          </a:moveTo>
                                          <a:cubicBezTo>
                                            <a:pt x="385" y="140"/>
                                            <a:pt x="509" y="123"/>
                                            <a:pt x="843" y="150"/>
                                          </a:cubicBezTo>
                                          <a:cubicBezTo>
                                            <a:pt x="872" y="152"/>
                                            <a:pt x="962" y="184"/>
                                            <a:pt x="979" y="190"/>
                                          </a:cubicBezTo>
                                          <a:cubicBezTo>
                                            <a:pt x="1006" y="199"/>
                                            <a:pt x="1060" y="217"/>
                                            <a:pt x="1060" y="217"/>
                                          </a:cubicBezTo>
                                          <a:cubicBezTo>
                                            <a:pt x="1172" y="209"/>
                                            <a:pt x="1235" y="208"/>
                                            <a:pt x="1332" y="177"/>
                                          </a:cubicBezTo>
                                          <a:cubicBezTo>
                                            <a:pt x="1397" y="134"/>
                                            <a:pt x="1430" y="70"/>
                                            <a:pt x="1495" y="27"/>
                                          </a:cubicBezTo>
                                          <a:cubicBezTo>
                                            <a:pt x="1535" y="34"/>
                                            <a:pt x="1623" y="45"/>
                                            <a:pt x="1658" y="68"/>
                                          </a:cubicBezTo>
                                          <a:cubicBezTo>
                                            <a:pt x="1685" y="86"/>
                                            <a:pt x="1722" y="113"/>
                                            <a:pt x="1753" y="122"/>
                                          </a:cubicBezTo>
                                          <a:cubicBezTo>
                                            <a:pt x="1822" y="143"/>
                                            <a:pt x="2028" y="148"/>
                                            <a:pt x="2052" y="150"/>
                                          </a:cubicBezTo>
                                          <a:cubicBezTo>
                                            <a:pt x="2163" y="139"/>
                                            <a:pt x="2259" y="115"/>
                                            <a:pt x="2364" y="82"/>
                                          </a:cubicBezTo>
                                          <a:cubicBezTo>
                                            <a:pt x="2443" y="0"/>
                                            <a:pt x="2675" y="50"/>
                                            <a:pt x="2745" y="54"/>
                                          </a:cubicBezTo>
                                          <a:cubicBezTo>
                                            <a:pt x="2763" y="59"/>
                                            <a:pt x="2781" y="64"/>
                                            <a:pt x="2799" y="68"/>
                                          </a:cubicBezTo>
                                          <a:cubicBezTo>
                                            <a:pt x="2822" y="73"/>
                                            <a:pt x="2867" y="82"/>
                                            <a:pt x="2867" y="8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55526A1" id="Volný tvar 3" o:spid="_x0000_s1026" style="position:absolute;margin-left:-2.95pt;margin-top:91.05pt;width:143.35pt;height:1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6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" path="m,150v385,-10,509,-27,843,c872,152,962,184,979,190v27,9,81,27,81,27c1172,209,1235,208,1332,177v65,-43,98,-107,163,-150c1535,34,1623,45,1658,68v27,18,64,45,95,54c1822,143,2028,148,2052,150v111,-11,207,-35,312,-68c2443,,2675,50,2745,54v18,5,36,10,54,14c2822,73,2867,82,2867,82e" filled="f">
                            <v:path arrowok="t" o:connecttype="custom" o:connectlocs="0,95250;535305,95250;621665,120650;673100,137795;845820,112395;949325,17145;1052830,43180;1113155,77470;1303020,95250;1501140,52070;1743075,34290;1777365,43180;1820545,52070" o:connectangles="0,0,0,0,0,0,0,0,0,0,0,0,0"/>
                            <w10:wrap type="square"/>
                          </v:shape>
                        </w:pict>
                      </mc:Fallback>
                    </mc:AlternateContent>
                  </w:r>
                  <w:r w:rsidRPr="004905C6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-37465</wp:posOffset>
                            </wp:positionH>
                            <wp:positionV relativeFrom="paragraph">
                              <wp:posOffset>1456690</wp:posOffset>
                            </wp:positionV>
                            <wp:extent cx="1828800" cy="86360"/>
                            <wp:effectExtent l="13970" t="13970" r="5080" b="13970"/>
                            <wp:wrapSquare wrapText="bothSides"/>
                            <wp:docPr id="2" name="Volný tvar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28800" cy="86360"/>
                                    </a:xfrm>
                                    <a:custGeom>
                                      <a:avLst/>
                                      <a:gdLst>
                                        <a:gd name="T0" fmla="*/ 0 w 2880"/>
                                        <a:gd name="T1" fmla="*/ 70 h 136"/>
                                        <a:gd name="T2" fmla="*/ 354 w 2880"/>
                                        <a:gd name="T3" fmla="*/ 57 h 136"/>
                                        <a:gd name="T4" fmla="*/ 435 w 2880"/>
                                        <a:gd name="T5" fmla="*/ 43 h 136"/>
                                        <a:gd name="T6" fmla="*/ 517 w 2880"/>
                                        <a:gd name="T7" fmla="*/ 16 h 136"/>
                                        <a:gd name="T8" fmla="*/ 843 w 2880"/>
                                        <a:gd name="T9" fmla="*/ 30 h 136"/>
                                        <a:gd name="T10" fmla="*/ 1006 w 2880"/>
                                        <a:gd name="T11" fmla="*/ 70 h 136"/>
                                        <a:gd name="T12" fmla="*/ 1631 w 2880"/>
                                        <a:gd name="T13" fmla="*/ 43 h 136"/>
                                        <a:gd name="T14" fmla="*/ 2650 w 2880"/>
                                        <a:gd name="T15" fmla="*/ 57 h 136"/>
                                        <a:gd name="T16" fmla="*/ 2772 w 2880"/>
                                        <a:gd name="T17" fmla="*/ 3 h 136"/>
                                        <a:gd name="T18" fmla="*/ 2880 w 2880"/>
                                        <a:gd name="T19" fmla="*/ 3 h 13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2880" h="136">
                                          <a:moveTo>
                                            <a:pt x="0" y="70"/>
                                          </a:moveTo>
                                          <a:cubicBezTo>
                                            <a:pt x="118" y="66"/>
                                            <a:pt x="236" y="64"/>
                                            <a:pt x="354" y="57"/>
                                          </a:cubicBezTo>
                                          <a:cubicBezTo>
                                            <a:pt x="381" y="55"/>
                                            <a:pt x="408" y="50"/>
                                            <a:pt x="435" y="43"/>
                                          </a:cubicBezTo>
                                          <a:cubicBezTo>
                                            <a:pt x="463" y="36"/>
                                            <a:pt x="517" y="16"/>
                                            <a:pt x="517" y="16"/>
                                          </a:cubicBezTo>
                                          <a:cubicBezTo>
                                            <a:pt x="626" y="21"/>
                                            <a:pt x="735" y="19"/>
                                            <a:pt x="843" y="30"/>
                                          </a:cubicBezTo>
                                          <a:cubicBezTo>
                                            <a:pt x="899" y="36"/>
                                            <a:pt x="951" y="61"/>
                                            <a:pt x="1006" y="70"/>
                                          </a:cubicBezTo>
                                          <a:cubicBezTo>
                                            <a:pt x="1195" y="136"/>
                                            <a:pt x="1432" y="77"/>
                                            <a:pt x="1631" y="43"/>
                                          </a:cubicBezTo>
                                          <a:cubicBezTo>
                                            <a:pt x="2026" y="57"/>
                                            <a:pt x="2234" y="67"/>
                                            <a:pt x="2650" y="57"/>
                                          </a:cubicBezTo>
                                          <a:cubicBezTo>
                                            <a:pt x="2691" y="43"/>
                                            <a:pt x="2728" y="7"/>
                                            <a:pt x="2772" y="3"/>
                                          </a:cubicBezTo>
                                          <a:cubicBezTo>
                                            <a:pt x="2808" y="0"/>
                                            <a:pt x="2844" y="3"/>
                                            <a:pt x="2880" y="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008D872" id="Volný tvar 2" o:spid="_x0000_s1026" style="position:absolute;margin-left:-2.95pt;margin-top:114.7pt;width:2in;height: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" path="m,70c118,66,236,64,354,57v27,-2,54,-7,81,-14c463,36,517,16,517,16v109,5,218,3,326,14c899,36,951,61,1006,70v189,66,426,7,625,-27c2026,57,2234,67,2650,57,2691,43,2728,7,2772,3v36,-3,72,,108,e" filled="f">
                            <v:path arrowok="t" o:connecttype="custom" o:connectlocs="0,44450;224790,36195;276225,27305;328295,10160;535305,19050;638810,44450;1035685,27305;1682750,36195;1760220,1905;1828800,1905" o:connectangles="0,0,0,0,0,0,0,0,0,0"/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00" w:type="dxa"/>
                </w:tcPr>
                <w:p w:rsidR="004905C6" w:rsidRPr="004905C6" w:rsidRDefault="004905C6" w:rsidP="004905C6">
                  <w:pPr>
                    <w:spacing w:line="240" w:lineRule="auto"/>
                    <w:rPr>
                      <w:rFonts w:cstheme="minorHAnsi"/>
                    </w:rPr>
                  </w:pPr>
                  <w:bookmarkStart w:id="1" w:name="_GoBack"/>
                  <w:bookmarkEnd w:id="1"/>
                </w:p>
                <w:p w:rsidR="004905C6" w:rsidRPr="004905C6" w:rsidRDefault="004905C6" w:rsidP="00820CD3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4905C6">
                    <w:rPr>
                      <w:rFonts w:cstheme="minorHAnsi"/>
                    </w:rPr>
                    <w:t>5</w:t>
                  </w:r>
                </w:p>
                <w:p w:rsidR="004905C6" w:rsidRPr="004905C6" w:rsidRDefault="004905C6" w:rsidP="00820CD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4905C6" w:rsidRPr="004905C6" w:rsidRDefault="004905C6" w:rsidP="00820CD3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4905C6">
                    <w:rPr>
                      <w:rFonts w:cstheme="minorHAnsi"/>
                    </w:rPr>
                    <w:t>4</w:t>
                  </w:r>
                </w:p>
                <w:p w:rsidR="004905C6" w:rsidRPr="004905C6" w:rsidRDefault="004905C6" w:rsidP="00820CD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4905C6" w:rsidRPr="004905C6" w:rsidRDefault="004905C6" w:rsidP="00820CD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4905C6" w:rsidRPr="004905C6" w:rsidRDefault="004905C6" w:rsidP="00820CD3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4905C6">
                    <w:rPr>
                      <w:rFonts w:cstheme="minorHAnsi"/>
                    </w:rPr>
                    <w:t>3</w:t>
                  </w:r>
                </w:p>
                <w:p w:rsidR="004905C6" w:rsidRPr="004905C6" w:rsidRDefault="004905C6" w:rsidP="00820CD3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4905C6">
                    <w:rPr>
                      <w:rFonts w:cstheme="minorHAnsi"/>
                    </w:rPr>
                    <w:t>2</w:t>
                  </w:r>
                </w:p>
                <w:p w:rsidR="004905C6" w:rsidRPr="004905C6" w:rsidRDefault="004905C6" w:rsidP="00820CD3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4905C6">
                    <w:rPr>
                      <w:rFonts w:cstheme="minorHAnsi"/>
                    </w:rPr>
                    <w:t>1</w:t>
                  </w:r>
                </w:p>
              </w:tc>
            </w:tr>
          </w:tbl>
          <w:p w:rsidR="004905C6" w:rsidRPr="004905C6" w:rsidRDefault="004905C6" w:rsidP="004905C6">
            <w:pPr>
              <w:rPr>
                <w:rFonts w:cstheme="minorHAnsi"/>
              </w:rPr>
            </w:pPr>
          </w:p>
          <w:p w:rsidR="004905C6" w:rsidRPr="004905C6" w:rsidRDefault="004905C6" w:rsidP="004905C6">
            <w:pPr>
              <w:rPr>
                <w:rFonts w:cstheme="minorHAnsi"/>
                <w:u w:val="single"/>
              </w:rPr>
            </w:pPr>
            <w:r w:rsidRPr="004905C6">
              <w:rPr>
                <w:rFonts w:cstheme="minorHAnsi"/>
                <w:b/>
                <w:bCs/>
                <w:u w:val="single"/>
              </w:rPr>
              <w:t xml:space="preserve">vzorek 3185: </w:t>
            </w:r>
            <w:r w:rsidRPr="004905C6">
              <w:rPr>
                <w:rFonts w:cstheme="minorHAnsi"/>
                <w:u w:val="single"/>
              </w:rPr>
              <w:t>černá kresba kabátce</w:t>
            </w:r>
          </w:p>
          <w:p w:rsidR="004905C6" w:rsidRPr="004905C6" w:rsidRDefault="004905C6" w:rsidP="004905C6">
            <w:pPr>
              <w:pStyle w:val="Zkladntext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905C6">
              <w:rPr>
                <w:rFonts w:asciiTheme="minorHAnsi" w:hAnsiTheme="minorHAnsi" w:cstheme="minorHAnsi"/>
                <w:sz w:val="22"/>
                <w:szCs w:val="22"/>
              </w:rPr>
              <w:t>Fotografováno v modrém dopadajícím světle optického mikroskopu OPTIPHOT2-POL při zvětšení na mikroskopu 200x.</w:t>
            </w:r>
          </w:p>
          <w:p w:rsidR="004905C6" w:rsidRPr="004905C6" w:rsidRDefault="004905C6" w:rsidP="004905C6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450"/>
              <w:gridCol w:w="4222"/>
            </w:tblGrid>
            <w:tr w:rsidR="004905C6" w:rsidRPr="004905C6" w:rsidTr="005645C5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221" w:type="dxa"/>
                </w:tcPr>
                <w:p w:rsidR="004905C6" w:rsidRPr="004905C6" w:rsidRDefault="004905C6" w:rsidP="004905C6">
                  <w:pPr>
                    <w:spacing w:line="240" w:lineRule="auto"/>
                    <w:rPr>
                      <w:rFonts w:cstheme="minorHAnsi"/>
                    </w:rPr>
                  </w:pPr>
                  <w:r w:rsidRPr="004905C6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>
                        <wp:extent cx="3362325" cy="2524125"/>
                        <wp:effectExtent l="0" t="0" r="9525" b="9525"/>
                        <wp:docPr id="11" name="Obrázek 11" descr="3185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3185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2325" cy="2524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2" w:type="dxa"/>
                </w:tcPr>
                <w:p w:rsidR="004905C6" w:rsidRPr="004905C6" w:rsidRDefault="004905C6" w:rsidP="004905C6">
                  <w:pPr>
                    <w:spacing w:line="240" w:lineRule="auto"/>
                    <w:rPr>
                      <w:rFonts w:cstheme="minorHAnsi"/>
                    </w:rPr>
                  </w:pPr>
                </w:p>
                <w:p w:rsidR="004905C6" w:rsidRPr="004905C6" w:rsidRDefault="004905C6" w:rsidP="00820CD3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4905C6">
                    <w:rPr>
                      <w:rFonts w:cstheme="minorHAnsi"/>
                    </w:rPr>
                    <w:t>5</w:t>
                  </w:r>
                </w:p>
                <w:p w:rsidR="004905C6" w:rsidRPr="004905C6" w:rsidRDefault="004905C6" w:rsidP="00820CD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4905C6" w:rsidRPr="004905C6" w:rsidRDefault="004905C6" w:rsidP="00820CD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4905C6" w:rsidRPr="004905C6" w:rsidRDefault="004905C6" w:rsidP="00820CD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4905C6" w:rsidRPr="004905C6" w:rsidRDefault="004905C6" w:rsidP="00820CD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4905C6" w:rsidRPr="004905C6" w:rsidRDefault="004905C6" w:rsidP="00820CD3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4905C6">
                    <w:rPr>
                      <w:rFonts w:cstheme="minorHAnsi"/>
                    </w:rPr>
                    <w:t>4</w:t>
                  </w:r>
                </w:p>
                <w:p w:rsidR="004905C6" w:rsidRPr="004905C6" w:rsidRDefault="004905C6" w:rsidP="00820CD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4905C6" w:rsidRPr="004905C6" w:rsidRDefault="004905C6" w:rsidP="00820CD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4905C6" w:rsidRPr="004905C6" w:rsidRDefault="004905C6" w:rsidP="00820CD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4905C6" w:rsidRPr="004905C6" w:rsidRDefault="004905C6" w:rsidP="00820CD3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4905C6">
                    <w:rPr>
                      <w:rFonts w:cstheme="minorHAnsi"/>
                    </w:rPr>
                    <w:t>3</w:t>
                  </w:r>
                </w:p>
                <w:p w:rsidR="004905C6" w:rsidRPr="004905C6" w:rsidRDefault="004905C6" w:rsidP="00820CD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4905C6" w:rsidRPr="004905C6" w:rsidRDefault="004905C6" w:rsidP="00820CD3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4905C6">
                    <w:rPr>
                      <w:rFonts w:cstheme="minorHAnsi"/>
                    </w:rPr>
                    <w:t>2</w:t>
                  </w:r>
                </w:p>
                <w:p w:rsidR="004905C6" w:rsidRPr="004905C6" w:rsidRDefault="004905C6" w:rsidP="00820CD3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4905C6">
                    <w:rPr>
                      <w:rFonts w:cstheme="minorHAnsi"/>
                    </w:rPr>
                    <w:t>1</w:t>
                  </w:r>
                </w:p>
              </w:tc>
            </w:tr>
          </w:tbl>
          <w:p w:rsidR="004905C6" w:rsidRPr="004905C6" w:rsidRDefault="004905C6" w:rsidP="004905C6">
            <w:pPr>
              <w:rPr>
                <w:rFonts w:cstheme="minorHAnsi"/>
              </w:rPr>
            </w:pPr>
          </w:p>
          <w:p w:rsidR="004905C6" w:rsidRPr="004905C6" w:rsidRDefault="004905C6" w:rsidP="004905C6">
            <w:pPr>
              <w:rPr>
                <w:rFonts w:cstheme="minorHAnsi"/>
              </w:rPr>
            </w:pPr>
          </w:p>
          <w:p w:rsidR="004905C6" w:rsidRPr="004905C6" w:rsidRDefault="004905C6" w:rsidP="004905C6">
            <w:pPr>
              <w:rPr>
                <w:rFonts w:cstheme="minorHAnsi"/>
              </w:rPr>
            </w:pPr>
          </w:p>
          <w:p w:rsidR="004905C6" w:rsidRPr="004905C6" w:rsidRDefault="004905C6" w:rsidP="004905C6">
            <w:pPr>
              <w:rPr>
                <w:rFonts w:cstheme="minorHAnsi"/>
              </w:rPr>
            </w:pPr>
          </w:p>
          <w:p w:rsidR="004905C6" w:rsidRPr="004905C6" w:rsidRDefault="004905C6" w:rsidP="004905C6">
            <w:pPr>
              <w:rPr>
                <w:rFonts w:cstheme="minorHAnsi"/>
              </w:rPr>
            </w:pPr>
          </w:p>
          <w:p w:rsidR="004905C6" w:rsidRPr="004905C6" w:rsidRDefault="004905C6" w:rsidP="004905C6">
            <w:pPr>
              <w:rPr>
                <w:rFonts w:cstheme="minorHAnsi"/>
                <w:b/>
                <w:bCs/>
              </w:rPr>
            </w:pPr>
            <w:r w:rsidRPr="004905C6">
              <w:rPr>
                <w:rFonts w:cstheme="minorHAnsi"/>
                <w:b/>
                <w:bCs/>
                <w:noProof/>
                <w:lang w:eastAsia="cs-CZ"/>
              </w:rPr>
              <w:lastRenderedPageBreak/>
              <w:drawing>
                <wp:inline distT="0" distB="0" distL="0" distR="0">
                  <wp:extent cx="3362325" cy="2524125"/>
                  <wp:effectExtent l="0" t="0" r="9525" b="9525"/>
                  <wp:docPr id="10" name="Obrázek 10" descr="M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05C6" w:rsidRPr="004905C6" w:rsidRDefault="004905C6" w:rsidP="004905C6">
            <w:pPr>
              <w:rPr>
                <w:rFonts w:cstheme="minorHAnsi"/>
                <w:b/>
                <w:bCs/>
              </w:rPr>
            </w:pPr>
          </w:p>
          <w:p w:rsidR="004905C6" w:rsidRPr="004905C6" w:rsidRDefault="004905C6" w:rsidP="004905C6">
            <w:pPr>
              <w:pStyle w:val="Zkladntextodsazen2"/>
              <w:spacing w:line="240" w:lineRule="auto"/>
              <w:ind w:left="0"/>
              <w:rPr>
                <w:rFonts w:cstheme="minorHAnsi"/>
              </w:rPr>
            </w:pPr>
            <w:r w:rsidRPr="004905C6">
              <w:rPr>
                <w:rFonts w:cstheme="minorHAnsi"/>
              </w:rPr>
              <w:t>Fotografováno na rastrovacím elektronovém mikroskopu JEOL JSM 5500 LV s </w:t>
            </w:r>
            <w:proofErr w:type="spellStart"/>
            <w:r w:rsidRPr="004905C6">
              <w:rPr>
                <w:rFonts w:cstheme="minorHAnsi"/>
              </w:rPr>
              <w:t>energiodisperzivním</w:t>
            </w:r>
            <w:proofErr w:type="spellEnd"/>
            <w:r w:rsidRPr="004905C6">
              <w:rPr>
                <w:rFonts w:cstheme="minorHAnsi"/>
              </w:rPr>
              <w:t xml:space="preserve"> analyzátorem IXRF s detektorem </w:t>
            </w:r>
            <w:proofErr w:type="spellStart"/>
            <w:r w:rsidRPr="004905C6">
              <w:rPr>
                <w:rFonts w:cstheme="minorHAnsi"/>
              </w:rPr>
              <w:t>Gresham</w:t>
            </w:r>
            <w:proofErr w:type="spellEnd"/>
            <w:r w:rsidRPr="004905C6">
              <w:rPr>
                <w:rFonts w:cstheme="minorHAnsi"/>
              </w:rPr>
              <w:t xml:space="preserve"> </w:t>
            </w:r>
            <w:proofErr w:type="spellStart"/>
            <w:r w:rsidRPr="004905C6">
              <w:rPr>
                <w:rFonts w:cstheme="minorHAnsi"/>
              </w:rPr>
              <w:t>Sirius</w:t>
            </w:r>
            <w:proofErr w:type="spellEnd"/>
            <w:r w:rsidRPr="004905C6">
              <w:rPr>
                <w:rFonts w:cstheme="minorHAnsi"/>
              </w:rPr>
              <w:t xml:space="preserve"> 10, zvětšení na mikroskopu 270x.</w:t>
            </w:r>
          </w:p>
          <w:p w:rsidR="004905C6" w:rsidRPr="004905C6" w:rsidRDefault="004905C6" w:rsidP="004905C6">
            <w:pPr>
              <w:rPr>
                <w:rFonts w:cstheme="minorHAnsi"/>
                <w:b/>
                <w:bCs/>
              </w:rPr>
            </w:pPr>
          </w:p>
          <w:p w:rsidR="004905C6" w:rsidRPr="004905C6" w:rsidRDefault="004905C6" w:rsidP="004905C6">
            <w:pPr>
              <w:rPr>
                <w:rFonts w:cstheme="minorHAnsi"/>
                <w:b/>
                <w:bCs/>
              </w:rPr>
            </w:pPr>
          </w:p>
          <w:p w:rsidR="004905C6" w:rsidRPr="004905C6" w:rsidRDefault="004905C6" w:rsidP="004905C6">
            <w:pPr>
              <w:rPr>
                <w:rFonts w:cstheme="minorHAnsi"/>
                <w:b/>
                <w:bCs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480"/>
              <w:gridCol w:w="4354"/>
            </w:tblGrid>
            <w:tr w:rsidR="004905C6" w:rsidRPr="004905C6" w:rsidTr="005645C5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606" w:type="dxa"/>
                </w:tcPr>
                <w:p w:rsidR="004905C6" w:rsidRPr="004905C6" w:rsidRDefault="004905C6" w:rsidP="004905C6">
                  <w:pPr>
                    <w:spacing w:line="240" w:lineRule="auto"/>
                    <w:rPr>
                      <w:rFonts w:cstheme="minorHAnsi"/>
                      <w:b/>
                      <w:bCs/>
                    </w:rPr>
                  </w:pPr>
                  <w:r w:rsidRPr="004905C6">
                    <w:rPr>
                      <w:rFonts w:cstheme="minorHAnsi"/>
                      <w:b/>
                      <w:bCs/>
                      <w:noProof/>
                      <w:lang w:eastAsia="cs-CZ"/>
                    </w:rPr>
                    <w:drawing>
                      <wp:inline distT="0" distB="0" distL="0" distR="0">
                        <wp:extent cx="3228975" cy="1800225"/>
                        <wp:effectExtent l="0" t="0" r="9525" b="9525"/>
                        <wp:docPr id="9" name="Obrázek 9" descr="MD1-vr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MD1-vr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89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6" w:type="dxa"/>
                </w:tcPr>
                <w:p w:rsidR="004905C6" w:rsidRPr="004905C6" w:rsidRDefault="004905C6" w:rsidP="004905C6">
                  <w:pPr>
                    <w:spacing w:line="240" w:lineRule="auto"/>
                    <w:rPr>
                      <w:rFonts w:cstheme="minorHAnsi"/>
                      <w:b/>
                      <w:bCs/>
                      <w:color w:val="FFFFFF"/>
                    </w:rPr>
                  </w:pPr>
                  <w:r w:rsidRPr="004905C6">
                    <w:rPr>
                      <w:rFonts w:cstheme="minorHAnsi"/>
                      <w:b/>
                      <w:bCs/>
                      <w:color w:val="FFFFFF"/>
                      <w:highlight w:val="black"/>
                    </w:rPr>
                    <w:t>vrstva 2</w:t>
                  </w:r>
                </w:p>
              </w:tc>
            </w:tr>
            <w:tr w:rsidR="004905C6" w:rsidRPr="004905C6" w:rsidTr="005645C5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606" w:type="dxa"/>
                </w:tcPr>
                <w:p w:rsidR="004905C6" w:rsidRPr="004905C6" w:rsidRDefault="004905C6" w:rsidP="004905C6">
                  <w:pPr>
                    <w:spacing w:line="240" w:lineRule="auto"/>
                    <w:rPr>
                      <w:rFonts w:cstheme="minorHAnsi"/>
                      <w:b/>
                      <w:bCs/>
                    </w:rPr>
                  </w:pPr>
                  <w:r w:rsidRPr="004905C6">
                    <w:rPr>
                      <w:rFonts w:cstheme="minorHAnsi"/>
                      <w:b/>
                      <w:bCs/>
                      <w:noProof/>
                      <w:lang w:eastAsia="cs-CZ"/>
                    </w:rPr>
                    <w:drawing>
                      <wp:inline distT="0" distB="0" distL="0" distR="0">
                        <wp:extent cx="3390900" cy="1800225"/>
                        <wp:effectExtent l="0" t="0" r="0" b="9525"/>
                        <wp:docPr id="8" name="Obrázek 8" descr="MD1-vr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MD1-vr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090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6" w:type="dxa"/>
                </w:tcPr>
                <w:p w:rsidR="004905C6" w:rsidRPr="004905C6" w:rsidRDefault="004905C6" w:rsidP="004905C6">
                  <w:pPr>
                    <w:spacing w:line="240" w:lineRule="auto"/>
                    <w:rPr>
                      <w:rFonts w:cstheme="minorHAnsi"/>
                      <w:b/>
                      <w:bCs/>
                      <w:color w:val="FFFFFF"/>
                    </w:rPr>
                  </w:pPr>
                  <w:r w:rsidRPr="004905C6">
                    <w:rPr>
                      <w:rFonts w:cstheme="minorHAnsi"/>
                      <w:b/>
                      <w:bCs/>
                      <w:color w:val="FFFFFF"/>
                      <w:highlight w:val="black"/>
                    </w:rPr>
                    <w:t>vrstva 4 (černé zrno)</w:t>
                  </w:r>
                </w:p>
              </w:tc>
            </w:tr>
          </w:tbl>
          <w:p w:rsidR="004905C6" w:rsidRPr="004905C6" w:rsidRDefault="004905C6" w:rsidP="004905C6">
            <w:pPr>
              <w:rPr>
                <w:rFonts w:cstheme="minorHAnsi"/>
                <w:b/>
                <w:bCs/>
              </w:rPr>
            </w:pPr>
          </w:p>
          <w:p w:rsidR="004905C6" w:rsidRPr="004905C6" w:rsidRDefault="004905C6" w:rsidP="004905C6">
            <w:pPr>
              <w:rPr>
                <w:rFonts w:cstheme="minorHAnsi"/>
                <w:b/>
                <w:bCs/>
              </w:rPr>
            </w:pPr>
          </w:p>
          <w:p w:rsidR="004905C6" w:rsidRPr="004905C6" w:rsidRDefault="004905C6" w:rsidP="004905C6">
            <w:pPr>
              <w:ind w:firstLine="360"/>
              <w:rPr>
                <w:rFonts w:cstheme="minorHAnsi"/>
                <w:b/>
                <w:bCs/>
                <w:u w:val="single"/>
              </w:rPr>
            </w:pPr>
            <w:r w:rsidRPr="004905C6">
              <w:rPr>
                <w:rFonts w:cstheme="minorHAnsi"/>
                <w:b/>
                <w:bCs/>
                <w:u w:val="single"/>
              </w:rPr>
              <w:t xml:space="preserve">Popis: </w:t>
            </w:r>
          </w:p>
          <w:p w:rsidR="004905C6" w:rsidRPr="004905C6" w:rsidRDefault="004905C6" w:rsidP="004905C6">
            <w:pPr>
              <w:rPr>
                <w:rFonts w:cstheme="minorHAnsi"/>
              </w:rPr>
            </w:pPr>
          </w:p>
          <w:p w:rsidR="004905C6" w:rsidRPr="004905C6" w:rsidRDefault="004905C6" w:rsidP="004905C6">
            <w:pPr>
              <w:rPr>
                <w:rFonts w:cstheme="minorHAnsi"/>
              </w:rPr>
            </w:pPr>
          </w:p>
          <w:p w:rsidR="004905C6" w:rsidRPr="004905C6" w:rsidRDefault="004905C6" w:rsidP="004905C6">
            <w:pPr>
              <w:numPr>
                <w:ilvl w:val="0"/>
                <w:numId w:val="2"/>
              </w:numPr>
              <w:jc w:val="both"/>
              <w:rPr>
                <w:rFonts w:cstheme="minorHAnsi"/>
              </w:rPr>
            </w:pPr>
            <w:r w:rsidRPr="004905C6">
              <w:rPr>
                <w:rFonts w:cstheme="minorHAnsi"/>
                <w:b/>
                <w:bCs/>
                <w:i/>
                <w:iCs/>
                <w:u w:val="single"/>
              </w:rPr>
              <w:t>bílá</w:t>
            </w:r>
            <w:r w:rsidRPr="004905C6">
              <w:rPr>
                <w:rFonts w:cstheme="minorHAnsi"/>
              </w:rPr>
              <w:t>, podklad pod malbu;</w:t>
            </w:r>
            <w:r w:rsidRPr="004905C6">
              <w:rPr>
                <w:rFonts w:cstheme="minorHAnsi"/>
                <w:b/>
                <w:bCs/>
                <w:i/>
                <w:iCs/>
              </w:rPr>
              <w:t xml:space="preserve"> </w:t>
            </w:r>
            <w:r w:rsidRPr="004905C6">
              <w:rPr>
                <w:rFonts w:cstheme="minorHAnsi"/>
              </w:rPr>
              <w:t>obsahuje částice jemnozrnného průsvitného plniva mléčně bílé barvy – uhličitan vápenatý (nejedná se o křídu, pravděpodobně mletý vápenec), olovnatá běloba</w:t>
            </w:r>
          </w:p>
          <w:p w:rsidR="004905C6" w:rsidRPr="004905C6" w:rsidRDefault="004905C6" w:rsidP="004905C6">
            <w:pPr>
              <w:ind w:left="360" w:firstLine="348"/>
              <w:jc w:val="both"/>
              <w:rPr>
                <w:rFonts w:cstheme="minorHAnsi"/>
              </w:rPr>
            </w:pPr>
            <w:r w:rsidRPr="004905C6">
              <w:rPr>
                <w:rFonts w:cstheme="minorHAnsi"/>
              </w:rPr>
              <w:t xml:space="preserve">prvkové složení dle REM-EDS: </w:t>
            </w:r>
            <w:proofErr w:type="spellStart"/>
            <w:r w:rsidRPr="004905C6">
              <w:rPr>
                <w:rFonts w:cstheme="minorHAnsi"/>
                <w:b/>
                <w:bCs/>
                <w:u w:val="single"/>
              </w:rPr>
              <w:t>Pb</w:t>
            </w:r>
            <w:proofErr w:type="spellEnd"/>
            <w:r w:rsidRPr="004905C6">
              <w:rPr>
                <w:rFonts w:cstheme="minorHAnsi"/>
              </w:rPr>
              <w:t>, Ca</w:t>
            </w:r>
          </w:p>
          <w:p w:rsidR="004905C6" w:rsidRPr="004905C6" w:rsidRDefault="004905C6" w:rsidP="004905C6">
            <w:pPr>
              <w:numPr>
                <w:ilvl w:val="0"/>
                <w:numId w:val="2"/>
              </w:numPr>
              <w:jc w:val="both"/>
              <w:rPr>
                <w:rFonts w:cstheme="minorHAnsi"/>
              </w:rPr>
            </w:pPr>
            <w:proofErr w:type="spellStart"/>
            <w:r w:rsidRPr="004905C6">
              <w:rPr>
                <w:rFonts w:cstheme="minorHAnsi"/>
                <w:b/>
                <w:bCs/>
                <w:i/>
                <w:iCs/>
                <w:u w:val="single"/>
              </w:rPr>
              <w:t>žlutookrová</w:t>
            </w:r>
            <w:proofErr w:type="spellEnd"/>
            <w:r w:rsidRPr="004905C6">
              <w:rPr>
                <w:rFonts w:cstheme="minorHAnsi"/>
              </w:rPr>
              <w:t>, pravděpodobně součást originální barevné vrstvy;</w:t>
            </w:r>
          </w:p>
          <w:p w:rsidR="004905C6" w:rsidRPr="004905C6" w:rsidRDefault="004905C6" w:rsidP="004905C6">
            <w:pPr>
              <w:ind w:left="708"/>
              <w:jc w:val="both"/>
              <w:rPr>
                <w:rFonts w:cstheme="minorHAnsi"/>
              </w:rPr>
            </w:pPr>
            <w:r w:rsidRPr="004905C6">
              <w:rPr>
                <w:rFonts w:cstheme="minorHAnsi"/>
              </w:rPr>
              <w:t>obsahuje uhličitan vápenatý (Ca), olovnatou bělobu (</w:t>
            </w:r>
            <w:proofErr w:type="spellStart"/>
            <w:r w:rsidRPr="004905C6">
              <w:rPr>
                <w:rFonts w:cstheme="minorHAnsi"/>
              </w:rPr>
              <w:t>Pb</w:t>
            </w:r>
            <w:proofErr w:type="spellEnd"/>
            <w:r w:rsidRPr="004905C6">
              <w:rPr>
                <w:rFonts w:cstheme="minorHAnsi"/>
              </w:rPr>
              <w:t>), žlutý a červený okr, ojediněle částice C-černi</w:t>
            </w:r>
          </w:p>
          <w:p w:rsidR="004905C6" w:rsidRPr="004905C6" w:rsidRDefault="004905C6" w:rsidP="004905C6">
            <w:pPr>
              <w:ind w:left="360" w:firstLine="348"/>
              <w:jc w:val="both"/>
              <w:rPr>
                <w:rFonts w:cstheme="minorHAnsi"/>
              </w:rPr>
            </w:pPr>
            <w:r w:rsidRPr="004905C6">
              <w:rPr>
                <w:rFonts w:cstheme="minorHAnsi"/>
              </w:rPr>
              <w:t xml:space="preserve">prvkové složení dle REM-EDS: Ca, </w:t>
            </w:r>
            <w:proofErr w:type="spellStart"/>
            <w:r w:rsidRPr="004905C6">
              <w:rPr>
                <w:rFonts w:cstheme="minorHAnsi"/>
              </w:rPr>
              <w:t>Pb</w:t>
            </w:r>
            <w:proofErr w:type="spellEnd"/>
            <w:r w:rsidRPr="004905C6">
              <w:rPr>
                <w:rFonts w:cstheme="minorHAnsi"/>
              </w:rPr>
              <w:t>, Si, Al (</w:t>
            </w:r>
            <w:proofErr w:type="spellStart"/>
            <w:r w:rsidRPr="004905C6">
              <w:rPr>
                <w:rFonts w:cstheme="minorHAnsi"/>
              </w:rPr>
              <w:t>Fe</w:t>
            </w:r>
            <w:proofErr w:type="spellEnd"/>
            <w:r w:rsidRPr="004905C6">
              <w:rPr>
                <w:rFonts w:cstheme="minorHAnsi"/>
              </w:rPr>
              <w:t>)</w:t>
            </w:r>
          </w:p>
          <w:p w:rsidR="004905C6" w:rsidRPr="004905C6" w:rsidRDefault="004905C6" w:rsidP="004905C6">
            <w:pPr>
              <w:numPr>
                <w:ilvl w:val="0"/>
                <w:numId w:val="2"/>
              </w:numPr>
              <w:jc w:val="both"/>
              <w:rPr>
                <w:rFonts w:cstheme="minorHAnsi"/>
              </w:rPr>
            </w:pPr>
            <w:proofErr w:type="spellStart"/>
            <w:r w:rsidRPr="004905C6">
              <w:rPr>
                <w:rFonts w:cstheme="minorHAnsi"/>
                <w:b/>
                <w:bCs/>
                <w:i/>
                <w:iCs/>
                <w:u w:val="single"/>
              </w:rPr>
              <w:lastRenderedPageBreak/>
              <w:t>žlutookrová</w:t>
            </w:r>
            <w:proofErr w:type="spellEnd"/>
            <w:r w:rsidRPr="004905C6">
              <w:rPr>
                <w:rFonts w:cstheme="minorHAnsi"/>
                <w:b/>
                <w:bCs/>
                <w:i/>
                <w:iCs/>
              </w:rPr>
              <w:t xml:space="preserve">, </w:t>
            </w:r>
            <w:r w:rsidRPr="004905C6">
              <w:rPr>
                <w:rFonts w:cstheme="minorHAnsi"/>
              </w:rPr>
              <w:t>pravděpodobně součást originální barevné vrstvy; obsahuje žlutý okr, olovnatou bělobu, příměs uhličitanu vápenatého</w:t>
            </w:r>
          </w:p>
          <w:p w:rsidR="004905C6" w:rsidRPr="004905C6" w:rsidRDefault="004905C6" w:rsidP="004905C6">
            <w:pPr>
              <w:ind w:left="360" w:firstLine="348"/>
              <w:jc w:val="both"/>
              <w:rPr>
                <w:rFonts w:cstheme="minorHAnsi"/>
              </w:rPr>
            </w:pPr>
            <w:r w:rsidRPr="004905C6">
              <w:rPr>
                <w:rFonts w:cstheme="minorHAnsi"/>
              </w:rPr>
              <w:t xml:space="preserve">prvkové složení dle REM-EDS: Ca, </w:t>
            </w:r>
            <w:proofErr w:type="spellStart"/>
            <w:r w:rsidRPr="004905C6">
              <w:rPr>
                <w:rFonts w:cstheme="minorHAnsi"/>
              </w:rPr>
              <w:t>Pb</w:t>
            </w:r>
            <w:proofErr w:type="spellEnd"/>
            <w:r w:rsidRPr="004905C6">
              <w:rPr>
                <w:rFonts w:cstheme="minorHAnsi"/>
              </w:rPr>
              <w:t>, Si, Al (</w:t>
            </w:r>
            <w:proofErr w:type="spellStart"/>
            <w:r w:rsidRPr="004905C6">
              <w:rPr>
                <w:rFonts w:cstheme="minorHAnsi"/>
              </w:rPr>
              <w:t>Fe</w:t>
            </w:r>
            <w:proofErr w:type="spellEnd"/>
            <w:r w:rsidRPr="004905C6">
              <w:rPr>
                <w:rFonts w:cstheme="minorHAnsi"/>
              </w:rPr>
              <w:t>)</w:t>
            </w:r>
          </w:p>
          <w:p w:rsidR="004905C6" w:rsidRPr="004905C6" w:rsidRDefault="004905C6" w:rsidP="004905C6">
            <w:pPr>
              <w:numPr>
                <w:ilvl w:val="0"/>
                <w:numId w:val="2"/>
              </w:numPr>
              <w:jc w:val="both"/>
              <w:rPr>
                <w:rFonts w:cstheme="minorHAnsi"/>
              </w:rPr>
            </w:pPr>
            <w:r w:rsidRPr="004905C6">
              <w:rPr>
                <w:rFonts w:cstheme="minorHAnsi"/>
                <w:b/>
                <w:bCs/>
                <w:i/>
                <w:iCs/>
                <w:u w:val="single"/>
              </w:rPr>
              <w:t>šedo-okrová</w:t>
            </w:r>
            <w:r w:rsidRPr="004905C6">
              <w:rPr>
                <w:rFonts w:cstheme="minorHAnsi"/>
                <w:b/>
                <w:bCs/>
                <w:i/>
                <w:iCs/>
              </w:rPr>
              <w:t xml:space="preserve">, </w:t>
            </w:r>
            <w:r w:rsidRPr="004905C6">
              <w:rPr>
                <w:rFonts w:cstheme="minorHAnsi"/>
              </w:rPr>
              <w:t>transparentní charakter, pravděpodobně součást originální barevné vrstvy;</w:t>
            </w:r>
          </w:p>
          <w:p w:rsidR="004905C6" w:rsidRPr="004905C6" w:rsidRDefault="004905C6" w:rsidP="004905C6">
            <w:pPr>
              <w:pStyle w:val="Zkladntextodsazen"/>
              <w:ind w:left="708"/>
              <w:rPr>
                <w:rFonts w:cstheme="minorHAnsi"/>
              </w:rPr>
            </w:pPr>
            <w:r w:rsidRPr="004905C6">
              <w:rPr>
                <w:rFonts w:cstheme="minorHAnsi"/>
              </w:rPr>
              <w:t xml:space="preserve">obsahuje uhličitan vápenatý (Ca) – křída (schránky </w:t>
            </w:r>
            <w:proofErr w:type="spellStart"/>
            <w:r w:rsidRPr="004905C6">
              <w:rPr>
                <w:rFonts w:cstheme="minorHAnsi"/>
              </w:rPr>
              <w:t>fosílií</w:t>
            </w:r>
            <w:proofErr w:type="spellEnd"/>
            <w:r w:rsidRPr="004905C6">
              <w:rPr>
                <w:rFonts w:cstheme="minorHAnsi"/>
              </w:rPr>
              <w:t xml:space="preserve">), příměs olovnaté běloby a žlutý  okr, černý uhlíkatý pigment </w:t>
            </w:r>
          </w:p>
          <w:p w:rsidR="004905C6" w:rsidRPr="004905C6" w:rsidRDefault="004905C6" w:rsidP="004905C6">
            <w:pPr>
              <w:ind w:left="360" w:firstLine="348"/>
              <w:jc w:val="both"/>
              <w:rPr>
                <w:rFonts w:cstheme="minorHAnsi"/>
              </w:rPr>
            </w:pPr>
            <w:r w:rsidRPr="004905C6">
              <w:rPr>
                <w:rFonts w:cstheme="minorHAnsi"/>
              </w:rPr>
              <w:t xml:space="preserve">prvkové složení dle REM-EDS: </w:t>
            </w:r>
            <w:r w:rsidRPr="004905C6">
              <w:rPr>
                <w:rFonts w:cstheme="minorHAnsi"/>
                <w:b/>
                <w:bCs/>
                <w:u w:val="single"/>
              </w:rPr>
              <w:t>Ca</w:t>
            </w:r>
            <w:r w:rsidRPr="004905C6">
              <w:rPr>
                <w:rFonts w:cstheme="minorHAnsi"/>
              </w:rPr>
              <w:t>, Si, Al, (</w:t>
            </w:r>
            <w:proofErr w:type="spellStart"/>
            <w:r w:rsidRPr="004905C6">
              <w:rPr>
                <w:rFonts w:cstheme="minorHAnsi"/>
                <w:i/>
                <w:iCs/>
              </w:rPr>
              <w:t>Fe</w:t>
            </w:r>
            <w:proofErr w:type="spellEnd"/>
            <w:r w:rsidRPr="004905C6">
              <w:rPr>
                <w:rFonts w:cstheme="minorHAnsi"/>
              </w:rPr>
              <w:t>)</w:t>
            </w:r>
          </w:p>
          <w:p w:rsidR="004905C6" w:rsidRPr="00820CD3" w:rsidRDefault="004905C6" w:rsidP="00820CD3">
            <w:pPr>
              <w:numPr>
                <w:ilvl w:val="0"/>
                <w:numId w:val="2"/>
              </w:numPr>
              <w:jc w:val="both"/>
              <w:rPr>
                <w:rFonts w:cstheme="minorHAnsi"/>
              </w:rPr>
            </w:pPr>
            <w:r w:rsidRPr="004905C6">
              <w:rPr>
                <w:rFonts w:cstheme="minorHAnsi"/>
                <w:b/>
                <w:bCs/>
                <w:i/>
                <w:iCs/>
                <w:u w:val="single"/>
              </w:rPr>
              <w:t>černá,</w:t>
            </w:r>
            <w:r w:rsidRPr="004905C6">
              <w:rPr>
                <w:rFonts w:cstheme="minorHAnsi"/>
              </w:rPr>
              <w:t xml:space="preserve"> s vysokým obsahem organického podílu;</w:t>
            </w:r>
            <w:r w:rsidR="00820CD3">
              <w:rPr>
                <w:rFonts w:cstheme="minorHAnsi"/>
              </w:rPr>
              <w:t xml:space="preserve"> </w:t>
            </w:r>
            <w:r w:rsidRPr="00820CD3">
              <w:rPr>
                <w:rFonts w:cstheme="minorHAnsi"/>
              </w:rPr>
              <w:t>obsahuje uhličitan vápenatý, révovou čerň, příměs kostní černě</w:t>
            </w:r>
          </w:p>
          <w:p w:rsidR="004905C6" w:rsidRPr="004905C6" w:rsidRDefault="004905C6" w:rsidP="004905C6">
            <w:pPr>
              <w:ind w:left="360" w:firstLine="348"/>
              <w:jc w:val="both"/>
              <w:rPr>
                <w:rFonts w:cstheme="minorHAnsi"/>
              </w:rPr>
            </w:pPr>
            <w:r w:rsidRPr="004905C6">
              <w:rPr>
                <w:rFonts w:cstheme="minorHAnsi"/>
              </w:rPr>
              <w:t xml:space="preserve">prvkové složení dle REM-EDS: </w:t>
            </w:r>
            <w:r w:rsidRPr="004905C6">
              <w:rPr>
                <w:rFonts w:cstheme="minorHAnsi"/>
                <w:b/>
                <w:bCs/>
                <w:u w:val="single"/>
              </w:rPr>
              <w:t>Ca</w:t>
            </w:r>
            <w:r w:rsidRPr="004905C6">
              <w:rPr>
                <w:rFonts w:cstheme="minorHAnsi"/>
              </w:rPr>
              <w:t>, S,(P, Al, Si)</w:t>
            </w:r>
          </w:p>
          <w:p w:rsidR="004905C6" w:rsidRPr="004905C6" w:rsidRDefault="004905C6" w:rsidP="004905C6">
            <w:pPr>
              <w:rPr>
                <w:rFonts w:cstheme="minorHAnsi"/>
              </w:rPr>
            </w:pPr>
          </w:p>
          <w:p w:rsidR="004905C6" w:rsidRPr="004905C6" w:rsidRDefault="004905C6" w:rsidP="004905C6">
            <w:pPr>
              <w:rPr>
                <w:rFonts w:cstheme="minorHAnsi"/>
              </w:rPr>
            </w:pPr>
          </w:p>
          <w:p w:rsidR="004905C6" w:rsidRPr="004905C6" w:rsidRDefault="004905C6" w:rsidP="004905C6">
            <w:pPr>
              <w:pStyle w:val="Nadpis1"/>
              <w:jc w:val="both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4905C6">
              <w:rPr>
                <w:rFonts w:asciiTheme="minorHAnsi" w:hAnsiTheme="minorHAnsi" w:cstheme="minorHAnsi"/>
                <w:sz w:val="22"/>
                <w:szCs w:val="22"/>
              </w:rPr>
              <w:t xml:space="preserve">Závěr: </w:t>
            </w:r>
          </w:p>
          <w:p w:rsidR="004905C6" w:rsidRPr="004905C6" w:rsidRDefault="004905C6" w:rsidP="004905C6">
            <w:pPr>
              <w:jc w:val="both"/>
              <w:rPr>
                <w:rFonts w:cstheme="minorHAnsi"/>
              </w:rPr>
            </w:pPr>
          </w:p>
          <w:p w:rsidR="004905C6" w:rsidRDefault="004905C6" w:rsidP="00820CD3">
            <w:pPr>
              <w:jc w:val="both"/>
              <w:rPr>
                <w:rFonts w:cstheme="minorHAnsi"/>
              </w:rPr>
            </w:pPr>
            <w:r w:rsidRPr="004905C6">
              <w:rPr>
                <w:rFonts w:cstheme="minorHAnsi"/>
              </w:rPr>
              <w:t xml:space="preserve">Z levé části transferu od Mikoláše Alše „Zmožený </w:t>
            </w:r>
            <w:proofErr w:type="spellStart"/>
            <w:r w:rsidRPr="004905C6">
              <w:rPr>
                <w:rFonts w:cstheme="minorHAnsi"/>
              </w:rPr>
              <w:t>truňkem</w:t>
            </w:r>
            <w:proofErr w:type="spellEnd"/>
            <w:r w:rsidRPr="004905C6">
              <w:rPr>
                <w:rFonts w:cstheme="minorHAnsi"/>
              </w:rPr>
              <w:t xml:space="preserve">“ byly odebrány dva vzorky pro chemicko-technologický průzkum barevných vrstev. Vzorky byly odebrány z černé linky kresby (3185), druhý vzorek z pozadí v místě doplňku (3186). </w:t>
            </w:r>
          </w:p>
          <w:p w:rsidR="00820CD3" w:rsidRPr="004905C6" w:rsidRDefault="00820CD3" w:rsidP="00820CD3">
            <w:pPr>
              <w:jc w:val="both"/>
              <w:rPr>
                <w:rFonts w:cstheme="minorHAnsi"/>
              </w:rPr>
            </w:pPr>
          </w:p>
          <w:p w:rsidR="004905C6" w:rsidRDefault="004905C6" w:rsidP="00820CD3">
            <w:pPr>
              <w:jc w:val="both"/>
              <w:rPr>
                <w:rFonts w:cstheme="minorHAnsi"/>
              </w:rPr>
            </w:pPr>
            <w:r w:rsidRPr="004905C6">
              <w:rPr>
                <w:rFonts w:cstheme="minorHAnsi"/>
              </w:rPr>
              <w:t xml:space="preserve">Cílem průzkumu bylo zjistit výstavbu a složení jednotlivých barevných vrstev, dále zjistit nejstarší, popř. původní dochovanou barevnou vrstvu a stanovit výskyt přemaleb. Vzhledem k tomu, že vzorek 3186 byl odebrán z pozadí, v místě sekundárně doplňovaném, bylo cílem zařadit zásah související s opravou defektu. </w:t>
            </w:r>
          </w:p>
          <w:p w:rsidR="00820CD3" w:rsidRPr="004905C6" w:rsidRDefault="00820CD3" w:rsidP="00820CD3">
            <w:pPr>
              <w:jc w:val="both"/>
              <w:rPr>
                <w:rFonts w:cstheme="minorHAnsi"/>
              </w:rPr>
            </w:pPr>
          </w:p>
          <w:p w:rsidR="004905C6" w:rsidRPr="004905C6" w:rsidRDefault="004905C6" w:rsidP="00820CD3">
            <w:pPr>
              <w:jc w:val="both"/>
              <w:rPr>
                <w:rFonts w:cstheme="minorHAnsi"/>
              </w:rPr>
            </w:pPr>
            <w:r w:rsidRPr="004905C6">
              <w:rPr>
                <w:rFonts w:cstheme="minorHAnsi"/>
              </w:rPr>
              <w:t xml:space="preserve">Výsledky průzkumu byly vyhodnoceny a získané informace porovnány s výsledky průzkumu prováděného u ostatních osmi transferovaných maleb. </w:t>
            </w:r>
          </w:p>
          <w:p w:rsidR="004905C6" w:rsidRPr="004905C6" w:rsidRDefault="004905C6" w:rsidP="00820CD3">
            <w:pPr>
              <w:jc w:val="both"/>
              <w:rPr>
                <w:rFonts w:cstheme="minorHAnsi"/>
              </w:rPr>
            </w:pPr>
            <w:r w:rsidRPr="004905C6">
              <w:rPr>
                <w:rFonts w:cstheme="minorHAnsi"/>
              </w:rPr>
              <w:t>Z provedených analýz vyplývá:</w:t>
            </w:r>
          </w:p>
          <w:p w:rsidR="004905C6" w:rsidRPr="004905C6" w:rsidRDefault="004905C6" w:rsidP="004905C6">
            <w:pPr>
              <w:jc w:val="both"/>
              <w:rPr>
                <w:rFonts w:cstheme="minorHAnsi"/>
              </w:rPr>
            </w:pPr>
          </w:p>
          <w:p w:rsidR="004905C6" w:rsidRPr="00820CD3" w:rsidRDefault="004905C6" w:rsidP="00820CD3">
            <w:pPr>
              <w:pStyle w:val="Odstavecseseznamem"/>
              <w:numPr>
                <w:ilvl w:val="0"/>
                <w:numId w:val="3"/>
              </w:numPr>
              <w:jc w:val="both"/>
              <w:rPr>
                <w:rFonts w:cstheme="minorHAnsi"/>
                <w:b/>
                <w:bCs/>
                <w:u w:val="single"/>
              </w:rPr>
            </w:pPr>
            <w:r w:rsidRPr="00820CD3">
              <w:rPr>
                <w:rFonts w:cstheme="minorHAnsi"/>
                <w:b/>
                <w:bCs/>
                <w:u w:val="single"/>
              </w:rPr>
              <w:t>Podložka, podklad:</w:t>
            </w:r>
          </w:p>
          <w:p w:rsidR="004905C6" w:rsidRPr="004905C6" w:rsidRDefault="004905C6" w:rsidP="004905C6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p w:rsidR="004905C6" w:rsidRPr="004905C6" w:rsidRDefault="004905C6" w:rsidP="00820CD3">
            <w:pPr>
              <w:pStyle w:val="Zkladntext"/>
              <w:rPr>
                <w:rFonts w:cstheme="minorHAnsi"/>
              </w:rPr>
            </w:pPr>
            <w:r w:rsidRPr="004905C6">
              <w:rPr>
                <w:rFonts w:cstheme="minorHAnsi"/>
              </w:rPr>
              <w:t>Podložkou transferované malby je plátno. Přímo na plátně se ve všech zkoumaných vzorcích nachází vrstva bílého podkladu. Na základě vizuálního průzkumu bylo zjištěno, že se bílý podklad nachází i v částech „</w:t>
            </w:r>
            <w:proofErr w:type="spellStart"/>
            <w:r w:rsidRPr="004905C6">
              <w:rPr>
                <w:rFonts w:cstheme="minorHAnsi"/>
              </w:rPr>
              <w:t>cviklů</w:t>
            </w:r>
            <w:proofErr w:type="spellEnd"/>
            <w:r w:rsidRPr="004905C6">
              <w:rPr>
                <w:rFonts w:cstheme="minorHAnsi"/>
              </w:rPr>
              <w:t xml:space="preserve">“ (sekundárně doplňovaných částí transferu). Z toho lze vyvodit, že bílá vrstva podkladu nebyla původně součástí originální barevné vrstvy a tvoří nový podklad pro transferovanou barevnou vrstvu, který vznikl při osazování maleb na plátno. Zbytky původního podkladu pod malbu nebyl u žádného ze vzorků objeven, lze tedy předpokládat, že malba byla transferovaná metodou </w:t>
            </w:r>
            <w:proofErr w:type="spellStart"/>
            <w:r w:rsidRPr="004905C6">
              <w:rPr>
                <w:rFonts w:cstheme="minorHAnsi"/>
              </w:rPr>
              <w:t>strappo</w:t>
            </w:r>
            <w:proofErr w:type="spellEnd"/>
            <w:r w:rsidRPr="004905C6">
              <w:rPr>
                <w:rFonts w:cstheme="minorHAnsi"/>
              </w:rPr>
              <w:t xml:space="preserve">, druhou možností je snímání maleb metodou </w:t>
            </w:r>
            <w:proofErr w:type="spellStart"/>
            <w:r w:rsidRPr="004905C6">
              <w:rPr>
                <w:rFonts w:cstheme="minorHAnsi"/>
              </w:rPr>
              <w:t>stacco</w:t>
            </w:r>
            <w:proofErr w:type="spellEnd"/>
            <w:r w:rsidRPr="004905C6">
              <w:rPr>
                <w:rFonts w:cstheme="minorHAnsi"/>
              </w:rPr>
              <w:t>, následně však muselo dojít k důslednému odstranění původních podkladů.</w:t>
            </w:r>
          </w:p>
          <w:p w:rsidR="004905C6" w:rsidRPr="004905C6" w:rsidRDefault="004905C6" w:rsidP="00820CD3">
            <w:pPr>
              <w:pStyle w:val="Zkladntext"/>
              <w:rPr>
                <w:rFonts w:cstheme="minorHAnsi"/>
              </w:rPr>
            </w:pPr>
            <w:r w:rsidRPr="004905C6">
              <w:rPr>
                <w:rFonts w:cstheme="minorHAnsi"/>
              </w:rPr>
              <w:t xml:space="preserve">Z analýzy vyplývá, že plnivem bílého podkladu je uhličitan vápenatý, pravděpodobně </w:t>
            </w:r>
            <w:proofErr w:type="spellStart"/>
            <w:r w:rsidRPr="004905C6">
              <w:rPr>
                <w:rFonts w:cstheme="minorHAnsi"/>
              </w:rPr>
              <w:t>mikromletý</w:t>
            </w:r>
            <w:proofErr w:type="spellEnd"/>
            <w:r w:rsidRPr="004905C6">
              <w:rPr>
                <w:rFonts w:cstheme="minorHAnsi"/>
              </w:rPr>
              <w:t xml:space="preserve"> vápenec; pravděpodobně se nejedná o křídu, neboť nebyly nalezeny pro křídu typické struktury </w:t>
            </w:r>
            <w:proofErr w:type="spellStart"/>
            <w:r w:rsidRPr="004905C6">
              <w:rPr>
                <w:rFonts w:cstheme="minorHAnsi"/>
              </w:rPr>
              <w:t>mikrofosilíí</w:t>
            </w:r>
            <w:proofErr w:type="spellEnd"/>
            <w:r w:rsidRPr="004905C6">
              <w:rPr>
                <w:rFonts w:cstheme="minorHAnsi"/>
              </w:rPr>
              <w:t xml:space="preserve"> (tzv. </w:t>
            </w:r>
            <w:proofErr w:type="spellStart"/>
            <w:r w:rsidRPr="004905C6">
              <w:rPr>
                <w:rFonts w:cstheme="minorHAnsi"/>
              </w:rPr>
              <w:t>kokolity</w:t>
            </w:r>
            <w:proofErr w:type="spellEnd"/>
            <w:r w:rsidRPr="004905C6">
              <w:rPr>
                <w:rFonts w:cstheme="minorHAnsi"/>
              </w:rPr>
              <w:t xml:space="preserve">). Jako pojivo byly v podkladu identifikovány vysýchavé oleje, v minoritním množství bílkoviny. Původní výskyt bílkovin ve vrstvě nelze zaručit, mohlo dojít k jejich penetraci z některé z okolních vrstev (adheziva, barevné vrstvy).  </w:t>
            </w:r>
          </w:p>
          <w:p w:rsidR="004905C6" w:rsidRPr="004905C6" w:rsidRDefault="004905C6" w:rsidP="00820CD3">
            <w:pPr>
              <w:jc w:val="both"/>
              <w:rPr>
                <w:rFonts w:cstheme="minorHAnsi"/>
              </w:rPr>
            </w:pPr>
            <w:r w:rsidRPr="004905C6">
              <w:rPr>
                <w:rFonts w:cstheme="minorHAnsi"/>
              </w:rPr>
              <w:t xml:space="preserve">Při vizuálním průzkumu bylo zjištěno, že na plátně, pod vrstvou bílého podkladu se nachází vrstva vosku, který pravděpodobně penetroval z rubové strany plátna. </w:t>
            </w:r>
          </w:p>
          <w:p w:rsidR="004905C6" w:rsidRPr="004905C6" w:rsidRDefault="004905C6" w:rsidP="004905C6">
            <w:pPr>
              <w:jc w:val="both"/>
              <w:rPr>
                <w:rFonts w:cstheme="minorHAnsi"/>
              </w:rPr>
            </w:pPr>
          </w:p>
          <w:p w:rsidR="004905C6" w:rsidRPr="004905C6" w:rsidRDefault="004905C6" w:rsidP="004905C6">
            <w:pPr>
              <w:jc w:val="both"/>
              <w:rPr>
                <w:rFonts w:cstheme="minorHAnsi"/>
              </w:rPr>
            </w:pPr>
          </w:p>
          <w:p w:rsidR="004905C6" w:rsidRPr="004905C6" w:rsidRDefault="004905C6" w:rsidP="004905C6">
            <w:pPr>
              <w:jc w:val="both"/>
              <w:rPr>
                <w:rFonts w:cstheme="minorHAnsi"/>
              </w:rPr>
            </w:pPr>
          </w:p>
          <w:p w:rsidR="004905C6" w:rsidRPr="004905C6" w:rsidRDefault="00820CD3" w:rsidP="004905C6">
            <w:pPr>
              <w:jc w:val="both"/>
              <w:rPr>
                <w:rFonts w:cstheme="minorHAnsi"/>
                <w:b/>
                <w:bCs/>
                <w:u w:val="single"/>
              </w:rPr>
            </w:pPr>
            <w:r>
              <w:rPr>
                <w:rFonts w:cstheme="minorHAnsi"/>
                <w:b/>
                <w:bCs/>
                <w:u w:val="single"/>
              </w:rPr>
              <w:t xml:space="preserve">2. </w:t>
            </w:r>
            <w:r w:rsidR="004905C6" w:rsidRPr="004905C6">
              <w:rPr>
                <w:rFonts w:cstheme="minorHAnsi"/>
                <w:b/>
                <w:bCs/>
                <w:u w:val="single"/>
              </w:rPr>
              <w:t>nejstarší dochované barevné vrstvy</w:t>
            </w:r>
          </w:p>
          <w:p w:rsidR="004905C6" w:rsidRPr="004905C6" w:rsidRDefault="004905C6" w:rsidP="004905C6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p w:rsidR="004905C6" w:rsidRPr="004905C6" w:rsidRDefault="004905C6" w:rsidP="00820CD3">
            <w:pPr>
              <w:pStyle w:val="Zkladntext"/>
              <w:rPr>
                <w:rFonts w:cstheme="minorHAnsi"/>
              </w:rPr>
            </w:pPr>
            <w:r w:rsidRPr="004905C6">
              <w:rPr>
                <w:rFonts w:cstheme="minorHAnsi"/>
              </w:rPr>
              <w:t xml:space="preserve">U vzorku odebraného z černé linky kresby je nejstarší dochovanou vrstvou na podkladu okrová barevná vrstva obsahující uhličitan vápenatý, olovnatou bělobu, červený a žlutý okr. Na ní následují další dvě barevné vrstvy v okrové barevnosti, které se vyznačují stejným </w:t>
            </w:r>
            <w:proofErr w:type="gramStart"/>
            <w:r w:rsidRPr="004905C6">
              <w:rPr>
                <w:rFonts w:cstheme="minorHAnsi"/>
              </w:rPr>
              <w:t>prvkových</w:t>
            </w:r>
            <w:proofErr w:type="gramEnd"/>
            <w:r w:rsidRPr="004905C6">
              <w:rPr>
                <w:rFonts w:cstheme="minorHAnsi"/>
              </w:rPr>
              <w:t xml:space="preserve"> složením. Vzhledem k totožnému charakteru a shodnému chemickému složení lze předpokládat, že vrstvy vznikly v jedné etapě. Pojivem všech zmíněných okrových vrstev jsou vysýchavé oleje, s minoritním podílem bílkovin.</w:t>
            </w:r>
          </w:p>
          <w:p w:rsidR="004905C6" w:rsidRPr="004905C6" w:rsidRDefault="004905C6" w:rsidP="00820CD3">
            <w:pPr>
              <w:pStyle w:val="Zkladntext"/>
              <w:rPr>
                <w:rFonts w:cstheme="minorHAnsi"/>
              </w:rPr>
            </w:pPr>
            <w:r w:rsidRPr="004905C6">
              <w:rPr>
                <w:rFonts w:cstheme="minorHAnsi"/>
              </w:rPr>
              <w:lastRenderedPageBreak/>
              <w:t xml:space="preserve">Na okrových vrstvách se nachází černá barevná vrstva, obsahující C-čerň (révová čerň)  a zřejmě příměs kostní černi (vzhledem ke zjištěné přítomnosti fosforečnanu vápenatého). </w:t>
            </w:r>
          </w:p>
          <w:p w:rsidR="004905C6" w:rsidRPr="004905C6" w:rsidRDefault="004905C6" w:rsidP="00820CD3">
            <w:pPr>
              <w:pStyle w:val="Zkladntext"/>
              <w:rPr>
                <w:rFonts w:cstheme="minorHAnsi"/>
              </w:rPr>
            </w:pPr>
            <w:r w:rsidRPr="004905C6">
              <w:rPr>
                <w:rFonts w:cstheme="minorHAnsi"/>
              </w:rPr>
              <w:t>Z porovnání s výsledky průzkumu u vzorků odebraných z pozadí a černých linek kresby u ostatních transferů se výstavba a složení barevných vrstev prakticky shoduje a lze říci, že okrové vrstvy jsou nejstarší dochované barevné vrstvy u všech transferů.</w:t>
            </w:r>
          </w:p>
          <w:p w:rsidR="004905C6" w:rsidRPr="004905C6" w:rsidRDefault="004905C6" w:rsidP="00820CD3">
            <w:pPr>
              <w:pStyle w:val="Zkladntext"/>
              <w:rPr>
                <w:rFonts w:cstheme="minorHAnsi"/>
              </w:rPr>
            </w:pPr>
            <w:r w:rsidRPr="004905C6">
              <w:rPr>
                <w:rFonts w:cstheme="minorHAnsi"/>
              </w:rPr>
              <w:t xml:space="preserve">Okrová barevná vrstva ve vzorku 3186 se svým optickým charakterem i chemickým složením neshoduje s nejstaršími dochovanými okrovými vrstvami. Původní barevné vrstvy v tomto vzorku nebyly nalezeny. </w:t>
            </w:r>
          </w:p>
          <w:p w:rsidR="004905C6" w:rsidRPr="004905C6" w:rsidRDefault="004905C6" w:rsidP="00820CD3">
            <w:pPr>
              <w:jc w:val="both"/>
              <w:rPr>
                <w:rFonts w:cstheme="minorHAnsi"/>
              </w:rPr>
            </w:pPr>
            <w:r w:rsidRPr="004905C6">
              <w:rPr>
                <w:rFonts w:cstheme="minorHAnsi"/>
              </w:rPr>
              <w:t xml:space="preserve">Pojivem nejstarších barevných vrstev je pravděpodobně mastná tempera (analyzovány vysýchavé oleje, bílkoviny) – tempera s vyšším podílem olejového pojiva. </w:t>
            </w:r>
          </w:p>
          <w:p w:rsidR="004905C6" w:rsidRPr="004905C6" w:rsidRDefault="004905C6" w:rsidP="004905C6">
            <w:pPr>
              <w:jc w:val="both"/>
              <w:rPr>
                <w:rFonts w:cstheme="minorHAnsi"/>
                <w:b/>
                <w:bCs/>
              </w:rPr>
            </w:pPr>
          </w:p>
          <w:p w:rsidR="004905C6" w:rsidRPr="004905C6" w:rsidRDefault="004905C6" w:rsidP="004905C6">
            <w:pPr>
              <w:jc w:val="both"/>
              <w:rPr>
                <w:rFonts w:cstheme="minorHAnsi"/>
                <w:b/>
                <w:bCs/>
                <w:u w:val="single"/>
              </w:rPr>
            </w:pPr>
            <w:r w:rsidRPr="004905C6">
              <w:rPr>
                <w:rFonts w:cstheme="minorHAnsi"/>
                <w:b/>
                <w:bCs/>
                <w:u w:val="single"/>
              </w:rPr>
              <w:t>3.</w:t>
            </w:r>
            <w:r w:rsidR="00820CD3">
              <w:rPr>
                <w:rFonts w:cstheme="minorHAnsi"/>
                <w:b/>
                <w:bCs/>
                <w:u w:val="single"/>
              </w:rPr>
              <w:t xml:space="preserve"> </w:t>
            </w:r>
            <w:r w:rsidRPr="004905C6">
              <w:rPr>
                <w:rFonts w:cstheme="minorHAnsi"/>
                <w:b/>
                <w:bCs/>
                <w:u w:val="single"/>
              </w:rPr>
              <w:t xml:space="preserve">sekundární barevné vrstvy  </w:t>
            </w:r>
          </w:p>
          <w:p w:rsidR="004905C6" w:rsidRPr="004905C6" w:rsidRDefault="004905C6" w:rsidP="004905C6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p w:rsidR="004905C6" w:rsidRPr="004905C6" w:rsidRDefault="004905C6" w:rsidP="00820CD3">
            <w:pPr>
              <w:pStyle w:val="Zkladntext2"/>
              <w:spacing w:line="240" w:lineRule="auto"/>
              <w:rPr>
                <w:rFonts w:cstheme="minorHAnsi"/>
              </w:rPr>
            </w:pPr>
            <w:r w:rsidRPr="004905C6">
              <w:rPr>
                <w:rFonts w:cstheme="minorHAnsi"/>
              </w:rPr>
              <w:t xml:space="preserve">Sekundární barevné vrstvy byly analyzovány pouze u vzorku odebraného z pozadí v místě doplňované části ve tvaru čtverce. Chemické složení a charakter barevné vrstvy odpovídá (z porovnání s barevnými vrstvami u ostatních transferů) složení barevných vrstev z poslední fáze přemaleb. Barevná vrstva obsahovala baryt, uhličitan vápenatý, litopon a okry. Jedná se zřejmě o retuš doplněné části transferu v místech s chybějící původní barevnou vrstvou. </w:t>
            </w:r>
          </w:p>
          <w:p w:rsidR="004905C6" w:rsidRPr="004905C6" w:rsidRDefault="004905C6" w:rsidP="004905C6">
            <w:pPr>
              <w:pStyle w:val="Zkladntext"/>
              <w:ind w:firstLine="708"/>
              <w:rPr>
                <w:rFonts w:cstheme="minorHAnsi"/>
              </w:rPr>
            </w:pPr>
          </w:p>
          <w:p w:rsidR="004905C6" w:rsidRPr="004905C6" w:rsidRDefault="004905C6" w:rsidP="004905C6">
            <w:pPr>
              <w:jc w:val="both"/>
              <w:rPr>
                <w:rFonts w:cstheme="minorHAnsi"/>
                <w:b/>
                <w:bCs/>
                <w:u w:val="single"/>
              </w:rPr>
            </w:pPr>
            <w:r w:rsidRPr="004905C6">
              <w:rPr>
                <w:rFonts w:cstheme="minorHAnsi"/>
                <w:b/>
                <w:bCs/>
                <w:u w:val="single"/>
              </w:rPr>
              <w:t>Souhrn:</w:t>
            </w:r>
          </w:p>
          <w:p w:rsidR="004905C6" w:rsidRPr="004905C6" w:rsidRDefault="004905C6" w:rsidP="004905C6">
            <w:pPr>
              <w:jc w:val="both"/>
              <w:rPr>
                <w:rFonts w:cstheme="minorHAnsi"/>
                <w:b/>
                <w:bCs/>
              </w:rPr>
            </w:pPr>
          </w:p>
          <w:p w:rsidR="004905C6" w:rsidRDefault="004905C6" w:rsidP="00820CD3">
            <w:pPr>
              <w:jc w:val="both"/>
              <w:rPr>
                <w:rFonts w:cstheme="minorHAnsi"/>
              </w:rPr>
            </w:pPr>
            <w:r w:rsidRPr="004905C6">
              <w:rPr>
                <w:rFonts w:cstheme="minorHAnsi"/>
              </w:rPr>
              <w:t xml:space="preserve">Chemicko-technologický průzkum barevných vrstev bylo provedeno u transferu „Zmožený </w:t>
            </w:r>
            <w:proofErr w:type="spellStart"/>
            <w:r w:rsidRPr="004905C6">
              <w:rPr>
                <w:rFonts w:cstheme="minorHAnsi"/>
              </w:rPr>
              <w:t>truňkem</w:t>
            </w:r>
            <w:proofErr w:type="spellEnd"/>
            <w:r w:rsidRPr="004905C6">
              <w:rPr>
                <w:rFonts w:cstheme="minorHAnsi"/>
              </w:rPr>
              <w:t xml:space="preserve">“ na dvou vzorcích. Výstavba barevných vrstev se u jednoho vzorku odebraného z linky shodovala se vzorky analyzovanými u ostatních transferů. Bílý podklad obsahuje uhličitan vápenatý, olovnatou bělobu, pojivem jsou vysýchavé oleje a v minoritním množství byly analyzovány bílkoviny. Na něm následují barevné nejstarší barevné vrstvy v okrové barevnosti obsahující uhličitan vápenatý, olovnatou bělobu a žluté okry. Jednalo se pravděpodobně o mastnou temperu s majoritním podílem olejového pojiva. Okrové vrstvy tvoří podklad pod černou linku kresby. Technikou se jedná také o mastnou temperu - pojivem barevných vrstev jsou vysýchavé oleje s příměsí bílkovin. </w:t>
            </w:r>
          </w:p>
          <w:p w:rsidR="00820CD3" w:rsidRPr="004905C6" w:rsidRDefault="00820CD3" w:rsidP="00820CD3">
            <w:pPr>
              <w:jc w:val="both"/>
              <w:rPr>
                <w:rFonts w:cstheme="minorHAnsi"/>
              </w:rPr>
            </w:pPr>
          </w:p>
          <w:p w:rsidR="004905C6" w:rsidRPr="004905C6" w:rsidRDefault="004905C6" w:rsidP="00820CD3">
            <w:pPr>
              <w:jc w:val="both"/>
              <w:rPr>
                <w:rFonts w:cstheme="minorHAnsi"/>
              </w:rPr>
            </w:pPr>
            <w:r w:rsidRPr="004905C6">
              <w:rPr>
                <w:rFonts w:cstheme="minorHAnsi"/>
              </w:rPr>
              <w:t>Druhý vzorek byl pravděpodobně odebrán z poškozeného místa malby, které bylo později doplněno a retušováno. Složení barevné vrstvy v případě druhého vzorku odpovídá složení barevných vrstev z poslední fáze přemaleb u ostatních transferů z daného cyklu.</w:t>
            </w:r>
          </w:p>
          <w:p w:rsidR="004905C6" w:rsidRPr="004905C6" w:rsidRDefault="004905C6" w:rsidP="004905C6">
            <w:pPr>
              <w:rPr>
                <w:rFonts w:cstheme="minorHAnsi"/>
              </w:rPr>
            </w:pPr>
          </w:p>
          <w:p w:rsidR="004905C6" w:rsidRPr="004905C6" w:rsidRDefault="004905C6" w:rsidP="004905C6">
            <w:pPr>
              <w:rPr>
                <w:rFonts w:cstheme="minorHAnsi"/>
              </w:rPr>
            </w:pPr>
          </w:p>
          <w:p w:rsidR="004905C6" w:rsidRPr="004905C6" w:rsidRDefault="004905C6" w:rsidP="004905C6">
            <w:pPr>
              <w:rPr>
                <w:rFonts w:cstheme="minorHAnsi"/>
              </w:rPr>
            </w:pPr>
          </w:p>
        </w:tc>
      </w:tr>
    </w:tbl>
    <w:p w:rsidR="009A03AE" w:rsidRPr="004905C6" w:rsidRDefault="009A03AE" w:rsidP="004905C6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4905C6" w:rsidTr="00CF54D3">
        <w:tc>
          <w:tcPr>
            <w:tcW w:w="10060" w:type="dxa"/>
          </w:tcPr>
          <w:p w:rsidR="00AA48FC" w:rsidRPr="004905C6" w:rsidRDefault="00AA48FC" w:rsidP="004905C6">
            <w:pPr>
              <w:rPr>
                <w:rFonts w:cstheme="minorHAnsi"/>
                <w:b/>
              </w:rPr>
            </w:pPr>
            <w:r w:rsidRPr="004905C6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905C6" w:rsidTr="00CF54D3">
        <w:tc>
          <w:tcPr>
            <w:tcW w:w="10060" w:type="dxa"/>
          </w:tcPr>
          <w:p w:rsidR="00AA48FC" w:rsidRPr="004905C6" w:rsidRDefault="00AA48FC" w:rsidP="004905C6">
            <w:pPr>
              <w:rPr>
                <w:rFonts w:cstheme="minorHAnsi"/>
              </w:rPr>
            </w:pPr>
          </w:p>
        </w:tc>
      </w:tr>
    </w:tbl>
    <w:p w:rsidR="0022194F" w:rsidRPr="004905C6" w:rsidRDefault="0022194F" w:rsidP="004905C6">
      <w:pPr>
        <w:spacing w:line="240" w:lineRule="auto"/>
        <w:rPr>
          <w:rFonts w:cstheme="minorHAnsi"/>
        </w:rPr>
      </w:pPr>
    </w:p>
    <w:p w:rsidR="004905C6" w:rsidRPr="004905C6" w:rsidRDefault="004905C6">
      <w:pPr>
        <w:spacing w:line="240" w:lineRule="auto"/>
        <w:rPr>
          <w:rFonts w:cstheme="minorHAnsi"/>
        </w:rPr>
      </w:pPr>
    </w:p>
    <w:sectPr w:rsidR="004905C6" w:rsidRPr="004905C6" w:rsidSect="00C624F1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B69" w:rsidRDefault="00F97B69" w:rsidP="00AA48FC">
      <w:pPr>
        <w:spacing w:after="0" w:line="240" w:lineRule="auto"/>
      </w:pPr>
      <w:r>
        <w:separator/>
      </w:r>
    </w:p>
  </w:endnote>
  <w:endnote w:type="continuationSeparator" w:id="0">
    <w:p w:rsidR="00F97B69" w:rsidRDefault="00F97B6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B69" w:rsidRDefault="00F97B69" w:rsidP="00AA48FC">
      <w:pPr>
        <w:spacing w:after="0" w:line="240" w:lineRule="auto"/>
      </w:pPr>
      <w:r>
        <w:separator/>
      </w:r>
    </w:p>
  </w:footnote>
  <w:footnote w:type="continuationSeparator" w:id="0">
    <w:p w:rsidR="00F97B69" w:rsidRDefault="00F97B6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467161"/>
    <w:multiLevelType w:val="hybridMultilevel"/>
    <w:tmpl w:val="7F7665F4"/>
    <w:lvl w:ilvl="0" w:tplc="727A24BA">
      <w:start w:val="3185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CC33328"/>
    <w:multiLevelType w:val="hybridMultilevel"/>
    <w:tmpl w:val="7E1ED8D2"/>
    <w:lvl w:ilvl="0" w:tplc="BB986E5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i/>
        <w:u w:val="singl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4E014C7"/>
    <w:multiLevelType w:val="hybridMultilevel"/>
    <w:tmpl w:val="466888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1F20A2"/>
    <w:rsid w:val="0021097B"/>
    <w:rsid w:val="0021536F"/>
    <w:rsid w:val="0022194F"/>
    <w:rsid w:val="002A6926"/>
    <w:rsid w:val="002E5D67"/>
    <w:rsid w:val="003D0950"/>
    <w:rsid w:val="004905C6"/>
    <w:rsid w:val="005A54E0"/>
    <w:rsid w:val="005C155B"/>
    <w:rsid w:val="00820CD3"/>
    <w:rsid w:val="008862E7"/>
    <w:rsid w:val="009A03AE"/>
    <w:rsid w:val="00AA48FC"/>
    <w:rsid w:val="00BF132F"/>
    <w:rsid w:val="00C30ACE"/>
    <w:rsid w:val="00C624F1"/>
    <w:rsid w:val="00C74C8C"/>
    <w:rsid w:val="00CC1EA8"/>
    <w:rsid w:val="00CF54D3"/>
    <w:rsid w:val="00EB0453"/>
    <w:rsid w:val="00F05260"/>
    <w:rsid w:val="00F9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66E48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905C6"/>
    <w:pPr>
      <w:keepNext/>
      <w:spacing w:after="0" w:line="240" w:lineRule="auto"/>
      <w:outlineLvl w:val="0"/>
    </w:pPr>
    <w:rPr>
      <w:rFonts w:ascii="Verdana" w:eastAsia="Times New Roman" w:hAnsi="Verdana" w:cs="Times New Roman"/>
      <w:b/>
      <w:bCs/>
      <w:sz w:val="20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styleId="Zkladntext3">
    <w:name w:val="Body Text 3"/>
    <w:basedOn w:val="Normln"/>
    <w:link w:val="Zkladntext3Char"/>
    <w:semiHidden/>
    <w:rsid w:val="004905C6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4905C6"/>
    <w:rPr>
      <w:rFonts w:ascii="Verdana" w:eastAsia="Times New Roman" w:hAnsi="Verdana" w:cs="Times New Roman"/>
      <w:sz w:val="20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4905C6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4905C6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4905C6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4905C6"/>
  </w:style>
  <w:style w:type="paragraph" w:styleId="Zkladntext">
    <w:name w:val="Body Text"/>
    <w:basedOn w:val="Normln"/>
    <w:link w:val="ZkladntextChar"/>
    <w:uiPriority w:val="99"/>
    <w:semiHidden/>
    <w:unhideWhenUsed/>
    <w:rsid w:val="004905C6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4905C6"/>
  </w:style>
  <w:style w:type="paragraph" w:styleId="Zkladntext2">
    <w:name w:val="Body Text 2"/>
    <w:basedOn w:val="Normln"/>
    <w:link w:val="Zkladntext2Char"/>
    <w:uiPriority w:val="99"/>
    <w:semiHidden/>
    <w:unhideWhenUsed/>
    <w:rsid w:val="004905C6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4905C6"/>
  </w:style>
  <w:style w:type="character" w:customStyle="1" w:styleId="Nadpis1Char">
    <w:name w:val="Nadpis 1 Char"/>
    <w:basedOn w:val="Standardnpsmoodstavce"/>
    <w:link w:val="Nadpis1"/>
    <w:rsid w:val="004905C6"/>
    <w:rPr>
      <w:rFonts w:ascii="Verdana" w:eastAsia="Times New Roman" w:hAnsi="Verdana" w:cs="Times New Roman"/>
      <w:b/>
      <w:bCs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20C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1025</Words>
  <Characters>6053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2022-02-28T10:19:00Z</dcterms:created>
  <dcterms:modified xsi:type="dcterms:W3CDTF">2022-02-28T10:31:00Z</dcterms:modified>
</cp:coreProperties>
</file>