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C01660" w:rsidTr="00CF54D3">
        <w:tc>
          <w:tcPr>
            <w:tcW w:w="4606" w:type="dxa"/>
          </w:tcPr>
          <w:p w:rsidR="0022194F" w:rsidRPr="00C01660" w:rsidRDefault="0022194F" w:rsidP="00C01660">
            <w:pPr>
              <w:rPr>
                <w:rFonts w:cstheme="minorHAnsi"/>
                <w:b/>
              </w:rPr>
            </w:pPr>
            <w:r w:rsidRPr="00C01660">
              <w:rPr>
                <w:rFonts w:cstheme="minorHAnsi"/>
                <w:b/>
              </w:rPr>
              <w:t>Archivní číslo vzorku</w:t>
            </w:r>
          </w:p>
        </w:tc>
        <w:tc>
          <w:tcPr>
            <w:tcW w:w="5454" w:type="dxa"/>
          </w:tcPr>
          <w:p w:rsidR="0022194F" w:rsidRPr="00C01660" w:rsidRDefault="0022194F" w:rsidP="00C01660">
            <w:pPr>
              <w:rPr>
                <w:rFonts w:cstheme="minorHAnsi"/>
              </w:rPr>
            </w:pP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 xml:space="preserve">Odběrové číslo vzorku </w:t>
            </w:r>
          </w:p>
        </w:tc>
        <w:tc>
          <w:tcPr>
            <w:tcW w:w="5454" w:type="dxa"/>
          </w:tcPr>
          <w:p w:rsidR="0022194F" w:rsidRPr="00C01660" w:rsidRDefault="004E1292" w:rsidP="00C01660">
            <w:pPr>
              <w:rPr>
                <w:rFonts w:cstheme="minorHAnsi"/>
              </w:rPr>
            </w:pPr>
            <w:r w:rsidRPr="00C01660">
              <w:rPr>
                <w:rFonts w:cstheme="minorHAnsi"/>
              </w:rPr>
              <w:t>B2</w:t>
            </w:r>
          </w:p>
        </w:tc>
      </w:tr>
      <w:tr w:rsidR="00AA48FC" w:rsidRPr="00C01660" w:rsidTr="00CF54D3">
        <w:tc>
          <w:tcPr>
            <w:tcW w:w="4606" w:type="dxa"/>
          </w:tcPr>
          <w:p w:rsidR="00AA48FC" w:rsidRPr="00C01660" w:rsidRDefault="00AA48FC" w:rsidP="00C01660">
            <w:pPr>
              <w:rPr>
                <w:rFonts w:cstheme="minorHAnsi"/>
                <w:b/>
              </w:rPr>
            </w:pPr>
            <w:r w:rsidRPr="00C01660">
              <w:rPr>
                <w:rFonts w:cstheme="minorHAnsi"/>
                <w:b/>
              </w:rPr>
              <w:t xml:space="preserve">Pořadové číslo karty vzorku v </w:t>
            </w:r>
            <w:r w:rsidR="000A6440" w:rsidRPr="00C01660">
              <w:rPr>
                <w:rFonts w:cstheme="minorHAnsi"/>
                <w:b/>
              </w:rPr>
              <w:t>databázi</w:t>
            </w:r>
          </w:p>
        </w:tc>
        <w:tc>
          <w:tcPr>
            <w:tcW w:w="5454" w:type="dxa"/>
          </w:tcPr>
          <w:p w:rsidR="00AA48FC" w:rsidRPr="00C01660" w:rsidRDefault="00911715" w:rsidP="00C01660">
            <w:pPr>
              <w:rPr>
                <w:rFonts w:cstheme="minorHAnsi"/>
              </w:rPr>
            </w:pPr>
            <w:r w:rsidRPr="00C01660">
              <w:rPr>
                <w:rFonts w:cstheme="minorHAnsi"/>
              </w:rPr>
              <w:t>365</w:t>
            </w: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Místo</w:t>
            </w:r>
          </w:p>
        </w:tc>
        <w:tc>
          <w:tcPr>
            <w:tcW w:w="5454" w:type="dxa"/>
          </w:tcPr>
          <w:p w:rsidR="0022194F" w:rsidRPr="00C01660" w:rsidRDefault="00911715" w:rsidP="00C01660">
            <w:pPr>
              <w:rPr>
                <w:rFonts w:cstheme="minorHAnsi"/>
              </w:rPr>
            </w:pPr>
            <w:r w:rsidRPr="00C01660">
              <w:rPr>
                <w:rFonts w:cstheme="minorHAnsi"/>
              </w:rPr>
              <w:t>Částkov</w:t>
            </w: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Objekt</w:t>
            </w:r>
          </w:p>
        </w:tc>
        <w:tc>
          <w:tcPr>
            <w:tcW w:w="5454" w:type="dxa"/>
          </w:tcPr>
          <w:p w:rsidR="0022194F" w:rsidRPr="00C01660" w:rsidRDefault="00911715" w:rsidP="00C01660">
            <w:pPr>
              <w:rPr>
                <w:rFonts w:cstheme="minorHAnsi"/>
              </w:rPr>
            </w:pPr>
            <w:r w:rsidRPr="00C01660">
              <w:rPr>
                <w:rFonts w:cstheme="minorHAnsi"/>
              </w:rPr>
              <w:t>Boží muka, kříž</w:t>
            </w: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Místo odběru popis</w:t>
            </w:r>
          </w:p>
        </w:tc>
        <w:tc>
          <w:tcPr>
            <w:tcW w:w="5454" w:type="dxa"/>
          </w:tcPr>
          <w:tbl>
            <w:tblPr>
              <w:tblW w:w="4420" w:type="dxa"/>
              <w:tblCellMar>
                <w:left w:w="70" w:type="dxa"/>
                <w:right w:w="70" w:type="dxa"/>
              </w:tblCellMar>
              <w:tblLook w:val="04A0" w:firstRow="1" w:lastRow="0" w:firstColumn="1" w:lastColumn="0" w:noHBand="0" w:noVBand="1"/>
            </w:tblPr>
            <w:tblGrid>
              <w:gridCol w:w="960"/>
              <w:gridCol w:w="3460"/>
            </w:tblGrid>
            <w:tr w:rsidR="00C01660" w:rsidRPr="00C01660" w:rsidTr="00C0166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660" w:rsidRPr="00C01660" w:rsidRDefault="00C01660" w:rsidP="00C01660">
                  <w:pPr>
                    <w:spacing w:after="0" w:line="240" w:lineRule="auto"/>
                    <w:jc w:val="center"/>
                    <w:rPr>
                      <w:rFonts w:eastAsia="Times New Roman" w:cstheme="minorHAnsi"/>
                      <w:b/>
                      <w:bCs/>
                      <w:color w:val="000000"/>
                      <w:lang w:eastAsia="cs-CZ"/>
                    </w:rPr>
                  </w:pPr>
                  <w:r w:rsidRPr="00C01660">
                    <w:rPr>
                      <w:rFonts w:eastAsia="Times New Roman" w:cstheme="minorHAnsi"/>
                      <w:b/>
                      <w:bCs/>
                      <w:color w:val="000000"/>
                      <w:lang w:eastAsia="cs-CZ"/>
                    </w:rPr>
                    <w:t>vzorek</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C01660" w:rsidRPr="00C01660" w:rsidRDefault="00C01660" w:rsidP="00C01660">
                  <w:pPr>
                    <w:spacing w:after="0" w:line="240" w:lineRule="auto"/>
                    <w:jc w:val="center"/>
                    <w:rPr>
                      <w:rFonts w:eastAsia="Times New Roman" w:cstheme="minorHAnsi"/>
                      <w:b/>
                      <w:bCs/>
                      <w:color w:val="000000"/>
                      <w:lang w:eastAsia="cs-CZ"/>
                    </w:rPr>
                  </w:pPr>
                  <w:r w:rsidRPr="00C01660">
                    <w:rPr>
                      <w:rFonts w:eastAsia="Times New Roman" w:cstheme="minorHAnsi"/>
                      <w:b/>
                      <w:bCs/>
                      <w:color w:val="000000"/>
                      <w:lang w:eastAsia="cs-CZ"/>
                    </w:rPr>
                    <w:t>popis</w:t>
                  </w:r>
                </w:p>
              </w:tc>
            </w:tr>
            <w:tr w:rsidR="00C01660" w:rsidRPr="00C01660" w:rsidTr="00C016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C01660" w:rsidRDefault="00C01660" w:rsidP="00C01660">
                  <w:pPr>
                    <w:spacing w:after="0" w:line="240" w:lineRule="auto"/>
                    <w:jc w:val="center"/>
                    <w:rPr>
                      <w:rFonts w:eastAsia="Times New Roman" w:cstheme="minorHAnsi"/>
                      <w:color w:val="000000"/>
                      <w:lang w:eastAsia="cs-CZ"/>
                    </w:rPr>
                  </w:pPr>
                  <w:r w:rsidRPr="00C01660">
                    <w:rPr>
                      <w:rFonts w:eastAsia="Times New Roman" w:cstheme="minorHAnsi"/>
                      <w:color w:val="000000"/>
                      <w:lang w:eastAsia="cs-CZ"/>
                    </w:rPr>
                    <w:t xml:space="preserve">B2 </w:t>
                  </w:r>
                </w:p>
              </w:tc>
              <w:tc>
                <w:tcPr>
                  <w:tcW w:w="3460" w:type="dxa"/>
                  <w:tcBorders>
                    <w:top w:val="nil"/>
                    <w:left w:val="nil"/>
                    <w:bottom w:val="single" w:sz="4" w:space="0" w:color="auto"/>
                    <w:right w:val="single" w:sz="4" w:space="0" w:color="auto"/>
                  </w:tcBorders>
                  <w:shd w:val="clear" w:color="auto" w:fill="auto"/>
                  <w:vAlign w:val="center"/>
                  <w:hideMark/>
                </w:tcPr>
                <w:p w:rsidR="00C01660" w:rsidRPr="00C01660" w:rsidRDefault="00C01660" w:rsidP="00C01660">
                  <w:pPr>
                    <w:spacing w:after="0" w:line="240" w:lineRule="auto"/>
                    <w:rPr>
                      <w:rFonts w:eastAsia="Times New Roman" w:cstheme="minorHAnsi"/>
                      <w:color w:val="000000"/>
                      <w:lang w:eastAsia="cs-CZ"/>
                    </w:rPr>
                  </w:pPr>
                  <w:r w:rsidRPr="00C01660">
                    <w:rPr>
                      <w:rFonts w:eastAsia="Times New Roman" w:cstheme="minorHAnsi"/>
                      <w:color w:val="000000"/>
                      <w:lang w:eastAsia="cs-CZ"/>
                    </w:rPr>
                    <w:t>kartuš, písmeno J</w:t>
                  </w:r>
                </w:p>
              </w:tc>
            </w:tr>
            <w:tr w:rsidR="00C01660" w:rsidRPr="00C01660" w:rsidTr="00C0166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C01660" w:rsidRDefault="00C01660" w:rsidP="00C01660">
                  <w:pPr>
                    <w:spacing w:after="0" w:line="240" w:lineRule="auto"/>
                    <w:jc w:val="center"/>
                    <w:rPr>
                      <w:rFonts w:eastAsia="Times New Roman" w:cstheme="minorHAnsi"/>
                      <w:color w:val="000000"/>
                      <w:lang w:eastAsia="cs-CZ"/>
                    </w:rPr>
                  </w:pPr>
                  <w:r w:rsidRPr="00C01660">
                    <w:rPr>
                      <w:rFonts w:eastAsia="Times New Roman" w:cstheme="minorHAnsi"/>
                      <w:color w:val="000000"/>
                      <w:lang w:eastAsia="cs-CZ"/>
                    </w:rPr>
                    <w:t>B3</w:t>
                  </w:r>
                </w:p>
              </w:tc>
              <w:tc>
                <w:tcPr>
                  <w:tcW w:w="3460" w:type="dxa"/>
                  <w:tcBorders>
                    <w:top w:val="nil"/>
                    <w:left w:val="nil"/>
                    <w:bottom w:val="single" w:sz="4" w:space="0" w:color="auto"/>
                    <w:right w:val="single" w:sz="4" w:space="0" w:color="auto"/>
                  </w:tcBorders>
                  <w:shd w:val="clear" w:color="auto" w:fill="auto"/>
                  <w:vAlign w:val="bottom"/>
                  <w:hideMark/>
                </w:tcPr>
                <w:p w:rsidR="00C01660" w:rsidRPr="00C01660" w:rsidRDefault="00C01660" w:rsidP="00C01660">
                  <w:pPr>
                    <w:spacing w:after="0" w:line="240" w:lineRule="auto"/>
                    <w:rPr>
                      <w:rFonts w:eastAsia="Times New Roman" w:cstheme="minorHAnsi"/>
                      <w:color w:val="000000"/>
                      <w:lang w:eastAsia="cs-CZ"/>
                    </w:rPr>
                  </w:pPr>
                  <w:r w:rsidRPr="00C01660">
                    <w:rPr>
                      <w:rFonts w:eastAsia="Times New Roman" w:cstheme="minorHAnsi"/>
                      <w:color w:val="000000"/>
                      <w:lang w:eastAsia="cs-CZ"/>
                    </w:rPr>
                    <w:t>hlava Krista, trnová koruna</w:t>
                  </w:r>
                </w:p>
              </w:tc>
            </w:tr>
            <w:tr w:rsidR="00C01660" w:rsidRPr="00C01660" w:rsidTr="00C016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C01660" w:rsidRDefault="00C01660" w:rsidP="00C01660">
                  <w:pPr>
                    <w:spacing w:after="0" w:line="240" w:lineRule="auto"/>
                    <w:jc w:val="center"/>
                    <w:rPr>
                      <w:rFonts w:eastAsia="Times New Roman" w:cstheme="minorHAnsi"/>
                      <w:color w:val="000000"/>
                      <w:lang w:eastAsia="cs-CZ"/>
                    </w:rPr>
                  </w:pPr>
                  <w:r w:rsidRPr="00C01660">
                    <w:rPr>
                      <w:rFonts w:eastAsia="Times New Roman" w:cstheme="minorHAnsi"/>
                      <w:color w:val="000000"/>
                      <w:lang w:eastAsia="cs-CZ"/>
                    </w:rPr>
                    <w:t>B6</w:t>
                  </w:r>
                </w:p>
              </w:tc>
              <w:tc>
                <w:tcPr>
                  <w:tcW w:w="3460" w:type="dxa"/>
                  <w:tcBorders>
                    <w:top w:val="nil"/>
                    <w:left w:val="nil"/>
                    <w:bottom w:val="single" w:sz="4" w:space="0" w:color="auto"/>
                    <w:right w:val="single" w:sz="4" w:space="0" w:color="auto"/>
                  </w:tcBorders>
                  <w:shd w:val="clear" w:color="auto" w:fill="auto"/>
                  <w:vAlign w:val="bottom"/>
                  <w:hideMark/>
                </w:tcPr>
                <w:p w:rsidR="00C01660" w:rsidRPr="00C01660" w:rsidRDefault="00C01660" w:rsidP="00C01660">
                  <w:pPr>
                    <w:spacing w:after="0" w:line="240" w:lineRule="auto"/>
                    <w:rPr>
                      <w:rFonts w:eastAsia="Times New Roman" w:cstheme="minorHAnsi"/>
                      <w:color w:val="000000"/>
                      <w:lang w:eastAsia="cs-CZ"/>
                    </w:rPr>
                  </w:pPr>
                  <w:r w:rsidRPr="00C01660">
                    <w:rPr>
                      <w:rFonts w:eastAsia="Times New Roman" w:cstheme="minorHAnsi"/>
                      <w:color w:val="000000"/>
                      <w:lang w:eastAsia="cs-CZ"/>
                    </w:rPr>
                    <w:t>reliéf Panny Marie, plášť, výška pasu</w:t>
                  </w:r>
                </w:p>
              </w:tc>
            </w:tr>
            <w:tr w:rsidR="00C01660" w:rsidRPr="00C01660" w:rsidTr="00C0166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C01660" w:rsidRDefault="00C01660" w:rsidP="00C01660">
                  <w:pPr>
                    <w:spacing w:after="0" w:line="240" w:lineRule="auto"/>
                    <w:jc w:val="center"/>
                    <w:rPr>
                      <w:rFonts w:eastAsia="Times New Roman" w:cstheme="minorHAnsi"/>
                      <w:color w:val="000000"/>
                      <w:lang w:eastAsia="cs-CZ"/>
                    </w:rPr>
                  </w:pPr>
                  <w:r w:rsidRPr="00C01660">
                    <w:rPr>
                      <w:rFonts w:eastAsia="Times New Roman" w:cstheme="minorHAnsi"/>
                      <w:color w:val="000000"/>
                      <w:lang w:eastAsia="cs-CZ"/>
                    </w:rPr>
                    <w:t>B7</w:t>
                  </w:r>
                </w:p>
              </w:tc>
              <w:tc>
                <w:tcPr>
                  <w:tcW w:w="3460" w:type="dxa"/>
                  <w:tcBorders>
                    <w:top w:val="nil"/>
                    <w:left w:val="nil"/>
                    <w:bottom w:val="single" w:sz="4" w:space="0" w:color="auto"/>
                    <w:right w:val="single" w:sz="4" w:space="0" w:color="auto"/>
                  </w:tcBorders>
                  <w:shd w:val="clear" w:color="auto" w:fill="auto"/>
                  <w:vAlign w:val="bottom"/>
                  <w:hideMark/>
                </w:tcPr>
                <w:p w:rsidR="00C01660" w:rsidRPr="00C01660" w:rsidRDefault="00C01660" w:rsidP="00C01660">
                  <w:pPr>
                    <w:spacing w:after="0" w:line="240" w:lineRule="auto"/>
                    <w:rPr>
                      <w:rFonts w:eastAsia="Times New Roman" w:cstheme="minorHAnsi"/>
                      <w:color w:val="000000"/>
                      <w:lang w:eastAsia="cs-CZ"/>
                    </w:rPr>
                  </w:pPr>
                  <w:r w:rsidRPr="00C01660">
                    <w:rPr>
                      <w:rFonts w:eastAsia="Times New Roman" w:cstheme="minorHAnsi"/>
                      <w:color w:val="000000"/>
                      <w:lang w:eastAsia="cs-CZ"/>
                    </w:rPr>
                    <w:t>inkarnát, tvář Panny Marie</w:t>
                  </w:r>
                </w:p>
              </w:tc>
            </w:tr>
            <w:tr w:rsidR="00C01660" w:rsidRPr="00C01660" w:rsidTr="00C016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C01660" w:rsidRDefault="00C01660" w:rsidP="00C01660">
                  <w:pPr>
                    <w:spacing w:after="0" w:line="240" w:lineRule="auto"/>
                    <w:jc w:val="center"/>
                    <w:rPr>
                      <w:rFonts w:eastAsia="Times New Roman" w:cstheme="minorHAnsi"/>
                      <w:color w:val="000000"/>
                      <w:lang w:eastAsia="cs-CZ"/>
                    </w:rPr>
                  </w:pPr>
                  <w:r w:rsidRPr="00C01660">
                    <w:rPr>
                      <w:rFonts w:eastAsia="Times New Roman" w:cstheme="minorHAnsi"/>
                      <w:color w:val="000000"/>
                      <w:lang w:eastAsia="cs-CZ"/>
                    </w:rPr>
                    <w:t>B8</w:t>
                  </w:r>
                </w:p>
              </w:tc>
              <w:tc>
                <w:tcPr>
                  <w:tcW w:w="3460" w:type="dxa"/>
                  <w:tcBorders>
                    <w:top w:val="nil"/>
                    <w:left w:val="nil"/>
                    <w:bottom w:val="single" w:sz="4" w:space="0" w:color="auto"/>
                    <w:right w:val="single" w:sz="4" w:space="0" w:color="auto"/>
                  </w:tcBorders>
                  <w:shd w:val="clear" w:color="auto" w:fill="auto"/>
                  <w:vAlign w:val="bottom"/>
                  <w:hideMark/>
                </w:tcPr>
                <w:p w:rsidR="00C01660" w:rsidRPr="00C01660" w:rsidRDefault="00C01660" w:rsidP="00C01660">
                  <w:pPr>
                    <w:spacing w:after="0" w:line="240" w:lineRule="auto"/>
                    <w:rPr>
                      <w:rFonts w:eastAsia="Times New Roman" w:cstheme="minorHAnsi"/>
                      <w:color w:val="000000"/>
                      <w:lang w:eastAsia="cs-CZ"/>
                    </w:rPr>
                  </w:pPr>
                  <w:r w:rsidRPr="00C01660">
                    <w:rPr>
                      <w:rFonts w:eastAsia="Times New Roman" w:cstheme="minorHAnsi"/>
                      <w:color w:val="000000"/>
                      <w:lang w:eastAsia="cs-CZ"/>
                    </w:rPr>
                    <w:t>šat Panny Marie, výška pasu, pod pravou rukou</w:t>
                  </w:r>
                </w:p>
              </w:tc>
            </w:tr>
          </w:tbl>
          <w:p w:rsidR="0022194F" w:rsidRPr="00C01660" w:rsidRDefault="0022194F" w:rsidP="00C01660">
            <w:pPr>
              <w:rPr>
                <w:rFonts w:cstheme="minorHAnsi"/>
              </w:rPr>
            </w:pP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Místo odběru foto</w:t>
            </w:r>
          </w:p>
        </w:tc>
        <w:tc>
          <w:tcPr>
            <w:tcW w:w="5454" w:type="dxa"/>
          </w:tcPr>
          <w:p w:rsidR="0022194F" w:rsidRPr="00C01660" w:rsidRDefault="0022194F" w:rsidP="00C01660">
            <w:pPr>
              <w:rPr>
                <w:rFonts w:cstheme="minorHAnsi"/>
              </w:rPr>
            </w:pP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Typ díla</w:t>
            </w:r>
          </w:p>
        </w:tc>
        <w:tc>
          <w:tcPr>
            <w:tcW w:w="5454" w:type="dxa"/>
          </w:tcPr>
          <w:p w:rsidR="0022194F" w:rsidRPr="00C01660" w:rsidRDefault="0022194F" w:rsidP="00C01660">
            <w:pPr>
              <w:rPr>
                <w:rFonts w:cstheme="minorHAnsi"/>
              </w:rPr>
            </w:pP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Typ podložky (v případě vzorků povrchových úprav / barevných vrstev)</w:t>
            </w:r>
          </w:p>
        </w:tc>
        <w:tc>
          <w:tcPr>
            <w:tcW w:w="5454" w:type="dxa"/>
          </w:tcPr>
          <w:p w:rsidR="0022194F" w:rsidRPr="00C01660" w:rsidRDefault="0022194F" w:rsidP="00C01660">
            <w:pPr>
              <w:rPr>
                <w:rFonts w:cstheme="minorHAnsi"/>
              </w:rPr>
            </w:pP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Datace</w:t>
            </w:r>
            <w:r w:rsidR="00AA48FC" w:rsidRPr="00C01660">
              <w:rPr>
                <w:rFonts w:cstheme="minorHAnsi"/>
                <w:b/>
              </w:rPr>
              <w:t xml:space="preserve"> objektu</w:t>
            </w:r>
          </w:p>
        </w:tc>
        <w:tc>
          <w:tcPr>
            <w:tcW w:w="5454" w:type="dxa"/>
          </w:tcPr>
          <w:p w:rsidR="0022194F" w:rsidRPr="00C01660" w:rsidRDefault="0022194F" w:rsidP="00C01660">
            <w:pPr>
              <w:rPr>
                <w:rFonts w:cstheme="minorHAnsi"/>
              </w:rPr>
            </w:pP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Zpracovatel analýzy</w:t>
            </w:r>
          </w:p>
        </w:tc>
        <w:tc>
          <w:tcPr>
            <w:tcW w:w="5454" w:type="dxa"/>
          </w:tcPr>
          <w:p w:rsidR="0022194F" w:rsidRPr="00C01660" w:rsidRDefault="00D834B2" w:rsidP="00C01660">
            <w:pPr>
              <w:rPr>
                <w:rFonts w:cstheme="minorHAnsi"/>
              </w:rPr>
            </w:pPr>
            <w:r w:rsidRPr="00C01660">
              <w:rPr>
                <w:rFonts w:cstheme="minorHAnsi"/>
              </w:rPr>
              <w:t>Bayer Karol, Vyskočilová Renata</w:t>
            </w:r>
          </w:p>
        </w:tc>
      </w:tr>
      <w:tr w:rsidR="0022194F" w:rsidRPr="00C01660" w:rsidTr="00CF54D3">
        <w:tc>
          <w:tcPr>
            <w:tcW w:w="4606" w:type="dxa"/>
          </w:tcPr>
          <w:p w:rsidR="0022194F" w:rsidRPr="00C01660" w:rsidRDefault="0022194F" w:rsidP="00C01660">
            <w:pPr>
              <w:rPr>
                <w:rFonts w:cstheme="minorHAnsi"/>
                <w:b/>
              </w:rPr>
            </w:pPr>
            <w:r w:rsidRPr="00C01660">
              <w:rPr>
                <w:rFonts w:cstheme="minorHAnsi"/>
                <w:b/>
              </w:rPr>
              <w:t>Datum zpracování zprávy</w:t>
            </w:r>
            <w:r w:rsidR="00AA48FC" w:rsidRPr="00C01660">
              <w:rPr>
                <w:rFonts w:cstheme="minorHAnsi"/>
                <w:b/>
              </w:rPr>
              <w:t xml:space="preserve"> k analýze</w:t>
            </w:r>
          </w:p>
        </w:tc>
        <w:tc>
          <w:tcPr>
            <w:tcW w:w="5454" w:type="dxa"/>
          </w:tcPr>
          <w:p w:rsidR="0022194F" w:rsidRPr="00C01660" w:rsidRDefault="00D834B2" w:rsidP="00C01660">
            <w:pPr>
              <w:rPr>
                <w:rFonts w:cstheme="minorHAnsi"/>
              </w:rPr>
            </w:pPr>
            <w:r w:rsidRPr="00C01660">
              <w:rPr>
                <w:rFonts w:cstheme="minorHAnsi"/>
              </w:rPr>
              <w:t>8. 3. 2004</w:t>
            </w:r>
          </w:p>
        </w:tc>
      </w:tr>
      <w:tr w:rsidR="005A54E0" w:rsidRPr="00C01660" w:rsidTr="00CF54D3">
        <w:tc>
          <w:tcPr>
            <w:tcW w:w="4606" w:type="dxa"/>
          </w:tcPr>
          <w:p w:rsidR="005A54E0" w:rsidRPr="00C01660" w:rsidRDefault="005A54E0" w:rsidP="00C01660">
            <w:pPr>
              <w:rPr>
                <w:rFonts w:cstheme="minorHAnsi"/>
                <w:b/>
              </w:rPr>
            </w:pPr>
            <w:r w:rsidRPr="00C01660">
              <w:rPr>
                <w:rFonts w:cstheme="minorHAnsi"/>
                <w:b/>
              </w:rPr>
              <w:t>Číslo příslušné zprávy v </w:t>
            </w:r>
            <w:r w:rsidR="000A6440" w:rsidRPr="00C01660">
              <w:rPr>
                <w:rFonts w:cstheme="minorHAnsi"/>
                <w:b/>
              </w:rPr>
              <w:t>databázi</w:t>
            </w:r>
            <w:r w:rsidRPr="00C01660">
              <w:rPr>
                <w:rFonts w:cstheme="minorHAnsi"/>
                <w:b/>
              </w:rPr>
              <w:t xml:space="preserve"> zpráv </w:t>
            </w:r>
          </w:p>
        </w:tc>
        <w:tc>
          <w:tcPr>
            <w:tcW w:w="5454" w:type="dxa"/>
          </w:tcPr>
          <w:p w:rsidR="005A54E0" w:rsidRPr="00C01660" w:rsidRDefault="00D834B2" w:rsidP="00C01660">
            <w:pPr>
              <w:rPr>
                <w:rFonts w:cstheme="minorHAnsi"/>
              </w:rPr>
            </w:pPr>
            <w:r w:rsidRPr="00C01660">
              <w:rPr>
                <w:rFonts w:cstheme="minorHAnsi"/>
              </w:rPr>
              <w:t>2004_13</w:t>
            </w:r>
          </w:p>
        </w:tc>
      </w:tr>
    </w:tbl>
    <w:p w:rsidR="00AA48FC" w:rsidRPr="00C01660" w:rsidRDefault="00AA48FC" w:rsidP="00C0166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01660" w:rsidTr="00CF54D3">
        <w:tc>
          <w:tcPr>
            <w:tcW w:w="10060" w:type="dxa"/>
          </w:tcPr>
          <w:p w:rsidR="00AA48FC" w:rsidRPr="00C01660" w:rsidRDefault="00AA48FC" w:rsidP="00C01660">
            <w:pPr>
              <w:rPr>
                <w:rFonts w:cstheme="minorHAnsi"/>
                <w:b/>
              </w:rPr>
            </w:pPr>
            <w:r w:rsidRPr="00C01660">
              <w:rPr>
                <w:rFonts w:cstheme="minorHAnsi"/>
                <w:b/>
              </w:rPr>
              <w:t>Výsledky analýzy</w:t>
            </w:r>
          </w:p>
        </w:tc>
      </w:tr>
      <w:tr w:rsidR="00AA48FC" w:rsidRPr="00C01660" w:rsidTr="00CF54D3">
        <w:tc>
          <w:tcPr>
            <w:tcW w:w="10060" w:type="dxa"/>
          </w:tcPr>
          <w:p w:rsidR="004E1292" w:rsidRPr="00C01660" w:rsidRDefault="004E1292" w:rsidP="00C01660">
            <w:pPr>
              <w:pStyle w:val="Zkladntextodsazen"/>
              <w:spacing w:line="240" w:lineRule="auto"/>
              <w:ind w:firstLine="0"/>
              <w:rPr>
                <w:rFonts w:asciiTheme="minorHAnsi" w:hAnsiTheme="minorHAnsi" w:cstheme="minorHAnsi"/>
                <w:sz w:val="22"/>
                <w:szCs w:val="22"/>
              </w:rPr>
            </w:pPr>
          </w:p>
          <w:p w:rsidR="00D834B2" w:rsidRPr="00C01660" w:rsidRDefault="00D834B2" w:rsidP="00C01660">
            <w:pPr>
              <w:pStyle w:val="Zkladntextodsazen"/>
              <w:spacing w:line="240" w:lineRule="auto"/>
              <w:ind w:firstLine="0"/>
              <w:rPr>
                <w:rFonts w:asciiTheme="minorHAnsi" w:hAnsiTheme="minorHAnsi" w:cstheme="minorHAnsi"/>
                <w:sz w:val="22"/>
                <w:szCs w:val="22"/>
              </w:rPr>
            </w:pPr>
            <w:r w:rsidRPr="00C01660">
              <w:rPr>
                <w:rFonts w:asciiTheme="minorHAnsi" w:hAnsiTheme="minorHAnsi" w:cstheme="minorHAnsi"/>
                <w:sz w:val="22"/>
                <w:szCs w:val="22"/>
              </w:rPr>
              <w:t xml:space="preserve">Ze vzorků byly připravený příčné řezy, nábrusy. Křehké a nesoudržné vzorky byly nejdříve zpevněny opakovaným ponořením do roztoku akrylátové pryskyřice </w:t>
            </w:r>
            <w:proofErr w:type="spellStart"/>
            <w:r w:rsidRPr="00C01660">
              <w:rPr>
                <w:rFonts w:asciiTheme="minorHAnsi" w:hAnsiTheme="minorHAnsi" w:cstheme="minorHAnsi"/>
                <w:sz w:val="22"/>
                <w:szCs w:val="22"/>
              </w:rPr>
              <w:t>Paraloid</w:t>
            </w:r>
            <w:proofErr w:type="spellEnd"/>
            <w:r w:rsidRPr="00C01660">
              <w:rPr>
                <w:rFonts w:asciiTheme="minorHAnsi" w:hAnsiTheme="minorHAnsi" w:cstheme="minorHAnsi"/>
                <w:sz w:val="22"/>
                <w:szCs w:val="22"/>
              </w:rPr>
              <w:t xml:space="preserve"> B72 (5 % roztok v xylenu). Poté byly připraveny nábrusy zalitím do akrylátové pryskyřice </w:t>
            </w:r>
            <w:proofErr w:type="spellStart"/>
            <w:r w:rsidRPr="00C01660">
              <w:rPr>
                <w:rFonts w:asciiTheme="minorHAnsi" w:hAnsiTheme="minorHAnsi" w:cstheme="minorHAnsi"/>
                <w:sz w:val="22"/>
                <w:szCs w:val="22"/>
              </w:rPr>
              <w:t>Dentakryl</w:t>
            </w:r>
            <w:proofErr w:type="spellEnd"/>
            <w:r w:rsidRPr="00C01660">
              <w:rPr>
                <w:rFonts w:asciiTheme="minorHAnsi" w:hAnsiTheme="minorHAnsi" w:cstheme="minorHAnsi"/>
                <w:sz w:val="22"/>
                <w:szCs w:val="22"/>
              </w:rPr>
              <w:t xml:space="preserve"> (</w:t>
            </w:r>
            <w:proofErr w:type="spellStart"/>
            <w:r w:rsidRPr="00C01660">
              <w:rPr>
                <w:rFonts w:asciiTheme="minorHAnsi" w:hAnsiTheme="minorHAnsi" w:cstheme="minorHAnsi"/>
                <w:sz w:val="22"/>
                <w:szCs w:val="22"/>
              </w:rPr>
              <w:t>Dental</w:t>
            </w:r>
            <w:proofErr w:type="spellEnd"/>
            <w:r w:rsidRPr="00C01660">
              <w:rPr>
                <w:rFonts w:asciiTheme="minorHAnsi" w:hAnsiTheme="minorHAnsi" w:cstheme="minorHAnsi"/>
                <w:sz w:val="22"/>
                <w:szCs w:val="22"/>
              </w:rPr>
              <w:t>, a.s.), vybroušeny a vyleštěny.</w:t>
            </w:r>
          </w:p>
          <w:p w:rsidR="00D834B2" w:rsidRPr="00C01660" w:rsidRDefault="00D834B2" w:rsidP="00C01660">
            <w:pPr>
              <w:pStyle w:val="Zkladntextodsazen"/>
              <w:spacing w:line="240" w:lineRule="auto"/>
              <w:ind w:firstLine="0"/>
              <w:rPr>
                <w:rFonts w:asciiTheme="minorHAnsi" w:hAnsiTheme="minorHAnsi" w:cstheme="minorHAnsi"/>
                <w:sz w:val="22"/>
                <w:szCs w:val="22"/>
              </w:rPr>
            </w:pPr>
            <w:r w:rsidRPr="00C01660">
              <w:rPr>
                <w:rFonts w:asciiTheme="minorHAnsi" w:hAnsiTheme="minorHAnsi" w:cstheme="minorHAnsi"/>
                <w:sz w:val="22"/>
                <w:szCs w:val="22"/>
              </w:rPr>
              <w:t xml:space="preserve"> </w:t>
            </w:r>
          </w:p>
          <w:p w:rsidR="00D834B2" w:rsidRPr="00C01660" w:rsidRDefault="00D834B2" w:rsidP="00C01660">
            <w:pPr>
              <w:pStyle w:val="Zkladntextodsazen"/>
              <w:spacing w:line="240" w:lineRule="auto"/>
              <w:ind w:firstLine="0"/>
              <w:rPr>
                <w:rFonts w:asciiTheme="minorHAnsi" w:hAnsiTheme="minorHAnsi" w:cstheme="minorHAnsi"/>
                <w:sz w:val="22"/>
                <w:szCs w:val="22"/>
              </w:rPr>
            </w:pPr>
            <w:r w:rsidRPr="00C01660">
              <w:rPr>
                <w:rFonts w:asciiTheme="minorHAnsi" w:hAnsiTheme="minorHAnsi" w:cstheme="minorHAnsi"/>
                <w:sz w:val="22"/>
                <w:szCs w:val="22"/>
              </w:rPr>
              <w:t xml:space="preserve">Nábrusy byly pozorovány v dopadajícím bílém světle a UV světle optického mikroskopu </w:t>
            </w:r>
            <w:proofErr w:type="spellStart"/>
            <w:r w:rsidRPr="00C01660">
              <w:rPr>
                <w:rFonts w:asciiTheme="minorHAnsi" w:hAnsiTheme="minorHAnsi" w:cstheme="minorHAnsi"/>
                <w:sz w:val="22"/>
                <w:szCs w:val="22"/>
              </w:rPr>
              <w:t>Nikon</w:t>
            </w:r>
            <w:proofErr w:type="spellEnd"/>
            <w:r w:rsidRPr="00C01660">
              <w:rPr>
                <w:rFonts w:asciiTheme="minorHAnsi" w:hAnsiTheme="minorHAnsi" w:cstheme="minorHAnsi"/>
                <w:sz w:val="22"/>
                <w:szCs w:val="22"/>
              </w:rPr>
              <w:t xml:space="preserve"> OPTIPHOT 2-POL, při zvětšení na mikroskopu 50x a 100x. Vzorky byly fotografovány pomocí digitálního fotoaparátu. U vrstev byl popsán charakter vrstev, změřena jejich tloušťka.</w:t>
            </w:r>
          </w:p>
          <w:p w:rsidR="00D834B2" w:rsidRPr="00C01660" w:rsidRDefault="00D834B2" w:rsidP="00C01660">
            <w:pPr>
              <w:pStyle w:val="Zkladntextodsazen"/>
              <w:spacing w:line="240" w:lineRule="auto"/>
              <w:ind w:firstLine="0"/>
              <w:rPr>
                <w:rFonts w:asciiTheme="minorHAnsi" w:hAnsiTheme="minorHAnsi" w:cstheme="minorHAnsi"/>
                <w:sz w:val="22"/>
                <w:szCs w:val="22"/>
              </w:rPr>
            </w:pPr>
          </w:p>
          <w:p w:rsidR="00D834B2" w:rsidRPr="00C01660" w:rsidRDefault="00D834B2" w:rsidP="00C01660">
            <w:pPr>
              <w:pStyle w:val="Zkladntextodsazen"/>
              <w:spacing w:line="240" w:lineRule="auto"/>
              <w:ind w:firstLine="0"/>
              <w:rPr>
                <w:rFonts w:asciiTheme="minorHAnsi" w:hAnsiTheme="minorHAnsi" w:cstheme="minorHAnsi"/>
                <w:sz w:val="22"/>
                <w:szCs w:val="22"/>
              </w:rPr>
            </w:pPr>
            <w:r w:rsidRPr="00C01660">
              <w:rPr>
                <w:rFonts w:asciiTheme="minorHAnsi" w:hAnsiTheme="minorHAnsi" w:cstheme="minorHAnsi"/>
                <w:sz w:val="22"/>
                <w:szCs w:val="22"/>
              </w:rPr>
              <w:t>Složení a identifikace pigmentů a pojiva nebyla předmětem analýzy.</w:t>
            </w:r>
          </w:p>
          <w:p w:rsidR="004E1292" w:rsidRPr="00C01660" w:rsidRDefault="004E1292" w:rsidP="00C01660">
            <w:pPr>
              <w:pStyle w:val="Zkladntextodsazen"/>
              <w:spacing w:line="240" w:lineRule="auto"/>
              <w:ind w:firstLine="0"/>
              <w:rPr>
                <w:rFonts w:asciiTheme="minorHAnsi" w:hAnsiTheme="minorHAnsi" w:cstheme="minorHAnsi"/>
                <w:sz w:val="22"/>
                <w:szCs w:val="22"/>
              </w:rPr>
            </w:pPr>
          </w:p>
          <w:p w:rsidR="00AA48FC" w:rsidRPr="00C01660" w:rsidRDefault="00AA48FC" w:rsidP="00C01660">
            <w:pPr>
              <w:rPr>
                <w:rFonts w:cstheme="minorHAnsi"/>
              </w:rPr>
            </w:pPr>
          </w:p>
          <w:p w:rsidR="00A30AD0" w:rsidRPr="00C01660" w:rsidRDefault="00A30AD0" w:rsidP="00C01660">
            <w:pPr>
              <w:rPr>
                <w:rFonts w:cstheme="minorHAnsi"/>
                <w:b/>
                <w:bCs/>
                <w:u w:val="single"/>
              </w:rPr>
            </w:pPr>
            <w:r w:rsidRPr="00C01660">
              <w:rPr>
                <w:rFonts w:cstheme="minorHAnsi"/>
                <w:b/>
                <w:bCs/>
                <w:u w:val="single"/>
              </w:rPr>
              <w:t>vzorek B2: kartuš, písmeno J</w:t>
            </w:r>
          </w:p>
          <w:p w:rsidR="00A30AD0" w:rsidRPr="00C01660" w:rsidRDefault="00A30AD0" w:rsidP="00C01660">
            <w:pPr>
              <w:pStyle w:val="Zkladntext"/>
              <w:spacing w:line="240" w:lineRule="auto"/>
              <w:rPr>
                <w:rFonts w:asciiTheme="minorHAnsi" w:hAnsiTheme="minorHAnsi" w:cstheme="minorHAnsi"/>
                <w:sz w:val="22"/>
                <w:szCs w:val="22"/>
              </w:rPr>
            </w:pPr>
            <w:r w:rsidRPr="00C01660">
              <w:rPr>
                <w:rFonts w:asciiTheme="minorHAnsi" w:hAnsiTheme="minorHAnsi" w:cstheme="minorHAnsi"/>
                <w:sz w:val="22"/>
                <w:szCs w:val="22"/>
              </w:rPr>
              <w:t>fotografováno v dopadajícím bílém světle optického mikroskopu OPTIPHOT2-POL při zvětšení na mikroskopu 50x</w:t>
            </w:r>
          </w:p>
          <w:p w:rsidR="00A30AD0" w:rsidRPr="00C01660" w:rsidRDefault="00A30AD0" w:rsidP="00C0166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4384"/>
            </w:tblGrid>
            <w:tr w:rsidR="00A30AD0" w:rsidRPr="00C01660" w:rsidTr="00266225">
              <w:tblPrEx>
                <w:tblCellMar>
                  <w:top w:w="0" w:type="dxa"/>
                  <w:bottom w:w="0" w:type="dxa"/>
                </w:tblCellMar>
              </w:tblPrEx>
              <w:tc>
                <w:tcPr>
                  <w:tcW w:w="4606" w:type="dxa"/>
                </w:tcPr>
                <w:p w:rsidR="00A30AD0" w:rsidRPr="00C01660" w:rsidRDefault="00A30AD0" w:rsidP="00C01660">
                  <w:pPr>
                    <w:spacing w:line="240" w:lineRule="auto"/>
                    <w:rPr>
                      <w:rFonts w:cstheme="minorHAnsi"/>
                    </w:rPr>
                  </w:pPr>
                  <w:r w:rsidRPr="00C01660">
                    <w:rPr>
                      <w:rFonts w:cstheme="minorHAnsi"/>
                      <w:noProof/>
                      <w:lang w:eastAsia="cs-CZ"/>
                    </w:rPr>
                    <w:lastRenderedPageBreak/>
                    <w:drawing>
                      <wp:inline distT="0" distB="0" distL="0" distR="0">
                        <wp:extent cx="3362325" cy="2514600"/>
                        <wp:effectExtent l="0" t="0" r="9525" b="0"/>
                        <wp:docPr id="9" name="Obrázek 9" descr="B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2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4606" w:type="dxa"/>
                </w:tcPr>
                <w:p w:rsidR="00A30AD0" w:rsidRPr="00C01660" w:rsidRDefault="00A30AD0" w:rsidP="00C01660">
                  <w:pPr>
                    <w:spacing w:after="0" w:line="240" w:lineRule="auto"/>
                    <w:rPr>
                      <w:rFonts w:cstheme="minorHAnsi"/>
                    </w:rPr>
                  </w:pPr>
                  <w:r w:rsidRPr="00C01660">
                    <w:rPr>
                      <w:rFonts w:cstheme="minorHAnsi"/>
                    </w:rPr>
                    <w:t>12,13</w:t>
                  </w:r>
                </w:p>
                <w:p w:rsidR="00A30AD0" w:rsidRPr="00C01660" w:rsidRDefault="00A30AD0" w:rsidP="00C01660">
                  <w:pPr>
                    <w:spacing w:after="0" w:line="240" w:lineRule="auto"/>
                    <w:rPr>
                      <w:rFonts w:cstheme="minorHAnsi"/>
                    </w:rPr>
                  </w:pPr>
                  <w:r w:rsidRPr="00C01660">
                    <w:rPr>
                      <w:rFonts w:cstheme="minorHAnsi"/>
                    </w:rPr>
                    <w:t>11</w:t>
                  </w:r>
                </w:p>
                <w:p w:rsidR="00A30AD0" w:rsidRPr="00C01660" w:rsidRDefault="00A30AD0" w:rsidP="00C01660">
                  <w:pPr>
                    <w:spacing w:after="0" w:line="240" w:lineRule="auto"/>
                    <w:rPr>
                      <w:rFonts w:cstheme="minorHAnsi"/>
                    </w:rPr>
                  </w:pPr>
                </w:p>
                <w:p w:rsidR="00A30AD0" w:rsidRPr="00C01660" w:rsidRDefault="00A30AD0" w:rsidP="00C01660">
                  <w:pPr>
                    <w:spacing w:after="0" w:line="240" w:lineRule="auto"/>
                    <w:rPr>
                      <w:rFonts w:cstheme="minorHAnsi"/>
                    </w:rPr>
                  </w:pPr>
                  <w:r w:rsidRPr="00C01660">
                    <w:rPr>
                      <w:rFonts w:cstheme="minorHAnsi"/>
                    </w:rPr>
                    <w:t>10</w:t>
                  </w:r>
                </w:p>
                <w:p w:rsidR="00A30AD0" w:rsidRPr="00C01660" w:rsidRDefault="00A30AD0" w:rsidP="00C01660">
                  <w:pPr>
                    <w:spacing w:after="0" w:line="240" w:lineRule="auto"/>
                    <w:rPr>
                      <w:rFonts w:cstheme="minorHAnsi"/>
                    </w:rPr>
                  </w:pPr>
                </w:p>
                <w:p w:rsidR="00A30AD0" w:rsidRPr="00C01660" w:rsidRDefault="00A30AD0" w:rsidP="00C01660">
                  <w:pPr>
                    <w:spacing w:after="0" w:line="240" w:lineRule="auto"/>
                    <w:rPr>
                      <w:rFonts w:cstheme="minorHAnsi"/>
                    </w:rPr>
                  </w:pPr>
                  <w:r w:rsidRPr="00C01660">
                    <w:rPr>
                      <w:rFonts w:cstheme="minorHAnsi"/>
                    </w:rPr>
                    <w:t>8,9</w:t>
                  </w:r>
                </w:p>
                <w:p w:rsidR="00A30AD0" w:rsidRPr="00C01660" w:rsidRDefault="00A30AD0" w:rsidP="00C01660">
                  <w:pPr>
                    <w:spacing w:after="0" w:line="240" w:lineRule="auto"/>
                    <w:rPr>
                      <w:rFonts w:cstheme="minorHAnsi"/>
                    </w:rPr>
                  </w:pPr>
                  <w:r w:rsidRPr="00C01660">
                    <w:rPr>
                      <w:rFonts w:cstheme="minorHAnsi"/>
                    </w:rPr>
                    <w:t>7</w:t>
                  </w:r>
                </w:p>
                <w:p w:rsidR="00A30AD0" w:rsidRPr="00C01660" w:rsidRDefault="00A30AD0" w:rsidP="00C01660">
                  <w:pPr>
                    <w:spacing w:after="0" w:line="240" w:lineRule="auto"/>
                    <w:rPr>
                      <w:rFonts w:cstheme="minorHAnsi"/>
                    </w:rPr>
                  </w:pPr>
                  <w:r w:rsidRPr="00C01660">
                    <w:rPr>
                      <w:rFonts w:cstheme="minorHAnsi"/>
                    </w:rPr>
                    <w:t>6</w:t>
                  </w:r>
                </w:p>
                <w:p w:rsidR="00A30AD0" w:rsidRPr="00C01660" w:rsidRDefault="00A30AD0" w:rsidP="00C01660">
                  <w:pPr>
                    <w:spacing w:after="0" w:line="240" w:lineRule="auto"/>
                    <w:rPr>
                      <w:rFonts w:cstheme="minorHAnsi"/>
                    </w:rPr>
                  </w:pPr>
                </w:p>
                <w:p w:rsidR="00A30AD0" w:rsidRPr="00C01660" w:rsidRDefault="00A30AD0" w:rsidP="00C01660">
                  <w:pPr>
                    <w:spacing w:after="0" w:line="240" w:lineRule="auto"/>
                    <w:rPr>
                      <w:rFonts w:cstheme="minorHAnsi"/>
                    </w:rPr>
                  </w:pPr>
                  <w:r w:rsidRPr="00C01660">
                    <w:rPr>
                      <w:rFonts w:cstheme="minorHAnsi"/>
                    </w:rPr>
                    <w:t>5</w:t>
                  </w:r>
                </w:p>
                <w:p w:rsidR="00A30AD0" w:rsidRPr="00C01660" w:rsidRDefault="00A30AD0" w:rsidP="00C01660">
                  <w:pPr>
                    <w:spacing w:after="0" w:line="240" w:lineRule="auto"/>
                    <w:rPr>
                      <w:rFonts w:cstheme="minorHAnsi"/>
                    </w:rPr>
                  </w:pPr>
                  <w:r w:rsidRPr="00C01660">
                    <w:rPr>
                      <w:rFonts w:cstheme="minorHAnsi"/>
                    </w:rPr>
                    <w:t>4</w:t>
                  </w:r>
                </w:p>
                <w:p w:rsidR="00A30AD0" w:rsidRPr="00C01660" w:rsidRDefault="00A30AD0" w:rsidP="00C01660">
                  <w:pPr>
                    <w:spacing w:after="0" w:line="240" w:lineRule="auto"/>
                    <w:rPr>
                      <w:rFonts w:cstheme="minorHAnsi"/>
                    </w:rPr>
                  </w:pPr>
                  <w:r w:rsidRPr="00C01660">
                    <w:rPr>
                      <w:rFonts w:cstheme="minorHAnsi"/>
                    </w:rPr>
                    <w:t>3</w:t>
                  </w:r>
                </w:p>
                <w:p w:rsidR="00A30AD0" w:rsidRPr="00C01660" w:rsidRDefault="00A30AD0" w:rsidP="00C01660">
                  <w:pPr>
                    <w:spacing w:after="0" w:line="240" w:lineRule="auto"/>
                    <w:rPr>
                      <w:rFonts w:cstheme="minorHAnsi"/>
                    </w:rPr>
                  </w:pPr>
                  <w:r w:rsidRPr="00C01660">
                    <w:rPr>
                      <w:rFonts w:cstheme="minorHAnsi"/>
                    </w:rPr>
                    <w:t>2</w:t>
                  </w:r>
                </w:p>
                <w:p w:rsidR="00A30AD0" w:rsidRPr="00C01660" w:rsidRDefault="00A30AD0" w:rsidP="00C01660">
                  <w:pPr>
                    <w:spacing w:after="0" w:line="240" w:lineRule="auto"/>
                    <w:rPr>
                      <w:rFonts w:cstheme="minorHAnsi"/>
                    </w:rPr>
                  </w:pPr>
                  <w:r w:rsidRPr="00C01660">
                    <w:rPr>
                      <w:rFonts w:cstheme="minorHAnsi"/>
                    </w:rPr>
                    <w:t>0,1</w:t>
                  </w:r>
                </w:p>
              </w:tc>
            </w:tr>
          </w:tbl>
          <w:p w:rsidR="00A30AD0" w:rsidRPr="00C01660" w:rsidRDefault="00A30AD0" w:rsidP="00C01660">
            <w:pPr>
              <w:rPr>
                <w:rFonts w:cstheme="minorHAnsi"/>
              </w:rPr>
            </w:pPr>
          </w:p>
          <w:p w:rsidR="00A30AD0" w:rsidRPr="00C01660" w:rsidRDefault="00A30AD0" w:rsidP="00C01660">
            <w:pPr>
              <w:rPr>
                <w:rFonts w:cstheme="minorHAnsi"/>
              </w:rPr>
            </w:pPr>
          </w:p>
          <w:p w:rsidR="004E1292" w:rsidRPr="00C01660" w:rsidRDefault="004E1292" w:rsidP="00C01660">
            <w:pPr>
              <w:rPr>
                <w:rFonts w:cstheme="minorHAnsi"/>
              </w:rPr>
            </w:pPr>
          </w:p>
          <w:p w:rsidR="004E1292" w:rsidRPr="00C01660" w:rsidRDefault="004E1292" w:rsidP="00C01660">
            <w:pPr>
              <w:rPr>
                <w:rFonts w:cstheme="minorHAnsi"/>
              </w:rPr>
            </w:pPr>
          </w:p>
          <w:p w:rsidR="004E1292" w:rsidRPr="00C01660" w:rsidRDefault="004E1292" w:rsidP="00C01660">
            <w:pPr>
              <w:rPr>
                <w:rFonts w:cstheme="minorHAnsi"/>
              </w:rPr>
            </w:pPr>
            <w:r w:rsidRPr="00C01660">
              <w:rPr>
                <w:rFonts w:cstheme="minorHAnsi"/>
                <w:b/>
                <w:bCs/>
                <w:u w:val="single"/>
              </w:rPr>
              <w:t>vzorek B2:</w:t>
            </w:r>
            <w:r w:rsidRPr="00C01660">
              <w:rPr>
                <w:rFonts w:cstheme="minorHAnsi"/>
              </w:rPr>
              <w:t xml:space="preserve"> fotografováno v UV světle optického mikroskopu OPTIPHOT2-POL při zvětšení na mikroskopu 50x</w:t>
            </w:r>
          </w:p>
          <w:p w:rsidR="004E1292" w:rsidRPr="00C01660" w:rsidRDefault="004E1292" w:rsidP="00C0166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4444"/>
            </w:tblGrid>
            <w:tr w:rsidR="004E1292" w:rsidRPr="00C01660" w:rsidTr="00266225">
              <w:tblPrEx>
                <w:tblCellMar>
                  <w:top w:w="0" w:type="dxa"/>
                  <w:bottom w:w="0" w:type="dxa"/>
                </w:tblCellMar>
              </w:tblPrEx>
              <w:tc>
                <w:tcPr>
                  <w:tcW w:w="4606" w:type="dxa"/>
                </w:tcPr>
                <w:p w:rsidR="004E1292" w:rsidRPr="00C01660" w:rsidRDefault="004E1292" w:rsidP="00C01660">
                  <w:pPr>
                    <w:spacing w:line="240" w:lineRule="auto"/>
                    <w:rPr>
                      <w:rFonts w:cstheme="minorHAnsi"/>
                    </w:rPr>
                  </w:pPr>
                  <w:r w:rsidRPr="00C01660">
                    <w:rPr>
                      <w:rFonts w:cstheme="minorHAnsi"/>
                      <w:noProof/>
                      <w:lang w:eastAsia="cs-CZ"/>
                    </w:rPr>
                    <w:drawing>
                      <wp:inline distT="0" distB="0" distL="0" distR="0">
                        <wp:extent cx="3324225" cy="2495550"/>
                        <wp:effectExtent l="0" t="0" r="9525" b="0"/>
                        <wp:docPr id="10" name="Obrázek 10" descr="B2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2u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tc>
              <w:tc>
                <w:tcPr>
                  <w:tcW w:w="4606" w:type="dxa"/>
                </w:tcPr>
                <w:p w:rsidR="004E1292" w:rsidRPr="00C01660" w:rsidRDefault="004E1292" w:rsidP="00C01660">
                  <w:pPr>
                    <w:spacing w:line="240" w:lineRule="auto"/>
                    <w:rPr>
                      <w:rFonts w:cstheme="minorHAnsi"/>
                    </w:rPr>
                  </w:pPr>
                </w:p>
              </w:tc>
            </w:tr>
          </w:tbl>
          <w:p w:rsidR="00A30AD0" w:rsidRPr="00C01660" w:rsidRDefault="00A30AD0" w:rsidP="00C01660">
            <w:pPr>
              <w:rPr>
                <w:rFonts w:cstheme="minorHAnsi"/>
              </w:rPr>
            </w:pPr>
          </w:p>
          <w:p w:rsidR="00C01660" w:rsidRDefault="00C01660" w:rsidP="00C01660">
            <w:pPr>
              <w:rPr>
                <w:rFonts w:cstheme="minorHAnsi"/>
                <w:b/>
                <w:bCs/>
                <w:u w:val="single"/>
              </w:rPr>
            </w:pPr>
          </w:p>
          <w:p w:rsidR="00C01660" w:rsidRDefault="00C01660" w:rsidP="00C01660">
            <w:pPr>
              <w:rPr>
                <w:rFonts w:cstheme="minorHAnsi"/>
                <w:b/>
                <w:bCs/>
                <w:u w:val="single"/>
              </w:rPr>
            </w:pPr>
            <w:bookmarkStart w:id="0" w:name="_GoBack"/>
            <w:bookmarkEnd w:id="0"/>
            <w:r w:rsidRPr="00C01660">
              <w:rPr>
                <w:rFonts w:cstheme="minorHAnsi"/>
                <w:b/>
                <w:bCs/>
                <w:u w:val="single"/>
              </w:rPr>
              <w:t>vzorek B2: kartuš, písmeno J</w:t>
            </w:r>
          </w:p>
          <w:p w:rsidR="00C01660" w:rsidRPr="00C01660" w:rsidRDefault="00C01660" w:rsidP="00C01660">
            <w:pPr>
              <w:rPr>
                <w:rFonts w:cstheme="minorHAn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0"/>
              <w:gridCol w:w="1529"/>
              <w:gridCol w:w="1529"/>
              <w:gridCol w:w="5174"/>
            </w:tblGrid>
            <w:tr w:rsidR="00C01660" w:rsidRPr="00C01660" w:rsidTr="00266225">
              <w:tblPrEx>
                <w:tblCellMar>
                  <w:top w:w="0" w:type="dxa"/>
                  <w:bottom w:w="0" w:type="dxa"/>
                </w:tblCellMar>
              </w:tblPrEx>
              <w:tc>
                <w:tcPr>
                  <w:tcW w:w="980" w:type="dxa"/>
                  <w:tcBorders>
                    <w:bottom w:val="double" w:sz="4" w:space="0" w:color="auto"/>
                  </w:tcBorders>
                </w:tcPr>
                <w:p w:rsidR="00C01660" w:rsidRPr="00C01660" w:rsidRDefault="00C01660" w:rsidP="00C01660">
                  <w:pPr>
                    <w:spacing w:line="240" w:lineRule="auto"/>
                    <w:jc w:val="center"/>
                    <w:rPr>
                      <w:rFonts w:cstheme="minorHAnsi"/>
                      <w:b/>
                      <w:bCs/>
                    </w:rPr>
                  </w:pPr>
                  <w:proofErr w:type="spellStart"/>
                  <w:r w:rsidRPr="00C01660">
                    <w:rPr>
                      <w:rFonts w:cstheme="minorHAnsi"/>
                      <w:b/>
                      <w:bCs/>
                    </w:rPr>
                    <w:t>ozn</w:t>
                  </w:r>
                  <w:proofErr w:type="spellEnd"/>
                  <w:r w:rsidRPr="00C01660">
                    <w:rPr>
                      <w:rFonts w:cstheme="minorHAnsi"/>
                      <w:b/>
                      <w:bCs/>
                    </w:rPr>
                    <w:t xml:space="preserve">. </w:t>
                  </w:r>
                  <w:proofErr w:type="gramStart"/>
                  <w:r w:rsidRPr="00C01660">
                    <w:rPr>
                      <w:rFonts w:cstheme="minorHAnsi"/>
                      <w:b/>
                      <w:bCs/>
                    </w:rPr>
                    <w:t>vrstvy</w:t>
                  </w:r>
                  <w:proofErr w:type="gramEnd"/>
                </w:p>
              </w:tc>
              <w:tc>
                <w:tcPr>
                  <w:tcW w:w="1529" w:type="dxa"/>
                  <w:tcBorders>
                    <w:bottom w:val="double" w:sz="4" w:space="0" w:color="auto"/>
                  </w:tcBorders>
                </w:tcPr>
                <w:p w:rsidR="00C01660" w:rsidRPr="00C01660" w:rsidRDefault="00C01660" w:rsidP="00C01660">
                  <w:pPr>
                    <w:spacing w:line="240" w:lineRule="auto"/>
                    <w:jc w:val="center"/>
                    <w:rPr>
                      <w:rFonts w:cstheme="minorHAnsi"/>
                      <w:b/>
                      <w:bCs/>
                    </w:rPr>
                  </w:pPr>
                  <w:r w:rsidRPr="00C01660">
                    <w:rPr>
                      <w:rFonts w:cstheme="minorHAnsi"/>
                      <w:b/>
                      <w:bCs/>
                    </w:rPr>
                    <w:t>barva</w:t>
                  </w:r>
                </w:p>
              </w:tc>
              <w:tc>
                <w:tcPr>
                  <w:tcW w:w="1529" w:type="dxa"/>
                  <w:tcBorders>
                    <w:bottom w:val="double" w:sz="4" w:space="0" w:color="auto"/>
                  </w:tcBorders>
                </w:tcPr>
                <w:p w:rsidR="00C01660" w:rsidRPr="00C01660" w:rsidRDefault="00C01660" w:rsidP="00C01660">
                  <w:pPr>
                    <w:spacing w:line="240" w:lineRule="auto"/>
                    <w:jc w:val="center"/>
                    <w:rPr>
                      <w:rFonts w:cstheme="minorHAnsi"/>
                      <w:b/>
                      <w:bCs/>
                    </w:rPr>
                  </w:pPr>
                  <w:r w:rsidRPr="00C01660">
                    <w:rPr>
                      <w:rFonts w:cstheme="minorHAnsi"/>
                      <w:b/>
                      <w:bCs/>
                    </w:rPr>
                    <w:t>tloušťka</w:t>
                  </w:r>
                </w:p>
                <w:p w:rsidR="00C01660" w:rsidRPr="00C01660" w:rsidRDefault="00C01660" w:rsidP="00C01660">
                  <w:pPr>
                    <w:spacing w:line="240" w:lineRule="auto"/>
                    <w:jc w:val="center"/>
                    <w:rPr>
                      <w:rFonts w:cstheme="minorHAnsi"/>
                      <w:b/>
                      <w:bCs/>
                    </w:rPr>
                  </w:pPr>
                  <w:r w:rsidRPr="00C01660">
                    <w:rPr>
                      <w:rFonts w:cstheme="minorHAnsi"/>
                      <w:b/>
                      <w:bCs/>
                    </w:rPr>
                    <w:t>(</w:t>
                  </w:r>
                  <w:r w:rsidRPr="00C01660">
                    <w:rPr>
                      <w:rFonts w:cstheme="minorHAnsi"/>
                      <w:b/>
                      <w:bCs/>
                    </w:rPr>
                    <w:t>m)</w:t>
                  </w:r>
                </w:p>
              </w:tc>
              <w:tc>
                <w:tcPr>
                  <w:tcW w:w="5174" w:type="dxa"/>
                  <w:tcBorders>
                    <w:bottom w:val="double" w:sz="4" w:space="0" w:color="auto"/>
                  </w:tcBorders>
                </w:tcPr>
                <w:p w:rsidR="00C01660" w:rsidRPr="00C01660" w:rsidRDefault="00C01660" w:rsidP="00C01660">
                  <w:pPr>
                    <w:spacing w:line="240" w:lineRule="auto"/>
                    <w:jc w:val="center"/>
                    <w:rPr>
                      <w:rFonts w:cstheme="minorHAnsi"/>
                      <w:b/>
                      <w:bCs/>
                    </w:rPr>
                  </w:pPr>
                  <w:r w:rsidRPr="00C01660">
                    <w:rPr>
                      <w:rFonts w:cstheme="minorHAnsi"/>
                      <w:b/>
                      <w:bCs/>
                    </w:rPr>
                    <w:t>popis</w:t>
                  </w:r>
                </w:p>
              </w:tc>
            </w:tr>
            <w:tr w:rsidR="00C01660" w:rsidRPr="00C01660" w:rsidTr="00266225">
              <w:tblPrEx>
                <w:tblCellMar>
                  <w:top w:w="0" w:type="dxa"/>
                  <w:bottom w:w="0" w:type="dxa"/>
                </w:tblCellMar>
              </w:tblPrEx>
              <w:tc>
                <w:tcPr>
                  <w:tcW w:w="980" w:type="dxa"/>
                  <w:tcBorders>
                    <w:top w:val="double" w:sz="4" w:space="0" w:color="auto"/>
                  </w:tcBorders>
                </w:tcPr>
                <w:p w:rsidR="00C01660" w:rsidRPr="00C01660" w:rsidRDefault="00C01660" w:rsidP="00C01660">
                  <w:pPr>
                    <w:spacing w:line="240" w:lineRule="auto"/>
                    <w:jc w:val="center"/>
                    <w:rPr>
                      <w:rFonts w:cstheme="minorHAnsi"/>
                      <w:b/>
                      <w:bCs/>
                    </w:rPr>
                  </w:pPr>
                  <w:r w:rsidRPr="00C01660">
                    <w:rPr>
                      <w:rFonts w:cstheme="minorHAnsi"/>
                      <w:b/>
                      <w:bCs/>
                    </w:rPr>
                    <w:t>0</w:t>
                  </w:r>
                </w:p>
              </w:tc>
              <w:tc>
                <w:tcPr>
                  <w:tcW w:w="1529" w:type="dxa"/>
                  <w:tcBorders>
                    <w:top w:val="double" w:sz="4" w:space="0" w:color="auto"/>
                  </w:tcBorders>
                </w:tcPr>
                <w:p w:rsidR="00C01660" w:rsidRPr="00C01660" w:rsidRDefault="00C01660" w:rsidP="00C01660">
                  <w:pPr>
                    <w:spacing w:line="240" w:lineRule="auto"/>
                    <w:jc w:val="center"/>
                    <w:rPr>
                      <w:rFonts w:cstheme="minorHAnsi"/>
                    </w:rPr>
                  </w:pPr>
                  <w:r w:rsidRPr="00C01660">
                    <w:rPr>
                      <w:rFonts w:cstheme="minorHAnsi"/>
                    </w:rPr>
                    <w:t>kámen</w:t>
                  </w:r>
                </w:p>
              </w:tc>
              <w:tc>
                <w:tcPr>
                  <w:tcW w:w="1529" w:type="dxa"/>
                  <w:tcBorders>
                    <w:top w:val="double" w:sz="4" w:space="0" w:color="auto"/>
                  </w:tcBorders>
                </w:tcPr>
                <w:p w:rsidR="00C01660" w:rsidRPr="00C01660" w:rsidRDefault="00C01660" w:rsidP="00C01660">
                  <w:pPr>
                    <w:spacing w:line="240" w:lineRule="auto"/>
                    <w:jc w:val="center"/>
                    <w:rPr>
                      <w:rFonts w:cstheme="minorHAnsi"/>
                    </w:rPr>
                  </w:pPr>
                  <w:r w:rsidRPr="00C01660">
                    <w:rPr>
                      <w:rFonts w:cstheme="minorHAnsi"/>
                    </w:rPr>
                    <w:t>0-25</w:t>
                  </w:r>
                </w:p>
              </w:tc>
              <w:tc>
                <w:tcPr>
                  <w:tcW w:w="5174" w:type="dxa"/>
                  <w:tcBorders>
                    <w:top w:val="double" w:sz="4" w:space="0" w:color="auto"/>
                  </w:tcBorders>
                </w:tcPr>
                <w:p w:rsidR="00C01660" w:rsidRPr="00C01660" w:rsidRDefault="00C01660" w:rsidP="00C01660">
                  <w:pPr>
                    <w:spacing w:line="240" w:lineRule="auto"/>
                    <w:rPr>
                      <w:rFonts w:cstheme="minorHAnsi"/>
                    </w:rPr>
                  </w:pPr>
                  <w:r w:rsidRPr="00C01660">
                    <w:rPr>
                      <w:rFonts w:cstheme="minorHAnsi"/>
                    </w:rPr>
                    <w:t>kámen</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1</w:t>
                  </w:r>
                </w:p>
              </w:tc>
              <w:tc>
                <w:tcPr>
                  <w:tcW w:w="1529" w:type="dxa"/>
                </w:tcPr>
                <w:p w:rsidR="00C01660" w:rsidRPr="00C01660" w:rsidRDefault="00C01660" w:rsidP="00C01660">
                  <w:pPr>
                    <w:spacing w:line="240" w:lineRule="auto"/>
                    <w:jc w:val="center"/>
                    <w:rPr>
                      <w:rFonts w:cstheme="minorHAnsi"/>
                    </w:rPr>
                  </w:pPr>
                  <w:r w:rsidRPr="00C01660">
                    <w:rPr>
                      <w:rFonts w:cstheme="minorHAnsi"/>
                    </w:rPr>
                    <w:t>žlutá</w:t>
                  </w:r>
                </w:p>
              </w:tc>
              <w:tc>
                <w:tcPr>
                  <w:tcW w:w="1529" w:type="dxa"/>
                </w:tcPr>
                <w:p w:rsidR="00C01660" w:rsidRPr="00C01660" w:rsidRDefault="00C01660" w:rsidP="00C01660">
                  <w:pPr>
                    <w:spacing w:line="240" w:lineRule="auto"/>
                    <w:jc w:val="center"/>
                    <w:rPr>
                      <w:rFonts w:cstheme="minorHAnsi"/>
                    </w:rPr>
                  </w:pPr>
                  <w:r w:rsidRPr="00C01660">
                    <w:rPr>
                      <w:rFonts w:cstheme="minorHAnsi"/>
                    </w:rPr>
                    <w:t>270-400</w:t>
                  </w:r>
                </w:p>
              </w:tc>
              <w:tc>
                <w:tcPr>
                  <w:tcW w:w="5174" w:type="dxa"/>
                </w:tcPr>
                <w:p w:rsidR="00C01660" w:rsidRPr="00C01660" w:rsidRDefault="00C01660" w:rsidP="00C01660">
                  <w:pPr>
                    <w:spacing w:line="240" w:lineRule="auto"/>
                    <w:rPr>
                      <w:rFonts w:cstheme="minorHAnsi"/>
                    </w:rPr>
                  </w:pPr>
                  <w:r w:rsidRPr="00C01660">
                    <w:rPr>
                      <w:rFonts w:cstheme="minorHAnsi"/>
                    </w:rPr>
                    <w:t>Podklad pod zlacení, obsahuje jemnozrnný žlutý pigment</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2</w:t>
                  </w:r>
                </w:p>
              </w:tc>
              <w:tc>
                <w:tcPr>
                  <w:tcW w:w="1529" w:type="dxa"/>
                </w:tcPr>
                <w:p w:rsidR="00C01660" w:rsidRPr="00C01660" w:rsidRDefault="00C01660" w:rsidP="00C01660">
                  <w:pPr>
                    <w:spacing w:line="240" w:lineRule="auto"/>
                    <w:jc w:val="center"/>
                    <w:rPr>
                      <w:rFonts w:cstheme="minorHAnsi"/>
                    </w:rPr>
                  </w:pPr>
                  <w:r w:rsidRPr="00C01660">
                    <w:rPr>
                      <w:rFonts w:cstheme="minorHAnsi"/>
                    </w:rPr>
                    <w:t>zlacení</w:t>
                  </w:r>
                </w:p>
              </w:tc>
              <w:tc>
                <w:tcPr>
                  <w:tcW w:w="1529" w:type="dxa"/>
                </w:tcPr>
                <w:p w:rsidR="00C01660" w:rsidRPr="00C01660" w:rsidRDefault="00C01660" w:rsidP="00C01660">
                  <w:pPr>
                    <w:spacing w:line="240" w:lineRule="auto"/>
                    <w:jc w:val="center"/>
                    <w:rPr>
                      <w:rFonts w:cstheme="minorHAnsi"/>
                    </w:rPr>
                  </w:pPr>
                  <w:r w:rsidRPr="00C01660">
                    <w:rPr>
                      <w:rFonts w:cstheme="minorHAnsi"/>
                    </w:rPr>
                    <w:t>0-25</w:t>
                  </w:r>
                </w:p>
              </w:tc>
              <w:tc>
                <w:tcPr>
                  <w:tcW w:w="5174" w:type="dxa"/>
                </w:tcPr>
                <w:p w:rsidR="00C01660" w:rsidRPr="00C01660" w:rsidRDefault="00C01660" w:rsidP="00C01660">
                  <w:pPr>
                    <w:spacing w:line="240" w:lineRule="auto"/>
                    <w:rPr>
                      <w:rFonts w:cstheme="minorHAnsi"/>
                    </w:rPr>
                  </w:pPr>
                  <w:r w:rsidRPr="00C01660">
                    <w:rPr>
                      <w:rFonts w:cstheme="minorHAnsi"/>
                    </w:rPr>
                    <w:t>fragmenty zlacení</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3</w:t>
                  </w:r>
                </w:p>
              </w:tc>
              <w:tc>
                <w:tcPr>
                  <w:tcW w:w="1529" w:type="dxa"/>
                </w:tcPr>
                <w:p w:rsidR="00C01660" w:rsidRPr="00C01660" w:rsidRDefault="00C01660" w:rsidP="00C01660">
                  <w:pPr>
                    <w:spacing w:line="240" w:lineRule="auto"/>
                    <w:jc w:val="center"/>
                    <w:rPr>
                      <w:rFonts w:cstheme="minorHAnsi"/>
                    </w:rPr>
                  </w:pPr>
                  <w:r w:rsidRPr="00C01660">
                    <w:rPr>
                      <w:rFonts w:cstheme="minorHAnsi"/>
                    </w:rPr>
                    <w:t>bílá</w:t>
                  </w:r>
                </w:p>
              </w:tc>
              <w:tc>
                <w:tcPr>
                  <w:tcW w:w="1529" w:type="dxa"/>
                </w:tcPr>
                <w:p w:rsidR="00C01660" w:rsidRPr="00C01660" w:rsidRDefault="00C01660" w:rsidP="00C01660">
                  <w:pPr>
                    <w:spacing w:line="240" w:lineRule="auto"/>
                    <w:jc w:val="center"/>
                    <w:rPr>
                      <w:rFonts w:cstheme="minorHAnsi"/>
                    </w:rPr>
                  </w:pPr>
                  <w:r w:rsidRPr="00C01660">
                    <w:rPr>
                      <w:rFonts w:cstheme="minorHAnsi"/>
                    </w:rPr>
                    <w:t>80-530</w:t>
                  </w:r>
                </w:p>
              </w:tc>
              <w:tc>
                <w:tcPr>
                  <w:tcW w:w="5174" w:type="dxa"/>
                </w:tcPr>
                <w:p w:rsidR="00C01660" w:rsidRPr="00C01660" w:rsidRDefault="00C01660" w:rsidP="00C01660">
                  <w:pPr>
                    <w:spacing w:line="240" w:lineRule="auto"/>
                    <w:rPr>
                      <w:rFonts w:cstheme="minorHAnsi"/>
                    </w:rPr>
                  </w:pPr>
                  <w:r w:rsidRPr="00C01660">
                    <w:rPr>
                      <w:rFonts w:cstheme="minorHAnsi"/>
                    </w:rPr>
                    <w:t>vrstva podkladu, plnivo je jemnozrnné, transparentní</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4</w:t>
                  </w:r>
                </w:p>
              </w:tc>
              <w:tc>
                <w:tcPr>
                  <w:tcW w:w="1529" w:type="dxa"/>
                </w:tcPr>
                <w:p w:rsidR="00C01660" w:rsidRPr="00C01660" w:rsidRDefault="00C01660" w:rsidP="00C01660">
                  <w:pPr>
                    <w:spacing w:line="240" w:lineRule="auto"/>
                    <w:jc w:val="center"/>
                    <w:rPr>
                      <w:rFonts w:cstheme="minorHAnsi"/>
                    </w:rPr>
                  </w:pPr>
                  <w:r w:rsidRPr="00C01660">
                    <w:rPr>
                      <w:rFonts w:cstheme="minorHAnsi"/>
                    </w:rPr>
                    <w:t>hnědo-červená</w:t>
                  </w:r>
                </w:p>
              </w:tc>
              <w:tc>
                <w:tcPr>
                  <w:tcW w:w="1529" w:type="dxa"/>
                </w:tcPr>
                <w:p w:rsidR="00C01660" w:rsidRPr="00C01660" w:rsidRDefault="00C01660" w:rsidP="00C01660">
                  <w:pPr>
                    <w:spacing w:line="240" w:lineRule="auto"/>
                    <w:jc w:val="center"/>
                    <w:rPr>
                      <w:rFonts w:cstheme="minorHAnsi"/>
                    </w:rPr>
                  </w:pPr>
                  <w:r w:rsidRPr="00C01660">
                    <w:rPr>
                      <w:rFonts w:cstheme="minorHAnsi"/>
                    </w:rPr>
                    <w:t>53-130</w:t>
                  </w:r>
                </w:p>
              </w:tc>
              <w:tc>
                <w:tcPr>
                  <w:tcW w:w="5174" w:type="dxa"/>
                </w:tcPr>
                <w:p w:rsidR="00C01660" w:rsidRPr="00C01660" w:rsidRDefault="00C01660" w:rsidP="00C01660">
                  <w:pPr>
                    <w:spacing w:line="240" w:lineRule="auto"/>
                    <w:rPr>
                      <w:rFonts w:cstheme="minorHAnsi"/>
                    </w:rPr>
                  </w:pPr>
                  <w:r w:rsidRPr="00C01660">
                    <w:rPr>
                      <w:rFonts w:cstheme="minorHAnsi"/>
                    </w:rPr>
                    <w:t>obsahuje částice červeného, hnědého pigmentu</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lastRenderedPageBreak/>
                    <w:t>5</w:t>
                  </w:r>
                </w:p>
              </w:tc>
              <w:tc>
                <w:tcPr>
                  <w:tcW w:w="1529" w:type="dxa"/>
                </w:tcPr>
                <w:p w:rsidR="00C01660" w:rsidRPr="00C01660" w:rsidRDefault="00C01660" w:rsidP="00C01660">
                  <w:pPr>
                    <w:spacing w:line="240" w:lineRule="auto"/>
                    <w:jc w:val="center"/>
                    <w:rPr>
                      <w:rFonts w:cstheme="minorHAnsi"/>
                    </w:rPr>
                  </w:pPr>
                  <w:r w:rsidRPr="00C01660">
                    <w:rPr>
                      <w:rFonts w:cstheme="minorHAnsi"/>
                    </w:rPr>
                    <w:t>bílá</w:t>
                  </w:r>
                </w:p>
              </w:tc>
              <w:tc>
                <w:tcPr>
                  <w:tcW w:w="1529" w:type="dxa"/>
                </w:tcPr>
                <w:p w:rsidR="00C01660" w:rsidRPr="00C01660" w:rsidRDefault="00C01660" w:rsidP="00C01660">
                  <w:pPr>
                    <w:spacing w:line="240" w:lineRule="auto"/>
                    <w:jc w:val="center"/>
                    <w:rPr>
                      <w:rFonts w:cstheme="minorHAnsi"/>
                    </w:rPr>
                  </w:pPr>
                  <w:r w:rsidRPr="00C01660">
                    <w:rPr>
                      <w:rFonts w:cstheme="minorHAnsi"/>
                    </w:rPr>
                    <w:t>130-400</w:t>
                  </w:r>
                </w:p>
              </w:tc>
              <w:tc>
                <w:tcPr>
                  <w:tcW w:w="5174" w:type="dxa"/>
                </w:tcPr>
                <w:p w:rsidR="00C01660" w:rsidRPr="00C01660" w:rsidRDefault="00C01660" w:rsidP="00C01660">
                  <w:pPr>
                    <w:spacing w:line="240" w:lineRule="auto"/>
                    <w:rPr>
                      <w:rFonts w:cstheme="minorHAnsi"/>
                    </w:rPr>
                  </w:pPr>
                  <w:r w:rsidRPr="00C01660">
                    <w:rPr>
                      <w:rFonts w:cstheme="minorHAnsi"/>
                    </w:rPr>
                    <w:t>bez plniva</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6</w:t>
                  </w:r>
                </w:p>
              </w:tc>
              <w:tc>
                <w:tcPr>
                  <w:tcW w:w="1529" w:type="dxa"/>
                </w:tcPr>
                <w:p w:rsidR="00C01660" w:rsidRPr="00C01660" w:rsidRDefault="00C01660" w:rsidP="00C01660">
                  <w:pPr>
                    <w:spacing w:line="240" w:lineRule="auto"/>
                    <w:jc w:val="center"/>
                    <w:rPr>
                      <w:rFonts w:cstheme="minorHAnsi"/>
                    </w:rPr>
                  </w:pPr>
                  <w:r w:rsidRPr="00C01660">
                    <w:rPr>
                      <w:rFonts w:cstheme="minorHAnsi"/>
                    </w:rPr>
                    <w:t>okrová</w:t>
                  </w:r>
                </w:p>
              </w:tc>
              <w:tc>
                <w:tcPr>
                  <w:tcW w:w="1529" w:type="dxa"/>
                </w:tcPr>
                <w:p w:rsidR="00C01660" w:rsidRPr="00C01660" w:rsidRDefault="00C01660" w:rsidP="00C01660">
                  <w:pPr>
                    <w:spacing w:line="240" w:lineRule="auto"/>
                    <w:jc w:val="center"/>
                    <w:rPr>
                      <w:rFonts w:cstheme="minorHAnsi"/>
                    </w:rPr>
                  </w:pPr>
                  <w:r w:rsidRPr="00C01660">
                    <w:rPr>
                      <w:rFonts w:cstheme="minorHAnsi"/>
                    </w:rPr>
                    <w:t>cca 25</w:t>
                  </w:r>
                </w:p>
              </w:tc>
              <w:tc>
                <w:tcPr>
                  <w:tcW w:w="5174" w:type="dxa"/>
                </w:tcPr>
                <w:p w:rsidR="00C01660" w:rsidRPr="00C01660" w:rsidRDefault="00C01660" w:rsidP="00C01660">
                  <w:pPr>
                    <w:spacing w:line="240" w:lineRule="auto"/>
                    <w:rPr>
                      <w:rFonts w:cstheme="minorHAnsi"/>
                    </w:rPr>
                  </w:pPr>
                  <w:r w:rsidRPr="00C01660">
                    <w:rPr>
                      <w:rFonts w:cstheme="minorHAnsi"/>
                    </w:rPr>
                    <w:t xml:space="preserve">tenká, pravděpodobně organická vrstva </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7</w:t>
                  </w:r>
                </w:p>
              </w:tc>
              <w:tc>
                <w:tcPr>
                  <w:tcW w:w="1529" w:type="dxa"/>
                </w:tcPr>
                <w:p w:rsidR="00C01660" w:rsidRPr="00C01660" w:rsidRDefault="00C01660" w:rsidP="00C01660">
                  <w:pPr>
                    <w:spacing w:line="240" w:lineRule="auto"/>
                    <w:jc w:val="center"/>
                    <w:rPr>
                      <w:rFonts w:cstheme="minorHAnsi"/>
                    </w:rPr>
                  </w:pPr>
                  <w:r w:rsidRPr="00C01660">
                    <w:rPr>
                      <w:rFonts w:cstheme="minorHAnsi"/>
                    </w:rPr>
                    <w:t>červeno-hnědá</w:t>
                  </w:r>
                </w:p>
              </w:tc>
              <w:tc>
                <w:tcPr>
                  <w:tcW w:w="1529" w:type="dxa"/>
                </w:tcPr>
                <w:p w:rsidR="00C01660" w:rsidRPr="00C01660" w:rsidRDefault="00C01660" w:rsidP="00C01660">
                  <w:pPr>
                    <w:spacing w:line="240" w:lineRule="auto"/>
                    <w:jc w:val="center"/>
                    <w:rPr>
                      <w:rFonts w:cstheme="minorHAnsi"/>
                    </w:rPr>
                  </w:pPr>
                  <w:r w:rsidRPr="00C01660">
                    <w:rPr>
                      <w:rFonts w:cstheme="minorHAnsi"/>
                    </w:rPr>
                    <w:t>50-130</w:t>
                  </w:r>
                </w:p>
              </w:tc>
              <w:tc>
                <w:tcPr>
                  <w:tcW w:w="5174" w:type="dxa"/>
                </w:tcPr>
                <w:p w:rsidR="00C01660" w:rsidRPr="00C01660" w:rsidRDefault="00C01660" w:rsidP="00C01660">
                  <w:pPr>
                    <w:spacing w:line="240" w:lineRule="auto"/>
                    <w:rPr>
                      <w:rFonts w:cstheme="minorHAnsi"/>
                    </w:rPr>
                  </w:pPr>
                  <w:r w:rsidRPr="00C01660">
                    <w:rPr>
                      <w:rFonts w:cstheme="minorHAnsi"/>
                    </w:rPr>
                    <w:t>obsahuje částice červeného, hnědého pigmentu</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8</w:t>
                  </w:r>
                </w:p>
              </w:tc>
              <w:tc>
                <w:tcPr>
                  <w:tcW w:w="1529" w:type="dxa"/>
                </w:tcPr>
                <w:p w:rsidR="00C01660" w:rsidRPr="00C01660" w:rsidRDefault="00C01660" w:rsidP="00C01660">
                  <w:pPr>
                    <w:spacing w:line="240" w:lineRule="auto"/>
                    <w:jc w:val="center"/>
                    <w:rPr>
                      <w:rFonts w:cstheme="minorHAnsi"/>
                    </w:rPr>
                  </w:pPr>
                  <w:r w:rsidRPr="00C01660">
                    <w:rPr>
                      <w:rFonts w:cstheme="minorHAnsi"/>
                    </w:rPr>
                    <w:t>bílá</w:t>
                  </w:r>
                </w:p>
              </w:tc>
              <w:tc>
                <w:tcPr>
                  <w:tcW w:w="1529" w:type="dxa"/>
                </w:tcPr>
                <w:p w:rsidR="00C01660" w:rsidRPr="00C01660" w:rsidRDefault="00C01660" w:rsidP="00C01660">
                  <w:pPr>
                    <w:spacing w:line="240" w:lineRule="auto"/>
                    <w:jc w:val="center"/>
                    <w:rPr>
                      <w:rFonts w:cstheme="minorHAnsi"/>
                    </w:rPr>
                  </w:pPr>
                  <w:r w:rsidRPr="00C01660">
                    <w:rPr>
                      <w:rFonts w:cstheme="minorHAnsi"/>
                    </w:rPr>
                    <w:t>90-130</w:t>
                  </w:r>
                </w:p>
              </w:tc>
              <w:tc>
                <w:tcPr>
                  <w:tcW w:w="5174" w:type="dxa"/>
                </w:tcPr>
                <w:p w:rsidR="00C01660" w:rsidRPr="00C01660" w:rsidRDefault="00C01660" w:rsidP="00C01660">
                  <w:pPr>
                    <w:spacing w:line="240" w:lineRule="auto"/>
                    <w:rPr>
                      <w:rFonts w:cstheme="minorHAnsi"/>
                    </w:rPr>
                  </w:pPr>
                  <w:r w:rsidRPr="00C01660">
                    <w:rPr>
                      <w:rFonts w:cstheme="minorHAnsi"/>
                    </w:rPr>
                    <w:t>dvě vrstvy podkladu, obsahují oblé částice bílého plniva</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9</w:t>
                  </w:r>
                </w:p>
              </w:tc>
              <w:tc>
                <w:tcPr>
                  <w:tcW w:w="1529" w:type="dxa"/>
                </w:tcPr>
                <w:p w:rsidR="00C01660" w:rsidRPr="00C01660" w:rsidRDefault="00C01660" w:rsidP="00C01660">
                  <w:pPr>
                    <w:spacing w:line="240" w:lineRule="auto"/>
                    <w:jc w:val="center"/>
                    <w:rPr>
                      <w:rFonts w:cstheme="minorHAnsi"/>
                    </w:rPr>
                  </w:pPr>
                  <w:r w:rsidRPr="00C01660">
                    <w:rPr>
                      <w:rFonts w:cstheme="minorHAnsi"/>
                    </w:rPr>
                    <w:t>černá</w:t>
                  </w:r>
                </w:p>
              </w:tc>
              <w:tc>
                <w:tcPr>
                  <w:tcW w:w="1529" w:type="dxa"/>
                </w:tcPr>
                <w:p w:rsidR="00C01660" w:rsidRPr="00C01660" w:rsidRDefault="00C01660" w:rsidP="00C01660">
                  <w:pPr>
                    <w:spacing w:line="240" w:lineRule="auto"/>
                    <w:jc w:val="center"/>
                    <w:rPr>
                      <w:rFonts w:cstheme="minorHAnsi"/>
                    </w:rPr>
                  </w:pPr>
                  <w:r w:rsidRPr="00C01660">
                    <w:rPr>
                      <w:rFonts w:cstheme="minorHAnsi"/>
                    </w:rPr>
                    <w:t>25-130</w:t>
                  </w:r>
                </w:p>
              </w:tc>
              <w:tc>
                <w:tcPr>
                  <w:tcW w:w="5174" w:type="dxa"/>
                </w:tcPr>
                <w:p w:rsidR="00C01660" w:rsidRPr="00C01660" w:rsidRDefault="00C01660" w:rsidP="00C01660">
                  <w:pPr>
                    <w:spacing w:line="240" w:lineRule="auto"/>
                    <w:rPr>
                      <w:rFonts w:cstheme="minorHAnsi"/>
                    </w:rPr>
                  </w:pPr>
                  <w:r w:rsidRPr="00C01660">
                    <w:rPr>
                      <w:rFonts w:cstheme="minorHAnsi"/>
                    </w:rPr>
                    <w:t>Obsahuje jemnozrnný černý pigment</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10</w:t>
                  </w:r>
                </w:p>
              </w:tc>
              <w:tc>
                <w:tcPr>
                  <w:tcW w:w="1529" w:type="dxa"/>
                </w:tcPr>
                <w:p w:rsidR="00C01660" w:rsidRPr="00C01660" w:rsidRDefault="00C01660" w:rsidP="00C01660">
                  <w:pPr>
                    <w:spacing w:line="240" w:lineRule="auto"/>
                    <w:jc w:val="center"/>
                    <w:rPr>
                      <w:rFonts w:cstheme="minorHAnsi"/>
                    </w:rPr>
                  </w:pPr>
                  <w:r w:rsidRPr="00C01660">
                    <w:rPr>
                      <w:rFonts w:cstheme="minorHAnsi"/>
                    </w:rPr>
                    <w:t>bílá</w:t>
                  </w:r>
                </w:p>
              </w:tc>
              <w:tc>
                <w:tcPr>
                  <w:tcW w:w="1529" w:type="dxa"/>
                </w:tcPr>
                <w:p w:rsidR="00C01660" w:rsidRPr="00C01660" w:rsidRDefault="00C01660" w:rsidP="00C01660">
                  <w:pPr>
                    <w:spacing w:line="240" w:lineRule="auto"/>
                    <w:jc w:val="center"/>
                    <w:rPr>
                      <w:rFonts w:cstheme="minorHAnsi"/>
                    </w:rPr>
                  </w:pPr>
                  <w:r w:rsidRPr="00C01660">
                    <w:rPr>
                      <w:rFonts w:cstheme="minorHAnsi"/>
                    </w:rPr>
                    <w:t>130-270</w:t>
                  </w:r>
                </w:p>
              </w:tc>
              <w:tc>
                <w:tcPr>
                  <w:tcW w:w="5174" w:type="dxa"/>
                </w:tcPr>
                <w:p w:rsidR="00C01660" w:rsidRPr="00C01660" w:rsidRDefault="00C01660" w:rsidP="00C01660">
                  <w:pPr>
                    <w:spacing w:line="240" w:lineRule="auto"/>
                    <w:rPr>
                      <w:rFonts w:cstheme="minorHAnsi"/>
                    </w:rPr>
                  </w:pPr>
                  <w:r w:rsidRPr="00C01660">
                    <w:rPr>
                      <w:rFonts w:cstheme="minorHAnsi"/>
                    </w:rPr>
                    <w:t>bez plniva</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11</w:t>
                  </w:r>
                </w:p>
              </w:tc>
              <w:tc>
                <w:tcPr>
                  <w:tcW w:w="1529" w:type="dxa"/>
                </w:tcPr>
                <w:p w:rsidR="00C01660" w:rsidRPr="00C01660" w:rsidRDefault="00C01660" w:rsidP="00C01660">
                  <w:pPr>
                    <w:spacing w:line="240" w:lineRule="auto"/>
                    <w:jc w:val="center"/>
                    <w:rPr>
                      <w:rFonts w:cstheme="minorHAnsi"/>
                    </w:rPr>
                  </w:pPr>
                  <w:r w:rsidRPr="00C01660">
                    <w:rPr>
                      <w:rFonts w:cstheme="minorHAnsi"/>
                    </w:rPr>
                    <w:t>okrová</w:t>
                  </w:r>
                </w:p>
              </w:tc>
              <w:tc>
                <w:tcPr>
                  <w:tcW w:w="1529" w:type="dxa"/>
                </w:tcPr>
                <w:p w:rsidR="00C01660" w:rsidRPr="00C01660" w:rsidRDefault="00C01660" w:rsidP="00C01660">
                  <w:pPr>
                    <w:spacing w:line="240" w:lineRule="auto"/>
                    <w:jc w:val="center"/>
                    <w:rPr>
                      <w:rFonts w:cstheme="minorHAnsi"/>
                    </w:rPr>
                  </w:pPr>
                  <w:r w:rsidRPr="00C01660">
                    <w:rPr>
                      <w:rFonts w:cstheme="minorHAnsi"/>
                    </w:rPr>
                    <w:t>270-400</w:t>
                  </w:r>
                </w:p>
              </w:tc>
              <w:tc>
                <w:tcPr>
                  <w:tcW w:w="5174" w:type="dxa"/>
                </w:tcPr>
                <w:p w:rsidR="00C01660" w:rsidRPr="00C01660" w:rsidRDefault="00C01660" w:rsidP="00C01660">
                  <w:pPr>
                    <w:spacing w:line="240" w:lineRule="auto"/>
                    <w:rPr>
                      <w:rFonts w:cstheme="minorHAnsi"/>
                    </w:rPr>
                  </w:pPr>
                  <w:r w:rsidRPr="00C01660">
                    <w:rPr>
                      <w:rFonts w:cstheme="minorHAnsi"/>
                    </w:rPr>
                    <w:t>dvě vrstvy, obsahuje plnivo bílé barvy, pigment je jemnozrnný v černé a červené barvě</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12</w:t>
                  </w:r>
                </w:p>
              </w:tc>
              <w:tc>
                <w:tcPr>
                  <w:tcW w:w="1529" w:type="dxa"/>
                </w:tcPr>
                <w:p w:rsidR="00C01660" w:rsidRPr="00C01660" w:rsidRDefault="00C01660" w:rsidP="00C01660">
                  <w:pPr>
                    <w:spacing w:line="240" w:lineRule="auto"/>
                    <w:jc w:val="center"/>
                    <w:rPr>
                      <w:rFonts w:cstheme="minorHAnsi"/>
                    </w:rPr>
                  </w:pPr>
                  <w:r w:rsidRPr="00C01660">
                    <w:rPr>
                      <w:rFonts w:cstheme="minorHAnsi"/>
                    </w:rPr>
                    <w:t>černá</w:t>
                  </w:r>
                </w:p>
              </w:tc>
              <w:tc>
                <w:tcPr>
                  <w:tcW w:w="1529" w:type="dxa"/>
                </w:tcPr>
                <w:p w:rsidR="00C01660" w:rsidRPr="00C01660" w:rsidRDefault="00C01660" w:rsidP="00C01660">
                  <w:pPr>
                    <w:spacing w:line="240" w:lineRule="auto"/>
                    <w:jc w:val="center"/>
                    <w:rPr>
                      <w:rFonts w:cstheme="minorHAnsi"/>
                    </w:rPr>
                  </w:pPr>
                  <w:r w:rsidRPr="00C01660">
                    <w:rPr>
                      <w:rFonts w:cstheme="minorHAnsi"/>
                    </w:rPr>
                    <w:t>130-270</w:t>
                  </w:r>
                </w:p>
              </w:tc>
              <w:tc>
                <w:tcPr>
                  <w:tcW w:w="5174" w:type="dxa"/>
                </w:tcPr>
                <w:p w:rsidR="00C01660" w:rsidRPr="00C01660" w:rsidRDefault="00C01660" w:rsidP="00C01660">
                  <w:pPr>
                    <w:spacing w:line="240" w:lineRule="auto"/>
                    <w:rPr>
                      <w:rFonts w:cstheme="minorHAnsi"/>
                    </w:rPr>
                  </w:pPr>
                  <w:r w:rsidRPr="00C01660">
                    <w:rPr>
                      <w:rFonts w:cstheme="minorHAnsi"/>
                    </w:rPr>
                    <w:t>obsahuje jemnozrnný černý pigment</w:t>
                  </w:r>
                </w:p>
              </w:tc>
            </w:tr>
            <w:tr w:rsidR="00C01660" w:rsidRPr="00C01660" w:rsidTr="00266225">
              <w:tblPrEx>
                <w:tblCellMar>
                  <w:top w:w="0" w:type="dxa"/>
                  <w:bottom w:w="0" w:type="dxa"/>
                </w:tblCellMar>
              </w:tblPrEx>
              <w:tc>
                <w:tcPr>
                  <w:tcW w:w="980" w:type="dxa"/>
                </w:tcPr>
                <w:p w:rsidR="00C01660" w:rsidRPr="00C01660" w:rsidRDefault="00C01660" w:rsidP="00C01660">
                  <w:pPr>
                    <w:spacing w:line="240" w:lineRule="auto"/>
                    <w:jc w:val="center"/>
                    <w:rPr>
                      <w:rFonts w:cstheme="minorHAnsi"/>
                      <w:b/>
                      <w:bCs/>
                    </w:rPr>
                  </w:pPr>
                  <w:r w:rsidRPr="00C01660">
                    <w:rPr>
                      <w:rFonts w:cstheme="minorHAnsi"/>
                      <w:b/>
                      <w:bCs/>
                    </w:rPr>
                    <w:t>13</w:t>
                  </w:r>
                </w:p>
              </w:tc>
              <w:tc>
                <w:tcPr>
                  <w:tcW w:w="1529" w:type="dxa"/>
                </w:tcPr>
                <w:p w:rsidR="00C01660" w:rsidRPr="00C01660" w:rsidRDefault="00C01660" w:rsidP="00C01660">
                  <w:pPr>
                    <w:spacing w:line="240" w:lineRule="auto"/>
                    <w:jc w:val="center"/>
                    <w:rPr>
                      <w:rFonts w:cstheme="minorHAnsi"/>
                    </w:rPr>
                  </w:pPr>
                  <w:r w:rsidRPr="00C01660">
                    <w:rPr>
                      <w:rFonts w:cstheme="minorHAnsi"/>
                    </w:rPr>
                    <w:t>sv. šedo-okrová</w:t>
                  </w:r>
                </w:p>
              </w:tc>
              <w:tc>
                <w:tcPr>
                  <w:tcW w:w="1529" w:type="dxa"/>
                </w:tcPr>
                <w:p w:rsidR="00C01660" w:rsidRPr="00C01660" w:rsidRDefault="00C01660" w:rsidP="00C01660">
                  <w:pPr>
                    <w:spacing w:line="240" w:lineRule="auto"/>
                    <w:jc w:val="center"/>
                    <w:rPr>
                      <w:rFonts w:cstheme="minorHAnsi"/>
                    </w:rPr>
                  </w:pPr>
                  <w:r w:rsidRPr="00C01660">
                    <w:rPr>
                      <w:rFonts w:cstheme="minorHAnsi"/>
                    </w:rPr>
                    <w:t>cca 130</w:t>
                  </w:r>
                </w:p>
              </w:tc>
              <w:tc>
                <w:tcPr>
                  <w:tcW w:w="5174" w:type="dxa"/>
                </w:tcPr>
                <w:p w:rsidR="00C01660" w:rsidRPr="00C01660" w:rsidRDefault="00C01660" w:rsidP="00C01660">
                  <w:pPr>
                    <w:spacing w:line="240" w:lineRule="auto"/>
                    <w:rPr>
                      <w:rFonts w:cstheme="minorHAnsi"/>
                    </w:rPr>
                  </w:pPr>
                </w:p>
              </w:tc>
            </w:tr>
          </w:tbl>
          <w:p w:rsidR="004E1292" w:rsidRPr="00C01660" w:rsidRDefault="004E1292" w:rsidP="00C01660">
            <w:pPr>
              <w:rPr>
                <w:rFonts w:cstheme="minorHAnsi"/>
                <w:b/>
                <w:bCs/>
                <w:u w:val="single"/>
              </w:rPr>
            </w:pPr>
          </w:p>
          <w:p w:rsidR="00C01660" w:rsidRPr="00C01660" w:rsidRDefault="00C01660" w:rsidP="00C01660">
            <w:pPr>
              <w:rPr>
                <w:rFonts w:cstheme="minorHAnsi"/>
                <w:b/>
                <w:bCs/>
                <w:u w:val="single"/>
              </w:rPr>
            </w:pPr>
          </w:p>
          <w:p w:rsidR="00C01660" w:rsidRPr="00C01660" w:rsidRDefault="00C01660" w:rsidP="00C01660">
            <w:pPr>
              <w:rPr>
                <w:rFonts w:cstheme="minorHAnsi"/>
                <w:b/>
                <w:bCs/>
                <w:u w:val="single"/>
              </w:rPr>
            </w:pPr>
          </w:p>
          <w:p w:rsidR="00D834B2" w:rsidRPr="00C01660" w:rsidRDefault="00D834B2" w:rsidP="00C01660">
            <w:pPr>
              <w:rPr>
                <w:rFonts w:cstheme="minorHAnsi"/>
                <w:b/>
                <w:bCs/>
                <w:u w:val="single"/>
              </w:rPr>
            </w:pPr>
            <w:r w:rsidRPr="00C01660">
              <w:rPr>
                <w:rFonts w:cstheme="minorHAnsi"/>
                <w:b/>
                <w:bCs/>
                <w:u w:val="single"/>
              </w:rPr>
              <w:t>Závěr:</w:t>
            </w:r>
          </w:p>
          <w:p w:rsidR="00D834B2" w:rsidRPr="00C01660" w:rsidRDefault="00D834B2" w:rsidP="00C01660">
            <w:pPr>
              <w:rPr>
                <w:rFonts w:cstheme="minorHAnsi"/>
                <w:b/>
                <w:bCs/>
                <w:u w:val="single"/>
              </w:rPr>
            </w:pPr>
          </w:p>
          <w:p w:rsidR="00D834B2" w:rsidRPr="00C01660" w:rsidRDefault="00D834B2" w:rsidP="00C01660">
            <w:pPr>
              <w:pStyle w:val="Zkladntextodsazen"/>
              <w:spacing w:line="240" w:lineRule="auto"/>
              <w:ind w:firstLine="0"/>
              <w:rPr>
                <w:rFonts w:asciiTheme="minorHAnsi" w:hAnsiTheme="minorHAnsi" w:cstheme="minorHAnsi"/>
                <w:sz w:val="22"/>
                <w:szCs w:val="22"/>
              </w:rPr>
            </w:pPr>
            <w:r w:rsidRPr="00C01660">
              <w:rPr>
                <w:rFonts w:asciiTheme="minorHAnsi" w:hAnsiTheme="minorHAnsi" w:cstheme="minorHAnsi"/>
                <w:sz w:val="22"/>
                <w:szCs w:val="22"/>
              </w:rPr>
              <w:t>K analýze bylo dodáno pět vzorků k analýze stratigrafie barevných vrstev. Cílem bylo určit původní a nejstarší barevné vrstvy u vzorků. Z analýzy vyplývají následující závěry:</w:t>
            </w:r>
          </w:p>
          <w:p w:rsidR="00D834B2" w:rsidRPr="00C01660" w:rsidRDefault="00D834B2" w:rsidP="00C01660">
            <w:pPr>
              <w:pStyle w:val="Zkladntextodsazen"/>
              <w:spacing w:line="240" w:lineRule="auto"/>
              <w:ind w:firstLine="0"/>
              <w:rPr>
                <w:rFonts w:asciiTheme="minorHAnsi" w:hAnsiTheme="minorHAnsi" w:cstheme="minorHAnsi"/>
                <w:sz w:val="22"/>
                <w:szCs w:val="22"/>
              </w:rPr>
            </w:pPr>
          </w:p>
          <w:p w:rsidR="00D834B2" w:rsidRPr="00C01660" w:rsidRDefault="00D834B2" w:rsidP="00C01660">
            <w:pPr>
              <w:jc w:val="both"/>
              <w:rPr>
                <w:rFonts w:cstheme="minorHAnsi"/>
              </w:rPr>
            </w:pPr>
            <w:r w:rsidRPr="00C01660">
              <w:rPr>
                <w:rFonts w:cstheme="minorHAnsi"/>
                <w:b/>
                <w:bCs/>
                <w:u w:val="single"/>
              </w:rPr>
              <w:t>B2</w:t>
            </w:r>
            <w:r w:rsidRPr="00C01660">
              <w:rPr>
                <w:rFonts w:cstheme="minorHAnsi"/>
              </w:rPr>
              <w:tab/>
              <w:t>- z analýzy vzorku B2, odebraného z kartuše je zřejmé, že písmena v kartuši byla zlacena. Zlacení bylo nalezeno na okrovém podkladě, který byl analyzován jako první vrstva na kameni.</w:t>
            </w:r>
          </w:p>
          <w:p w:rsidR="00D834B2" w:rsidRPr="00C01660" w:rsidRDefault="00D834B2" w:rsidP="00C01660">
            <w:pPr>
              <w:jc w:val="both"/>
              <w:rPr>
                <w:rFonts w:cstheme="minorHAnsi"/>
              </w:rPr>
            </w:pPr>
          </w:p>
          <w:p w:rsidR="00D834B2" w:rsidRPr="00C01660" w:rsidRDefault="00D834B2" w:rsidP="00C01660">
            <w:pPr>
              <w:pStyle w:val="Zkladntext"/>
              <w:spacing w:line="240" w:lineRule="auto"/>
              <w:rPr>
                <w:rFonts w:asciiTheme="minorHAnsi" w:hAnsiTheme="minorHAnsi" w:cstheme="minorHAnsi"/>
                <w:sz w:val="22"/>
                <w:szCs w:val="22"/>
              </w:rPr>
            </w:pPr>
            <w:r w:rsidRPr="00C01660">
              <w:rPr>
                <w:rFonts w:asciiTheme="minorHAnsi" w:hAnsiTheme="minorHAnsi" w:cstheme="minorHAnsi"/>
                <w:b/>
                <w:bCs/>
                <w:sz w:val="22"/>
                <w:szCs w:val="22"/>
                <w:u w:val="single"/>
              </w:rPr>
              <w:t>B3</w:t>
            </w:r>
            <w:r w:rsidRPr="00C01660">
              <w:rPr>
                <w:rFonts w:asciiTheme="minorHAnsi" w:hAnsiTheme="minorHAnsi" w:cstheme="minorHAnsi"/>
                <w:sz w:val="22"/>
                <w:szCs w:val="22"/>
              </w:rPr>
              <w:tab/>
              <w:t>- trnová koruna Krista byla původně zlacená. U vzorku byly nalezeny fragmenty zlacení, vrstva zlacení byla v minulosti prezentována (vrstva nečistot na povrchu zlacení), pravděpodobně z důvodu degradace vrstvy došlo k jejímu přemalování.</w:t>
            </w:r>
          </w:p>
          <w:p w:rsidR="00D834B2" w:rsidRPr="00C01660" w:rsidRDefault="00D834B2" w:rsidP="00C01660">
            <w:pPr>
              <w:pStyle w:val="Zkladntext"/>
              <w:spacing w:line="240" w:lineRule="auto"/>
              <w:rPr>
                <w:rFonts w:asciiTheme="minorHAnsi" w:hAnsiTheme="minorHAnsi" w:cstheme="minorHAnsi"/>
                <w:sz w:val="22"/>
                <w:szCs w:val="22"/>
              </w:rPr>
            </w:pPr>
          </w:p>
          <w:p w:rsidR="00D834B2" w:rsidRPr="00C01660" w:rsidRDefault="00D834B2" w:rsidP="00C01660">
            <w:pPr>
              <w:pStyle w:val="Zkladntext"/>
              <w:spacing w:line="240" w:lineRule="auto"/>
              <w:rPr>
                <w:rFonts w:asciiTheme="minorHAnsi" w:hAnsiTheme="minorHAnsi" w:cstheme="minorHAnsi"/>
                <w:sz w:val="22"/>
                <w:szCs w:val="22"/>
              </w:rPr>
            </w:pPr>
            <w:r w:rsidRPr="00C01660">
              <w:rPr>
                <w:rFonts w:asciiTheme="minorHAnsi" w:hAnsiTheme="minorHAnsi" w:cstheme="minorHAnsi"/>
                <w:b/>
                <w:bCs/>
                <w:sz w:val="22"/>
                <w:szCs w:val="22"/>
                <w:u w:val="single"/>
              </w:rPr>
              <w:t>B6</w:t>
            </w:r>
            <w:r w:rsidRPr="00C01660">
              <w:rPr>
                <w:rFonts w:asciiTheme="minorHAnsi" w:hAnsiTheme="minorHAnsi" w:cstheme="minorHAnsi"/>
                <w:sz w:val="22"/>
                <w:szCs w:val="22"/>
              </w:rPr>
              <w:tab/>
              <w:t xml:space="preserve">- původní barevná úprava na plášti Panny Marie byla modrá. Tato barevná vrstva je nanesena na bílém podkladu, který je přímo na kameni. Následující barevné úpravy jsou v modré barevnosti. </w:t>
            </w:r>
          </w:p>
          <w:p w:rsidR="00D834B2" w:rsidRPr="00C01660" w:rsidRDefault="00D834B2" w:rsidP="00C01660">
            <w:pPr>
              <w:pStyle w:val="Zkladntext"/>
              <w:spacing w:line="240" w:lineRule="auto"/>
              <w:rPr>
                <w:rFonts w:asciiTheme="minorHAnsi" w:hAnsiTheme="minorHAnsi" w:cstheme="minorHAnsi"/>
                <w:sz w:val="22"/>
                <w:szCs w:val="22"/>
              </w:rPr>
            </w:pPr>
          </w:p>
          <w:p w:rsidR="00D834B2" w:rsidRPr="00C01660" w:rsidRDefault="00D834B2" w:rsidP="00C01660">
            <w:pPr>
              <w:jc w:val="both"/>
              <w:rPr>
                <w:rFonts w:cstheme="minorHAnsi"/>
              </w:rPr>
            </w:pPr>
            <w:r w:rsidRPr="00C01660">
              <w:rPr>
                <w:rFonts w:cstheme="minorHAnsi"/>
                <w:b/>
                <w:bCs/>
                <w:u w:val="single"/>
              </w:rPr>
              <w:t>B7</w:t>
            </w:r>
            <w:r w:rsidRPr="00C01660">
              <w:rPr>
                <w:rFonts w:cstheme="minorHAnsi"/>
              </w:rPr>
              <w:t xml:space="preserve"> - vzorek inkarnátu byl odebrán z tváře Panny Marie. První dochovaná vrstva je ve sv. růžové tělové barevnosti. Barevná vrstva je nanesena ve dvou vrstvách na bílém podkladu. Ten byl nanesen přímo na kameni. Vrstva nečistot indikuje, že nejstarší dochovaná barevná vrstva byla po určitou dobu prezentována.</w:t>
            </w:r>
          </w:p>
          <w:p w:rsidR="00D834B2" w:rsidRPr="00C01660" w:rsidRDefault="00D834B2" w:rsidP="00C01660">
            <w:pPr>
              <w:jc w:val="both"/>
              <w:rPr>
                <w:rFonts w:cstheme="minorHAnsi"/>
              </w:rPr>
            </w:pPr>
          </w:p>
          <w:p w:rsidR="00D834B2" w:rsidRPr="00C01660" w:rsidRDefault="00D834B2" w:rsidP="00C01660">
            <w:pPr>
              <w:pStyle w:val="Zkladntextodsazen"/>
              <w:spacing w:line="240" w:lineRule="auto"/>
              <w:ind w:firstLine="0"/>
              <w:rPr>
                <w:rFonts w:asciiTheme="minorHAnsi" w:hAnsiTheme="minorHAnsi" w:cstheme="minorHAnsi"/>
                <w:sz w:val="22"/>
                <w:szCs w:val="22"/>
              </w:rPr>
            </w:pPr>
            <w:r w:rsidRPr="00C01660">
              <w:rPr>
                <w:rFonts w:asciiTheme="minorHAnsi" w:hAnsiTheme="minorHAnsi" w:cstheme="minorHAnsi"/>
                <w:b/>
                <w:bCs/>
                <w:sz w:val="22"/>
                <w:szCs w:val="22"/>
                <w:u w:val="single"/>
              </w:rPr>
              <w:t>B8</w:t>
            </w:r>
            <w:r w:rsidRPr="00C01660">
              <w:rPr>
                <w:rFonts w:asciiTheme="minorHAnsi" w:hAnsiTheme="minorHAnsi" w:cstheme="minorHAnsi"/>
                <w:sz w:val="22"/>
                <w:szCs w:val="22"/>
              </w:rPr>
              <w:tab/>
              <w:t>- první dochovanou barevnou vrstvou na červeném šatě Panny Marie je červená, která je nanesena ve dvou vrstvách. Tyto jsou od sebe odděleny tenkou bílou vrstvou. Barevná vrstva je nanesena na bílém podkladě.</w:t>
            </w:r>
          </w:p>
          <w:p w:rsidR="00D834B2" w:rsidRPr="00C01660" w:rsidRDefault="00D834B2" w:rsidP="00C01660">
            <w:pPr>
              <w:pStyle w:val="Zkladntextodsazen"/>
              <w:spacing w:line="240" w:lineRule="auto"/>
              <w:ind w:firstLine="0"/>
              <w:rPr>
                <w:rFonts w:asciiTheme="minorHAnsi" w:hAnsiTheme="minorHAnsi" w:cstheme="minorHAnsi"/>
                <w:sz w:val="22"/>
                <w:szCs w:val="22"/>
              </w:rPr>
            </w:pPr>
          </w:p>
          <w:p w:rsidR="00D834B2" w:rsidRPr="00C01660" w:rsidRDefault="00D834B2" w:rsidP="00C01660">
            <w:pPr>
              <w:pStyle w:val="Zkladntextodsazen"/>
              <w:spacing w:line="240" w:lineRule="auto"/>
              <w:ind w:firstLine="0"/>
              <w:rPr>
                <w:rFonts w:asciiTheme="minorHAnsi" w:hAnsiTheme="minorHAnsi" w:cstheme="minorHAnsi"/>
                <w:sz w:val="22"/>
                <w:szCs w:val="22"/>
              </w:rPr>
            </w:pPr>
            <w:r w:rsidRPr="00C01660">
              <w:rPr>
                <w:rFonts w:asciiTheme="minorHAnsi" w:hAnsiTheme="minorHAnsi" w:cstheme="minorHAnsi"/>
                <w:sz w:val="22"/>
                <w:szCs w:val="22"/>
              </w:rPr>
              <w:t xml:space="preserve">Podklad pod barevnou vrstvu u vzorku </w:t>
            </w:r>
            <w:r w:rsidRPr="00C01660">
              <w:rPr>
                <w:rFonts w:asciiTheme="minorHAnsi" w:hAnsiTheme="minorHAnsi" w:cstheme="minorHAnsi"/>
                <w:b/>
                <w:bCs/>
                <w:sz w:val="22"/>
                <w:szCs w:val="22"/>
              </w:rPr>
              <w:t>B6, B7 a B8</w:t>
            </w:r>
            <w:r w:rsidRPr="00C01660">
              <w:rPr>
                <w:rFonts w:asciiTheme="minorHAnsi" w:hAnsiTheme="minorHAnsi" w:cstheme="minorHAnsi"/>
                <w:sz w:val="22"/>
                <w:szCs w:val="22"/>
              </w:rPr>
              <w:t xml:space="preserve"> je z mikroskopického pozorování totožný, plnivo tvoří transparentní ostrohranné částice. Podklad je nanesen přímo na kameni. </w:t>
            </w:r>
            <w:proofErr w:type="gramStart"/>
            <w:r w:rsidRPr="00C01660">
              <w:rPr>
                <w:rFonts w:asciiTheme="minorHAnsi" w:hAnsiTheme="minorHAnsi" w:cstheme="minorHAnsi"/>
                <w:sz w:val="22"/>
                <w:szCs w:val="22"/>
              </w:rPr>
              <w:t>vzorku</w:t>
            </w:r>
            <w:proofErr w:type="gramEnd"/>
            <w:r w:rsidRPr="00C01660">
              <w:rPr>
                <w:rFonts w:asciiTheme="minorHAnsi" w:hAnsiTheme="minorHAnsi" w:cstheme="minorHAnsi"/>
                <w:sz w:val="22"/>
                <w:szCs w:val="22"/>
              </w:rPr>
              <w:t xml:space="preserve"> B7. Poslední, v současné době prezentovaná barevnost je  oranžovo-červená.</w:t>
            </w:r>
          </w:p>
          <w:p w:rsidR="00D834B2" w:rsidRPr="00C01660" w:rsidRDefault="00D834B2" w:rsidP="00C01660">
            <w:pPr>
              <w:rPr>
                <w:rFonts w:cstheme="minorHAnsi"/>
              </w:rPr>
            </w:pPr>
          </w:p>
        </w:tc>
      </w:tr>
    </w:tbl>
    <w:p w:rsidR="009A03AE" w:rsidRPr="00C01660" w:rsidRDefault="009A03AE" w:rsidP="00C0166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01660" w:rsidTr="00CF54D3">
        <w:tc>
          <w:tcPr>
            <w:tcW w:w="10060" w:type="dxa"/>
          </w:tcPr>
          <w:p w:rsidR="00AA48FC" w:rsidRPr="00C01660" w:rsidRDefault="00AA48FC" w:rsidP="00C01660">
            <w:pPr>
              <w:rPr>
                <w:rFonts w:cstheme="minorHAnsi"/>
                <w:b/>
              </w:rPr>
            </w:pPr>
            <w:r w:rsidRPr="00C01660">
              <w:rPr>
                <w:rFonts w:cstheme="minorHAnsi"/>
                <w:b/>
              </w:rPr>
              <w:t>Fotodokumentace analýzy</w:t>
            </w:r>
          </w:p>
        </w:tc>
      </w:tr>
      <w:tr w:rsidR="00AA48FC" w:rsidRPr="00C01660" w:rsidTr="00CF54D3">
        <w:tc>
          <w:tcPr>
            <w:tcW w:w="10060" w:type="dxa"/>
          </w:tcPr>
          <w:p w:rsidR="00AA48FC" w:rsidRPr="00C01660" w:rsidRDefault="00AA48FC" w:rsidP="00C01660">
            <w:pPr>
              <w:rPr>
                <w:rFonts w:cstheme="minorHAnsi"/>
              </w:rPr>
            </w:pPr>
          </w:p>
        </w:tc>
      </w:tr>
    </w:tbl>
    <w:p w:rsidR="0022194F" w:rsidRPr="00C01660" w:rsidRDefault="0022194F" w:rsidP="00C01660">
      <w:pPr>
        <w:spacing w:line="240" w:lineRule="auto"/>
        <w:rPr>
          <w:rFonts w:cstheme="minorHAnsi"/>
        </w:rPr>
      </w:pPr>
    </w:p>
    <w:sectPr w:rsidR="0022194F" w:rsidRPr="00C01660" w:rsidSect="00C624F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9E" w:rsidRDefault="00596C9E" w:rsidP="00AA48FC">
      <w:pPr>
        <w:spacing w:after="0" w:line="240" w:lineRule="auto"/>
      </w:pPr>
      <w:r>
        <w:separator/>
      </w:r>
    </w:p>
  </w:endnote>
  <w:endnote w:type="continuationSeparator" w:id="0">
    <w:p w:rsidR="00596C9E" w:rsidRDefault="00596C9E"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9E" w:rsidRDefault="00596C9E" w:rsidP="00AA48FC">
      <w:pPr>
        <w:spacing w:after="0" w:line="240" w:lineRule="auto"/>
      </w:pPr>
      <w:r>
        <w:separator/>
      </w:r>
    </w:p>
  </w:footnote>
  <w:footnote w:type="continuationSeparator" w:id="0">
    <w:p w:rsidR="00596C9E" w:rsidRDefault="00596C9E"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3D0950"/>
    <w:rsid w:val="004E1292"/>
    <w:rsid w:val="00596C9E"/>
    <w:rsid w:val="005A54E0"/>
    <w:rsid w:val="005C155B"/>
    <w:rsid w:val="007D4F9A"/>
    <w:rsid w:val="008862E7"/>
    <w:rsid w:val="00911715"/>
    <w:rsid w:val="009A03AE"/>
    <w:rsid w:val="00A30AD0"/>
    <w:rsid w:val="00AA48FC"/>
    <w:rsid w:val="00BF132F"/>
    <w:rsid w:val="00C01660"/>
    <w:rsid w:val="00C30ACE"/>
    <w:rsid w:val="00C624F1"/>
    <w:rsid w:val="00C74C8C"/>
    <w:rsid w:val="00CC1EA8"/>
    <w:rsid w:val="00CF54D3"/>
    <w:rsid w:val="00D834B2"/>
    <w:rsid w:val="00E41284"/>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D3FB"/>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odsazen">
    <w:name w:val="Body Text Indent"/>
    <w:basedOn w:val="Normln"/>
    <w:link w:val="ZkladntextodsazenChar"/>
    <w:semiHidden/>
    <w:rsid w:val="00D834B2"/>
    <w:pPr>
      <w:spacing w:after="0" w:line="360" w:lineRule="auto"/>
      <w:ind w:firstLine="708"/>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D834B2"/>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D834B2"/>
    <w:pPr>
      <w:spacing w:after="0" w:line="360" w:lineRule="auto"/>
      <w:jc w:val="both"/>
    </w:pPr>
    <w:rPr>
      <w:rFonts w:ascii="Verdana" w:eastAsia="Times New Roman" w:hAnsi="Verdana" w:cs="Times New Roman"/>
      <w:sz w:val="24"/>
      <w:szCs w:val="24"/>
      <w:lang w:eastAsia="cs-CZ"/>
    </w:rPr>
  </w:style>
  <w:style w:type="character" w:customStyle="1" w:styleId="ZkladntextChar">
    <w:name w:val="Základní text Char"/>
    <w:basedOn w:val="Standardnpsmoodstavce"/>
    <w:link w:val="Zkladntext"/>
    <w:semiHidden/>
    <w:rsid w:val="00D834B2"/>
    <w:rPr>
      <w:rFonts w:ascii="Verdana" w:eastAsia="Times New Roman" w:hAnsi="Verdan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579</Words>
  <Characters>3422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8</cp:revision>
  <cp:lastPrinted>2021-08-26T10:01:00Z</cp:lastPrinted>
  <dcterms:created xsi:type="dcterms:W3CDTF">2022-02-23T13:47:00Z</dcterms:created>
  <dcterms:modified xsi:type="dcterms:W3CDTF">2022-02-23T14:05:00Z</dcterms:modified>
</cp:coreProperties>
</file>