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934"/>
        <w:gridCol w:w="8126"/>
      </w:tblGrid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98227A" w:rsidRDefault="0022194F" w:rsidP="0098227A">
            <w:pPr>
              <w:rPr>
                <w:rFonts w:cstheme="minorHAnsi"/>
              </w:rPr>
            </w:pP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8227A" w:rsidRDefault="000A7F74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>F</w:t>
            </w:r>
            <w:r w:rsidR="005240C0" w:rsidRPr="0098227A">
              <w:rPr>
                <w:rFonts w:cstheme="minorHAnsi"/>
              </w:rPr>
              <w:t>3</w:t>
            </w:r>
          </w:p>
        </w:tc>
      </w:tr>
      <w:tr w:rsidR="00AA48FC" w:rsidRPr="0098227A" w:rsidTr="00CF54D3">
        <w:tc>
          <w:tcPr>
            <w:tcW w:w="4606" w:type="dxa"/>
          </w:tcPr>
          <w:p w:rsidR="00AA48FC" w:rsidRPr="0098227A" w:rsidRDefault="00AA48FC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 xml:space="preserve">Pořadové číslo karty vzorku v </w:t>
            </w:r>
            <w:r w:rsidR="000A6440" w:rsidRPr="009822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98227A" w:rsidRDefault="005240C0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>356</w:t>
            </w: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98227A" w:rsidRDefault="00DA1695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>Praha, Malá strana, Lázeňská 11</w:t>
            </w: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98227A" w:rsidRDefault="00DA1695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>Palác</w:t>
            </w: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680"/>
              <w:gridCol w:w="1680"/>
              <w:gridCol w:w="1920"/>
              <w:gridCol w:w="1700"/>
            </w:tblGrid>
            <w:tr w:rsidR="00600431" w:rsidRPr="0098227A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označení vzorků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 vzorků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 vzorků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požadovaná analýza</w:t>
                  </w:r>
                </w:p>
              </w:tc>
            </w:tr>
            <w:tr w:rsidR="00600431" w:rsidRPr="0098227A" w:rsidTr="00600431">
              <w:trPr>
                <w:trHeight w:val="12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renesanční vápenná omítka, nese otisky prken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sklep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silikátová analýza, materiálové složení omítky</w:t>
                  </w:r>
                </w:p>
              </w:tc>
            </w:tr>
            <w:tr w:rsidR="00600431" w:rsidRPr="0098227A" w:rsidTr="00600431">
              <w:trPr>
                <w:cantSplit/>
                <w:trHeight w:val="9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barokní 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 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98227A" w:rsidTr="00600431">
              <w:trPr>
                <w:trHeight w:val="18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kletovaná</w:t>
                  </w:r>
                  <w:proofErr w:type="spellEnd"/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, pravděpodobně renesanční omítka se zbytky povrchových nátěrů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interiér,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98227A" w:rsidTr="00600431">
              <w:trPr>
                <w:trHeight w:val="60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I3A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štuk plastického dekoru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interiér. 3.NP.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materiálová analýza, </w:t>
                  </w:r>
                </w:p>
              </w:tc>
            </w:tr>
            <w:tr w:rsidR="00600431" w:rsidRPr="0098227A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98227A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římsa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98227A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 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98227A" w:rsidTr="00600431">
              <w:trPr>
                <w:cantSplit/>
                <w:trHeight w:val="12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plastický dekor kolem šambrány okna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98227A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plocha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98227A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reliéf šambrány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600431" w:rsidRPr="0098227A" w:rsidTr="00600431">
              <w:trPr>
                <w:cantSplit/>
                <w:trHeight w:val="600"/>
              </w:trPr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omítka s barevnou vrstvou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pilastr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stratigrafie</w:t>
                  </w:r>
                </w:p>
              </w:tc>
            </w:tr>
            <w:tr w:rsidR="00600431" w:rsidRPr="0098227A" w:rsidTr="00600431">
              <w:trPr>
                <w:trHeight w:val="600"/>
              </w:trPr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B</w:t>
                  </w:r>
                </w:p>
              </w:tc>
              <w:tc>
                <w:tcPr>
                  <w:tcW w:w="1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98227A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exteriér, 2.NP., pole</w:t>
                  </w: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0431" w:rsidRPr="0098227A" w:rsidRDefault="00600431" w:rsidP="0098227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22194F" w:rsidRPr="0098227A" w:rsidRDefault="0022194F" w:rsidP="0098227A">
            <w:pPr>
              <w:rPr>
                <w:rFonts w:cstheme="minorHAnsi"/>
              </w:rPr>
            </w:pP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98227A" w:rsidRDefault="0022194F" w:rsidP="0098227A">
            <w:pPr>
              <w:rPr>
                <w:rFonts w:cstheme="minorHAnsi"/>
              </w:rPr>
            </w:pP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98227A" w:rsidRDefault="0022194F" w:rsidP="0098227A">
            <w:pPr>
              <w:rPr>
                <w:rFonts w:cstheme="minorHAnsi"/>
              </w:rPr>
            </w:pP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 xml:space="preserve">Typ podložky (v případě vzorků povrchových </w:t>
            </w:r>
            <w:r w:rsidRPr="0098227A">
              <w:rPr>
                <w:rFonts w:cstheme="minorHAnsi"/>
                <w:b/>
              </w:rPr>
              <w:lastRenderedPageBreak/>
              <w:t>úprav / barevných vrstev)</w:t>
            </w:r>
          </w:p>
        </w:tc>
        <w:tc>
          <w:tcPr>
            <w:tcW w:w="5454" w:type="dxa"/>
          </w:tcPr>
          <w:p w:rsidR="0022194F" w:rsidRPr="0098227A" w:rsidRDefault="0022194F" w:rsidP="0098227A">
            <w:pPr>
              <w:rPr>
                <w:rFonts w:cstheme="minorHAnsi"/>
              </w:rPr>
            </w:pP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Datace</w:t>
            </w:r>
            <w:r w:rsidR="00AA48FC" w:rsidRPr="009822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8227A" w:rsidRDefault="0022194F" w:rsidP="0098227A">
            <w:pPr>
              <w:rPr>
                <w:rFonts w:cstheme="minorHAnsi"/>
              </w:rPr>
            </w:pP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98227A" w:rsidRDefault="00820C08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>Bayer Karol, Vyskočilová Renata</w:t>
            </w:r>
          </w:p>
        </w:tc>
      </w:tr>
      <w:tr w:rsidR="0022194F" w:rsidRPr="0098227A" w:rsidTr="00CF54D3">
        <w:tc>
          <w:tcPr>
            <w:tcW w:w="4606" w:type="dxa"/>
          </w:tcPr>
          <w:p w:rsidR="0022194F" w:rsidRPr="0098227A" w:rsidRDefault="0022194F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Datum zpracování zprávy</w:t>
            </w:r>
            <w:r w:rsidR="00AA48FC" w:rsidRPr="009822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8227A" w:rsidRDefault="00820C08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>31. 10. 2003</w:t>
            </w:r>
          </w:p>
        </w:tc>
      </w:tr>
      <w:tr w:rsidR="005A54E0" w:rsidRPr="0098227A" w:rsidTr="00CF54D3">
        <w:tc>
          <w:tcPr>
            <w:tcW w:w="4606" w:type="dxa"/>
          </w:tcPr>
          <w:p w:rsidR="005A54E0" w:rsidRPr="0098227A" w:rsidRDefault="005A54E0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Číslo příslušné zprávy v </w:t>
            </w:r>
            <w:r w:rsidR="000A6440" w:rsidRPr="0098227A">
              <w:rPr>
                <w:rFonts w:cstheme="minorHAnsi"/>
                <w:b/>
              </w:rPr>
              <w:t>databázi</w:t>
            </w:r>
            <w:r w:rsidRPr="009822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8227A" w:rsidRDefault="00820C08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>2003_5</w:t>
            </w:r>
          </w:p>
        </w:tc>
      </w:tr>
    </w:tbl>
    <w:p w:rsidR="00AA48FC" w:rsidRPr="0098227A" w:rsidRDefault="00AA48FC" w:rsidP="0098227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8227A" w:rsidTr="00CF54D3">
        <w:tc>
          <w:tcPr>
            <w:tcW w:w="10060" w:type="dxa"/>
          </w:tcPr>
          <w:p w:rsidR="00AA48FC" w:rsidRPr="0098227A" w:rsidRDefault="00AA48FC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Výsledky analýzy</w:t>
            </w:r>
          </w:p>
        </w:tc>
      </w:tr>
      <w:tr w:rsidR="00AA48FC" w:rsidRPr="0098227A" w:rsidTr="00CF54D3">
        <w:tc>
          <w:tcPr>
            <w:tcW w:w="10060" w:type="dxa"/>
          </w:tcPr>
          <w:p w:rsidR="00820C08" w:rsidRPr="0098227A" w:rsidRDefault="00820C08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>Výsledky silikátová analýza (I1), analýza materiálu štuku (I3A)</w:t>
            </w:r>
          </w:p>
          <w:p w:rsidR="00820C08" w:rsidRPr="0098227A" w:rsidRDefault="00820C08" w:rsidP="0098227A">
            <w:pPr>
              <w:jc w:val="both"/>
              <w:rPr>
                <w:rFonts w:cstheme="minorHAnsi"/>
              </w:rPr>
            </w:pPr>
            <w:r w:rsidRPr="0098227A">
              <w:rPr>
                <w:rFonts w:cstheme="minorHAnsi"/>
                <w:b/>
                <w:bCs/>
                <w:u w:val="single"/>
              </w:rPr>
              <w:t>vzorek I2</w:t>
            </w:r>
            <w:r w:rsidRPr="0098227A">
              <w:rPr>
                <w:rFonts w:cstheme="minorHAnsi"/>
              </w:rPr>
              <w:t>: Interiér, 3.NP.</w:t>
            </w:r>
          </w:p>
          <w:p w:rsidR="00820C08" w:rsidRPr="0098227A" w:rsidRDefault="00820C08" w:rsidP="0098227A">
            <w:pPr>
              <w:rPr>
                <w:rFonts w:cstheme="minorHAnsi"/>
              </w:rPr>
            </w:pPr>
            <w:r w:rsidRPr="0098227A">
              <w:rPr>
                <w:rFonts w:cstheme="minorHAnsi"/>
              </w:rPr>
              <w:t xml:space="preserve">Vzorek I2 se skládá ze dvou částí. Část označená jako B tvoří podklad, je tvořena nejstarší, pravděpodobně renesanční </w:t>
            </w:r>
            <w:proofErr w:type="spellStart"/>
            <w:r w:rsidRPr="0098227A">
              <w:rPr>
                <w:rFonts w:cstheme="minorHAnsi"/>
              </w:rPr>
              <w:t>kletovanou</w:t>
            </w:r>
            <w:proofErr w:type="spellEnd"/>
            <w:r w:rsidRPr="0098227A">
              <w:rPr>
                <w:rFonts w:cstheme="minorHAnsi"/>
              </w:rPr>
              <w:t xml:space="preserve"> omítkou, která nese zbytky barevnosti. Na ní následuje mladší omítková vrstva A, pravděpodobně barokní, na povrchu s barevnou vrstvou v červené barevnosti. </w:t>
            </w:r>
          </w:p>
          <w:p w:rsidR="00820C08" w:rsidRPr="0098227A" w:rsidRDefault="00820C08" w:rsidP="0098227A">
            <w:pPr>
              <w:rPr>
                <w:rFonts w:cstheme="minorHAnsi"/>
              </w:rPr>
            </w:pPr>
          </w:p>
          <w:p w:rsidR="00820C08" w:rsidRPr="0098227A" w:rsidRDefault="00820C08" w:rsidP="0098227A">
            <w:pPr>
              <w:rPr>
                <w:rFonts w:cstheme="minorHAnsi"/>
              </w:rPr>
            </w:pPr>
          </w:p>
          <w:p w:rsidR="0098227A" w:rsidRPr="0098227A" w:rsidRDefault="0098227A" w:rsidP="0098227A">
            <w:pPr>
              <w:ind w:firstLine="708"/>
              <w:jc w:val="both"/>
              <w:rPr>
                <w:rFonts w:cstheme="minorHAnsi"/>
              </w:rPr>
            </w:pPr>
            <w:r w:rsidRPr="0098227A">
              <w:rPr>
                <w:rFonts w:cstheme="minorHAnsi"/>
                <w:b/>
                <w:bCs/>
                <w:u w:val="single"/>
              </w:rPr>
              <w:t>vzorek F3</w:t>
            </w:r>
            <w:r w:rsidRPr="0098227A">
              <w:rPr>
                <w:rFonts w:cstheme="minorHAnsi"/>
              </w:rPr>
              <w:t>: Exteriér, 3.NP.</w:t>
            </w:r>
          </w:p>
          <w:p w:rsidR="0098227A" w:rsidRPr="0098227A" w:rsidRDefault="0098227A" w:rsidP="0098227A">
            <w:pPr>
              <w:ind w:firstLine="708"/>
              <w:jc w:val="both"/>
              <w:rPr>
                <w:rFonts w:cstheme="minorHAnsi"/>
                <w:b/>
                <w:bCs/>
                <w:u w:val="single"/>
              </w:rPr>
            </w:pPr>
          </w:p>
          <w:p w:rsidR="0098227A" w:rsidRPr="0098227A" w:rsidRDefault="0098227A" w:rsidP="0098227A">
            <w:pPr>
              <w:jc w:val="both"/>
              <w:rPr>
                <w:rFonts w:cstheme="minorHAnsi"/>
              </w:rPr>
            </w:pPr>
            <w:r w:rsidRPr="0098227A">
              <w:rPr>
                <w:rFonts w:cstheme="minorHAnsi"/>
                <w:b/>
                <w:bCs/>
                <w:u w:val="single"/>
              </w:rPr>
              <w:t>vzorek F3A:</w:t>
            </w:r>
            <w:r w:rsidRPr="0098227A">
              <w:rPr>
                <w:rFonts w:cstheme="minorHAnsi"/>
              </w:rPr>
              <w:t xml:space="preserve"> pilastr</w:t>
            </w:r>
          </w:p>
          <w:p w:rsidR="0098227A" w:rsidRPr="0098227A" w:rsidRDefault="0098227A" w:rsidP="0098227A">
            <w:pPr>
              <w:jc w:val="both"/>
              <w:rPr>
                <w:rFonts w:cstheme="minorHAnsi"/>
              </w:rPr>
            </w:pPr>
            <w:r w:rsidRPr="0098227A">
              <w:rPr>
                <w:rFonts w:cstheme="minorHAnsi"/>
              </w:rPr>
              <w:t xml:space="preserve">Fotografováno v dopadajícím bílém světle optického mikroskopu (OPTIPHOT2-POL, </w:t>
            </w:r>
            <w:proofErr w:type="spellStart"/>
            <w:r w:rsidRPr="0098227A">
              <w:rPr>
                <w:rFonts w:cstheme="minorHAnsi"/>
              </w:rPr>
              <w:t>Nikon</w:t>
            </w:r>
            <w:proofErr w:type="spellEnd"/>
            <w:r w:rsidRPr="0098227A">
              <w:rPr>
                <w:rFonts w:cstheme="minorHAnsi"/>
              </w:rPr>
              <w:t>), zvětšení na mikroskopu 50x.</w:t>
            </w:r>
          </w:p>
          <w:p w:rsidR="0098227A" w:rsidRPr="0098227A" w:rsidRDefault="0098227A" w:rsidP="0098227A">
            <w:pPr>
              <w:jc w:val="both"/>
              <w:rPr>
                <w:rFonts w:cstheme="minorHAnsi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7219"/>
            </w:tblGrid>
            <w:tr w:rsidR="0098227A" w:rsidRPr="0098227A" w:rsidTr="003605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71" w:type="dxa"/>
                </w:tcPr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</w:t>
                  </w:r>
                  <w:r w:rsidRPr="0098227A">
                    <w:rPr>
                      <w:rFonts w:cstheme="minorHAnsi"/>
                    </w:rPr>
                    <w:t xml:space="preserve">  16-17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15   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14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13</w:t>
                  </w:r>
                </w:p>
                <w:p w:rsid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12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</w:t>
                  </w:r>
                  <w:r w:rsidRPr="0098227A">
                    <w:rPr>
                      <w:rFonts w:cstheme="minorHAnsi"/>
                    </w:rPr>
                    <w:t xml:space="preserve"> 11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10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8,9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 7</w:t>
                  </w:r>
                  <w:bookmarkStart w:id="0" w:name="_GoBack"/>
                  <w:bookmarkEnd w:id="0"/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 6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4,5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 3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 2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 1</w:t>
                  </w:r>
                </w:p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t xml:space="preserve">                       0   </w:t>
                  </w:r>
                </w:p>
              </w:tc>
              <w:tc>
                <w:tcPr>
                  <w:tcW w:w="4606" w:type="dxa"/>
                </w:tcPr>
                <w:p w:rsidR="0098227A" w:rsidRPr="0098227A" w:rsidRDefault="0098227A" w:rsidP="0098227A">
                  <w:pPr>
                    <w:spacing w:line="240" w:lineRule="auto"/>
                    <w:jc w:val="both"/>
                    <w:rPr>
                      <w:rFonts w:cstheme="minorHAnsi"/>
                    </w:rPr>
                  </w:pPr>
                  <w:r w:rsidRPr="0098227A">
                    <w:rPr>
                      <w:rFonts w:cstheme="minorHAnsi"/>
                    </w:rPr>
                    <w:object w:dxaOrig="7079" w:dyaOrig="53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4pt;height:265.5pt" o:ole="">
                        <v:imagedata r:id="rId7" o:title=""/>
                      </v:shape>
                      <o:OLEObject Type="Embed" ProgID="MSPhotoEd.3" ShapeID="_x0000_i1025" DrawAspect="Content" ObjectID="_1707127282" r:id="rId8"/>
                    </w:object>
                  </w:r>
                </w:p>
              </w:tc>
            </w:tr>
          </w:tbl>
          <w:p w:rsidR="0098227A" w:rsidRPr="0098227A" w:rsidRDefault="0098227A" w:rsidP="0098227A">
            <w:pPr>
              <w:jc w:val="both"/>
              <w:rPr>
                <w:rFonts w:cstheme="minorHAnsi"/>
              </w:rPr>
            </w:pPr>
          </w:p>
          <w:p w:rsidR="00820C08" w:rsidRPr="0098227A" w:rsidRDefault="00820C08" w:rsidP="0098227A">
            <w:pPr>
              <w:rPr>
                <w:rFonts w:cstheme="minorHAnsi"/>
              </w:rPr>
            </w:pPr>
          </w:p>
          <w:p w:rsidR="00820C08" w:rsidRPr="0098227A" w:rsidRDefault="00820C08" w:rsidP="0098227A">
            <w:pPr>
              <w:rPr>
                <w:rFonts w:cstheme="minorHAnsi"/>
              </w:rPr>
            </w:pPr>
          </w:p>
          <w:p w:rsidR="00820C08" w:rsidRPr="0098227A" w:rsidRDefault="00820C08" w:rsidP="0098227A">
            <w:pPr>
              <w:jc w:val="both"/>
              <w:rPr>
                <w:rFonts w:cstheme="minorHAnsi"/>
                <w:b/>
                <w:bCs/>
              </w:rPr>
            </w:pPr>
            <w:r w:rsidRPr="0098227A">
              <w:rPr>
                <w:rFonts w:cstheme="minorHAnsi"/>
                <w:b/>
                <w:bCs/>
              </w:rPr>
              <w:lastRenderedPageBreak/>
              <w:t>Závěr:</w:t>
            </w:r>
          </w:p>
          <w:p w:rsidR="00820C08" w:rsidRPr="0098227A" w:rsidRDefault="00820C08" w:rsidP="0098227A">
            <w:pPr>
              <w:jc w:val="both"/>
              <w:rPr>
                <w:rFonts w:cstheme="minorHAnsi"/>
                <w:b/>
                <w:bCs/>
              </w:rPr>
            </w:pPr>
            <w:r w:rsidRPr="0098227A">
              <w:rPr>
                <w:rFonts w:cstheme="minorHAnsi"/>
                <w:b/>
                <w:bCs/>
              </w:rPr>
              <w:tab/>
            </w:r>
          </w:p>
          <w:p w:rsidR="00820C08" w:rsidRPr="0098227A" w:rsidRDefault="00820C08" w:rsidP="0098227A">
            <w:pPr>
              <w:jc w:val="both"/>
              <w:rPr>
                <w:rFonts w:cstheme="minorHAnsi"/>
                <w:b/>
                <w:bCs/>
              </w:rPr>
            </w:pPr>
            <w:r w:rsidRPr="0098227A">
              <w:rPr>
                <w:rFonts w:cstheme="minorHAnsi"/>
                <w:b/>
                <w:bCs/>
              </w:rPr>
              <w:t>Optická mikroskopie:</w:t>
            </w:r>
          </w:p>
          <w:p w:rsidR="00820C08" w:rsidRPr="0098227A" w:rsidRDefault="00820C08" w:rsidP="0098227A">
            <w:pPr>
              <w:jc w:val="both"/>
              <w:rPr>
                <w:rFonts w:cstheme="minorHAnsi"/>
                <w:b/>
                <w:bCs/>
              </w:rPr>
            </w:pP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27A">
              <w:rPr>
                <w:rFonts w:asciiTheme="minorHAnsi" w:hAnsiTheme="minorHAnsi" w:cstheme="minorHAnsi"/>
                <w:sz w:val="22"/>
                <w:szCs w:val="22"/>
              </w:rPr>
              <w:t xml:space="preserve">Z objektu v ulici Lázeňská 11 v Praze na Malé straně bylo odebráno celkem deset vzorků za účelem zjištění výstavby barevných vrstev. Vzorky byly odebrány z interiéru a z průčelí z fasády, z vertikálních i horizontálních prvků architektonického členění průčelí. </w:t>
            </w: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27A">
              <w:rPr>
                <w:rFonts w:asciiTheme="minorHAnsi" w:hAnsiTheme="minorHAnsi" w:cstheme="minorHAnsi"/>
                <w:sz w:val="22"/>
                <w:szCs w:val="22"/>
              </w:rPr>
              <w:t>V následujících odstavcích budou zhodnoceny pouze nejstarší nalezené barevné vrstvy. Výsledky doporučujeme srovnat s výsledky sond stratigrafie provedené přímo na fasádě.</w:t>
            </w:r>
          </w:p>
          <w:p w:rsidR="00820C08" w:rsidRPr="0098227A" w:rsidRDefault="00820C08" w:rsidP="0098227A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2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Interiér:</w:t>
            </w:r>
          </w:p>
          <w:p w:rsidR="00820C08" w:rsidRPr="0098227A" w:rsidRDefault="00820C08" w:rsidP="0098227A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2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I2A, I2B - </w:t>
            </w:r>
            <w:r w:rsidRPr="0098227A">
              <w:rPr>
                <w:rFonts w:asciiTheme="minorHAnsi" w:hAnsiTheme="minorHAnsi" w:cstheme="minorHAnsi"/>
                <w:sz w:val="22"/>
                <w:szCs w:val="22"/>
              </w:rPr>
              <w:t xml:space="preserve">na nejstarší, pravděpodobně renesanční, omítkové vrstvě (I2B) se nachází několik </w:t>
            </w:r>
            <w:proofErr w:type="spellStart"/>
            <w:r w:rsidRPr="0098227A">
              <w:rPr>
                <w:rFonts w:asciiTheme="minorHAnsi" w:hAnsiTheme="minorHAnsi" w:cstheme="minorHAnsi"/>
                <w:sz w:val="22"/>
                <w:szCs w:val="22"/>
              </w:rPr>
              <w:t>fragmentálně</w:t>
            </w:r>
            <w:proofErr w:type="spellEnd"/>
            <w:r w:rsidRPr="0098227A">
              <w:rPr>
                <w:rFonts w:asciiTheme="minorHAnsi" w:hAnsiTheme="minorHAnsi" w:cstheme="minorHAnsi"/>
                <w:sz w:val="22"/>
                <w:szCs w:val="22"/>
              </w:rPr>
              <w:t xml:space="preserve"> zachovaných vrstev v okrové barevnosti; starší barokní omítková vrstva (I2A) nese červený nátěr, který spočívá na vrstvě jemnozrnného štuku.</w:t>
            </w:r>
          </w:p>
          <w:p w:rsidR="00820C08" w:rsidRPr="0098227A" w:rsidRDefault="00820C08" w:rsidP="0098227A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2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Exteriér:</w:t>
            </w:r>
          </w:p>
          <w:p w:rsidR="00820C08" w:rsidRPr="0098227A" w:rsidRDefault="00820C08" w:rsidP="0098227A">
            <w:pPr>
              <w:pStyle w:val="Zkladntext"/>
              <w:spacing w:line="240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2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F1 – </w:t>
            </w:r>
            <w:r w:rsidRPr="0098227A">
              <w:rPr>
                <w:rFonts w:asciiTheme="minorHAnsi" w:hAnsiTheme="minorHAnsi" w:cstheme="minorHAnsi"/>
                <w:sz w:val="22"/>
                <w:szCs w:val="22"/>
              </w:rPr>
              <w:t>vzorky označené F1 byly odebrány z pilastru (A), římsy (B) a plochy průčelí (C) ve 3.NP. průčelí. Nejstarší nalezenou barevnou vrstvou na ploše je oranžovo-červený nátěr, který je nanesen na vrstvě štuku. U vzorku odebraného z pilastru byla nejstarší nalezenou barevností žluto-oranžová, u vzorku odebraného z římsy byla nalezena oranžově-červená barevnost.</w:t>
            </w: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2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F2</w:t>
            </w:r>
            <w:r w:rsidRPr="0098227A">
              <w:rPr>
                <w:rFonts w:asciiTheme="minorHAnsi" w:hAnsiTheme="minorHAnsi" w:cstheme="minorHAnsi"/>
                <w:sz w:val="22"/>
                <w:szCs w:val="22"/>
              </w:rPr>
              <w:t xml:space="preserve"> – vzorky pro optickou mikroskopii označené F2 byly odebrány z plastického dekoru kolem okna (A), plochy fasády (B) a okenní šambrány (C). U vzorku odebraného z plochy fasády F2B byla nalezena nejstarší oranžovo-červená barevnost pouze </w:t>
            </w:r>
            <w:proofErr w:type="spellStart"/>
            <w:r w:rsidRPr="0098227A">
              <w:rPr>
                <w:rFonts w:asciiTheme="minorHAnsi" w:hAnsiTheme="minorHAnsi" w:cstheme="minorHAnsi"/>
                <w:sz w:val="22"/>
                <w:szCs w:val="22"/>
              </w:rPr>
              <w:t>fragmentálně</w:t>
            </w:r>
            <w:proofErr w:type="spellEnd"/>
            <w:r w:rsidRPr="0098227A">
              <w:rPr>
                <w:rFonts w:asciiTheme="minorHAnsi" w:hAnsiTheme="minorHAnsi" w:cstheme="minorHAnsi"/>
                <w:sz w:val="22"/>
                <w:szCs w:val="22"/>
              </w:rPr>
              <w:t xml:space="preserve"> zachovaná. U vzorku odebraného z plastického dekoru kolem oken byla nalezena nejstarší tmavě žlutá barevnost. Nejstarším nátěrem u vzorku z okenní šambrány je tmavě červený až tmavě hnědý nátěr.</w:t>
            </w:r>
          </w:p>
          <w:p w:rsidR="00820C08" w:rsidRPr="0098227A" w:rsidRDefault="00820C08" w:rsidP="0098227A">
            <w:pPr>
              <w:pStyle w:val="Zkladntext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C08" w:rsidRPr="0098227A" w:rsidRDefault="00820C08" w:rsidP="0098227A">
            <w:pPr>
              <w:jc w:val="both"/>
              <w:rPr>
                <w:rFonts w:cstheme="minorHAnsi"/>
              </w:rPr>
            </w:pPr>
            <w:r w:rsidRPr="0098227A">
              <w:rPr>
                <w:rFonts w:cstheme="minorHAnsi"/>
                <w:b/>
                <w:bCs/>
              </w:rPr>
              <w:t>F3</w:t>
            </w:r>
            <w:r w:rsidRPr="0098227A">
              <w:rPr>
                <w:rFonts w:cstheme="minorHAnsi"/>
              </w:rPr>
              <w:t xml:space="preserve"> – u vzorku odebraného z pilastru (A) byl opět nalezen barevný nátěr v žluto-oranžové barevnosti (ve shodě se vzorkem F1A). Vrstva je nanesena na vrstvě štuku,  na jejím povrchu byla pozorována vrstva nečistot. První barevnou vrstvou u vzorku odebraného z plochy průčelí byla oranžovo-červená (nalezeno u vzorku F1C, F2B).</w:t>
            </w:r>
          </w:p>
          <w:p w:rsidR="00820C08" w:rsidRPr="0098227A" w:rsidRDefault="00820C08" w:rsidP="0098227A">
            <w:pPr>
              <w:rPr>
                <w:rFonts w:cstheme="minorHAnsi"/>
              </w:rPr>
            </w:pPr>
          </w:p>
        </w:tc>
      </w:tr>
    </w:tbl>
    <w:p w:rsidR="009A03AE" w:rsidRPr="0098227A" w:rsidRDefault="009A03AE" w:rsidP="0098227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8227A" w:rsidTr="00CF54D3">
        <w:tc>
          <w:tcPr>
            <w:tcW w:w="10060" w:type="dxa"/>
          </w:tcPr>
          <w:p w:rsidR="00AA48FC" w:rsidRPr="0098227A" w:rsidRDefault="00AA48FC" w:rsidP="0098227A">
            <w:pPr>
              <w:rPr>
                <w:rFonts w:cstheme="minorHAnsi"/>
                <w:b/>
              </w:rPr>
            </w:pPr>
            <w:r w:rsidRPr="0098227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8227A" w:rsidTr="00CF54D3">
        <w:tc>
          <w:tcPr>
            <w:tcW w:w="10060" w:type="dxa"/>
          </w:tcPr>
          <w:p w:rsidR="00AA48FC" w:rsidRPr="0098227A" w:rsidRDefault="00AA48FC" w:rsidP="0098227A">
            <w:pPr>
              <w:rPr>
                <w:rFonts w:cstheme="minorHAnsi"/>
              </w:rPr>
            </w:pPr>
          </w:p>
        </w:tc>
      </w:tr>
    </w:tbl>
    <w:p w:rsidR="0022194F" w:rsidRPr="0098227A" w:rsidRDefault="0022194F" w:rsidP="0098227A">
      <w:pPr>
        <w:spacing w:line="240" w:lineRule="auto"/>
        <w:rPr>
          <w:rFonts w:cstheme="minorHAnsi"/>
        </w:rPr>
      </w:pPr>
    </w:p>
    <w:sectPr w:rsidR="0022194F" w:rsidRPr="0098227A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2F" w:rsidRDefault="0014542F" w:rsidP="00AA48FC">
      <w:pPr>
        <w:spacing w:after="0" w:line="240" w:lineRule="auto"/>
      </w:pPr>
      <w:r>
        <w:separator/>
      </w:r>
    </w:p>
  </w:endnote>
  <w:endnote w:type="continuationSeparator" w:id="0">
    <w:p w:rsidR="0014542F" w:rsidRDefault="0014542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2F" w:rsidRDefault="0014542F" w:rsidP="00AA48FC">
      <w:pPr>
        <w:spacing w:after="0" w:line="240" w:lineRule="auto"/>
      </w:pPr>
      <w:r>
        <w:separator/>
      </w:r>
    </w:p>
  </w:footnote>
  <w:footnote w:type="continuationSeparator" w:id="0">
    <w:p w:rsidR="0014542F" w:rsidRDefault="0014542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A7F74"/>
    <w:rsid w:val="0014542F"/>
    <w:rsid w:val="001F20A2"/>
    <w:rsid w:val="0021097B"/>
    <w:rsid w:val="0022194F"/>
    <w:rsid w:val="00292B72"/>
    <w:rsid w:val="002A6926"/>
    <w:rsid w:val="0039691E"/>
    <w:rsid w:val="003D0950"/>
    <w:rsid w:val="0040500F"/>
    <w:rsid w:val="00436BFB"/>
    <w:rsid w:val="004438A4"/>
    <w:rsid w:val="004F53BF"/>
    <w:rsid w:val="005240C0"/>
    <w:rsid w:val="00571C39"/>
    <w:rsid w:val="005A54E0"/>
    <w:rsid w:val="005C155B"/>
    <w:rsid w:val="00600431"/>
    <w:rsid w:val="006676AF"/>
    <w:rsid w:val="0069705B"/>
    <w:rsid w:val="007C316E"/>
    <w:rsid w:val="00820C08"/>
    <w:rsid w:val="00854284"/>
    <w:rsid w:val="008862E7"/>
    <w:rsid w:val="009020CD"/>
    <w:rsid w:val="0098227A"/>
    <w:rsid w:val="009A03AE"/>
    <w:rsid w:val="00AA48FC"/>
    <w:rsid w:val="00BF132F"/>
    <w:rsid w:val="00C30ACE"/>
    <w:rsid w:val="00C624F1"/>
    <w:rsid w:val="00C74C8C"/>
    <w:rsid w:val="00CC1EA8"/>
    <w:rsid w:val="00CE0486"/>
    <w:rsid w:val="00CF54D3"/>
    <w:rsid w:val="00D12687"/>
    <w:rsid w:val="00DA1695"/>
    <w:rsid w:val="00E149A0"/>
    <w:rsid w:val="00E41521"/>
    <w:rsid w:val="00EB0453"/>
    <w:rsid w:val="00F01C07"/>
    <w:rsid w:val="00F05260"/>
    <w:rsid w:val="00FB3F93"/>
    <w:rsid w:val="00FB428D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C94E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820C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20C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6959-DE24-49B0-A81C-5825D155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2022-02-23T12:09:00Z</dcterms:created>
  <dcterms:modified xsi:type="dcterms:W3CDTF">2022-02-23T12:15:00Z</dcterms:modified>
</cp:coreProperties>
</file>