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A7F74" w:rsidRDefault="000A7F74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F2</w:t>
            </w:r>
            <w:r w:rsidR="001D69DF">
              <w:rPr>
                <w:rFonts w:cstheme="minorHAnsi"/>
              </w:rPr>
              <w:t>A</w:t>
            </w:r>
            <w:bookmarkStart w:id="0" w:name="_GoBack"/>
            <w:bookmarkEnd w:id="0"/>
          </w:p>
        </w:tc>
      </w:tr>
      <w:tr w:rsidR="00AA48FC" w:rsidRPr="000A7F74" w:rsidTr="00CF54D3">
        <w:tc>
          <w:tcPr>
            <w:tcW w:w="4606" w:type="dxa"/>
          </w:tcPr>
          <w:p w:rsidR="00AA48FC" w:rsidRPr="000A7F74" w:rsidRDefault="00AA48FC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 xml:space="preserve">Pořadové číslo karty vzorku v </w:t>
            </w:r>
            <w:r w:rsidR="000A6440" w:rsidRPr="000A7F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A7F74" w:rsidRDefault="000A7F74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353</w:t>
            </w: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A7F74" w:rsidRDefault="00DA1695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Praha, Malá strana, Lázeňská 11</w:t>
            </w: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A7F74" w:rsidRDefault="00DA1695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Palác</w:t>
            </w: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600431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600431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</w:t>
                  </w:r>
                  <w:proofErr w:type="spellEnd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 xml:space="preserve">Typ podložky (v případě vzorků povrchových </w:t>
            </w:r>
            <w:r w:rsidRPr="000A7F74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Datace</w:t>
            </w:r>
            <w:r w:rsidR="00AA48FC" w:rsidRPr="000A7F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A7F74" w:rsidRDefault="0022194F" w:rsidP="00854284">
            <w:pPr>
              <w:rPr>
                <w:rFonts w:cstheme="minorHAnsi"/>
              </w:rPr>
            </w:pP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A7F74" w:rsidRDefault="00820C08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Bayer Karol, Vyskočilová Renata</w:t>
            </w:r>
          </w:p>
        </w:tc>
      </w:tr>
      <w:tr w:rsidR="0022194F" w:rsidRPr="000A7F74" w:rsidTr="00CF54D3">
        <w:tc>
          <w:tcPr>
            <w:tcW w:w="4606" w:type="dxa"/>
          </w:tcPr>
          <w:p w:rsidR="0022194F" w:rsidRPr="000A7F74" w:rsidRDefault="0022194F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Datum zpracování zprávy</w:t>
            </w:r>
            <w:r w:rsidR="00AA48FC" w:rsidRPr="000A7F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A7F74" w:rsidRDefault="00820C08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31. 10. 2003</w:t>
            </w:r>
          </w:p>
        </w:tc>
      </w:tr>
      <w:tr w:rsidR="005A54E0" w:rsidRPr="000A7F74" w:rsidTr="00CF54D3">
        <w:tc>
          <w:tcPr>
            <w:tcW w:w="4606" w:type="dxa"/>
          </w:tcPr>
          <w:p w:rsidR="005A54E0" w:rsidRPr="000A7F74" w:rsidRDefault="005A54E0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Číslo příslušné zprávy v </w:t>
            </w:r>
            <w:r w:rsidR="000A6440" w:rsidRPr="000A7F74">
              <w:rPr>
                <w:rFonts w:cstheme="minorHAnsi"/>
                <w:b/>
              </w:rPr>
              <w:t>databázi</w:t>
            </w:r>
            <w:r w:rsidRPr="000A7F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A7F74" w:rsidRDefault="00820C08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2003_5</w:t>
            </w:r>
          </w:p>
        </w:tc>
      </w:tr>
    </w:tbl>
    <w:p w:rsidR="00AA48FC" w:rsidRPr="000A7F74" w:rsidRDefault="00AA48FC" w:rsidP="0085428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A7F74" w:rsidTr="00CF54D3">
        <w:tc>
          <w:tcPr>
            <w:tcW w:w="10060" w:type="dxa"/>
          </w:tcPr>
          <w:p w:rsidR="00AA48FC" w:rsidRPr="000A7F74" w:rsidRDefault="00AA48FC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Výsledky analýzy</w:t>
            </w:r>
          </w:p>
        </w:tc>
      </w:tr>
      <w:tr w:rsidR="00AA48FC" w:rsidRPr="000A7F74" w:rsidTr="00CF54D3">
        <w:tc>
          <w:tcPr>
            <w:tcW w:w="10060" w:type="dxa"/>
          </w:tcPr>
          <w:p w:rsidR="00820C08" w:rsidRPr="000A7F74" w:rsidRDefault="00820C08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>Výsledky silikátová analýza (I1), analýza materiálu štuku (I3A)</w:t>
            </w:r>
          </w:p>
          <w:p w:rsidR="00820C08" w:rsidRPr="000A7F74" w:rsidRDefault="00820C08" w:rsidP="00854284">
            <w:pPr>
              <w:jc w:val="both"/>
              <w:rPr>
                <w:rFonts w:cstheme="minorHAnsi"/>
              </w:rPr>
            </w:pPr>
            <w:r w:rsidRPr="000A7F74">
              <w:rPr>
                <w:rFonts w:cstheme="minorHAnsi"/>
                <w:b/>
                <w:bCs/>
                <w:u w:val="single"/>
              </w:rPr>
              <w:t>vzorek I2</w:t>
            </w:r>
            <w:r w:rsidRPr="000A7F74">
              <w:rPr>
                <w:rFonts w:cstheme="minorHAnsi"/>
              </w:rPr>
              <w:t>: Interiér, 3.NP.</w:t>
            </w:r>
          </w:p>
          <w:p w:rsidR="00820C08" w:rsidRPr="000A7F74" w:rsidRDefault="00820C08" w:rsidP="00854284">
            <w:pPr>
              <w:rPr>
                <w:rFonts w:cstheme="minorHAnsi"/>
              </w:rPr>
            </w:pPr>
            <w:r w:rsidRPr="000A7F74">
              <w:rPr>
                <w:rFonts w:cstheme="minorHAnsi"/>
              </w:rPr>
              <w:t xml:space="preserve">Vzorek I2 se skládá ze dvou částí. Část označená jako B tvoří podklad, je tvořena nejstarší, pravděpodobně renesanční </w:t>
            </w:r>
            <w:proofErr w:type="spellStart"/>
            <w:r w:rsidRPr="000A7F74">
              <w:rPr>
                <w:rFonts w:cstheme="minorHAnsi"/>
              </w:rPr>
              <w:t>kletovanou</w:t>
            </w:r>
            <w:proofErr w:type="spellEnd"/>
            <w:r w:rsidRPr="000A7F74">
              <w:rPr>
                <w:rFonts w:cstheme="minorHAnsi"/>
              </w:rPr>
              <w:t xml:space="preserve"> omítkou, která nese zbytky barevnosti. Na ní následuje mladší omítková vrstva A, pravděpodobně barokní, na povrchu s barevnou vrstvou v červené barevnosti. </w:t>
            </w: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  <w:p w:rsidR="000A7F74" w:rsidRPr="000A7F74" w:rsidRDefault="000A7F74" w:rsidP="000A7F74">
            <w:pPr>
              <w:spacing w:line="360" w:lineRule="auto"/>
              <w:ind w:firstLine="708"/>
              <w:jc w:val="both"/>
              <w:rPr>
                <w:rFonts w:cstheme="minorHAnsi"/>
              </w:rPr>
            </w:pPr>
            <w:r w:rsidRPr="000A7F74">
              <w:rPr>
                <w:rFonts w:cstheme="minorHAnsi"/>
                <w:b/>
                <w:bCs/>
                <w:u w:val="single"/>
              </w:rPr>
              <w:t>vzorek F2</w:t>
            </w:r>
            <w:r w:rsidRPr="000A7F74">
              <w:rPr>
                <w:rFonts w:cstheme="minorHAnsi"/>
              </w:rPr>
              <w:t>: Exteriér, 3.NP.</w:t>
            </w:r>
          </w:p>
          <w:p w:rsidR="000A7F74" w:rsidRPr="000A7F74" w:rsidRDefault="000A7F74" w:rsidP="000A7F74">
            <w:pPr>
              <w:spacing w:line="360" w:lineRule="auto"/>
              <w:ind w:firstLine="708"/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0A7F74" w:rsidRPr="000A7F74" w:rsidRDefault="000A7F74" w:rsidP="000A7F74">
            <w:pPr>
              <w:spacing w:line="360" w:lineRule="auto"/>
              <w:jc w:val="both"/>
              <w:rPr>
                <w:rFonts w:cstheme="minorHAnsi"/>
              </w:rPr>
            </w:pPr>
            <w:r w:rsidRPr="000A7F74">
              <w:rPr>
                <w:rFonts w:cstheme="minorHAnsi"/>
                <w:b/>
                <w:bCs/>
                <w:u w:val="single"/>
              </w:rPr>
              <w:t>vzorek F2A:</w:t>
            </w:r>
            <w:r w:rsidRPr="000A7F74">
              <w:rPr>
                <w:rFonts w:cstheme="minorHAnsi"/>
              </w:rPr>
              <w:t xml:space="preserve"> plastický dekor kolem okna</w:t>
            </w:r>
          </w:p>
          <w:p w:rsidR="000A7F74" w:rsidRPr="000A7F74" w:rsidRDefault="000A7F74" w:rsidP="000A7F74">
            <w:pPr>
              <w:spacing w:line="360" w:lineRule="auto"/>
              <w:jc w:val="both"/>
              <w:rPr>
                <w:rFonts w:cstheme="minorHAnsi"/>
              </w:rPr>
            </w:pPr>
            <w:r w:rsidRPr="000A7F74">
              <w:rPr>
                <w:rFonts w:cstheme="minorHAnsi"/>
              </w:rPr>
              <w:t xml:space="preserve">Fotografováno v  dopadajícím bílém světle optického mikroskopu (OPTIPHOT2-POL, </w:t>
            </w:r>
            <w:proofErr w:type="spellStart"/>
            <w:r w:rsidRPr="000A7F74">
              <w:rPr>
                <w:rFonts w:cstheme="minorHAnsi"/>
              </w:rPr>
              <w:t>Nikon</w:t>
            </w:r>
            <w:proofErr w:type="spellEnd"/>
            <w:r w:rsidRPr="000A7F74">
              <w:rPr>
                <w:rFonts w:cstheme="minorHAnsi"/>
              </w:rPr>
              <w:t>), zvětšení na mikroskopu 50x.</w:t>
            </w:r>
          </w:p>
          <w:p w:rsidR="000A7F74" w:rsidRPr="000A7F74" w:rsidRDefault="000A7F74" w:rsidP="000A7F74">
            <w:pPr>
              <w:spacing w:line="360" w:lineRule="auto"/>
              <w:jc w:val="both"/>
              <w:rPr>
                <w:rFonts w:cstheme="minorHAnsi"/>
                <w:u w:val="single"/>
              </w:rPr>
            </w:pPr>
          </w:p>
          <w:p w:rsidR="000A7F74" w:rsidRPr="000A7F74" w:rsidRDefault="000A7F74" w:rsidP="000A7F74">
            <w:pPr>
              <w:spacing w:line="360" w:lineRule="auto"/>
              <w:jc w:val="both"/>
              <w:rPr>
                <w:rFonts w:cstheme="minorHAnsi"/>
                <w:u w:val="single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7219"/>
            </w:tblGrid>
            <w:tr w:rsidR="000A7F74" w:rsidRPr="000A7F74" w:rsidTr="003605D6">
              <w:tc>
                <w:tcPr>
                  <w:tcW w:w="1871" w:type="dxa"/>
                </w:tcPr>
                <w:p w:rsidR="000A7F74" w:rsidRPr="000A7F74" w:rsidRDefault="000A7F74" w:rsidP="000A7F74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11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10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 w:rsidRPr="000A7F74">
                    <w:rPr>
                      <w:rFonts w:cstheme="minorHAnsi"/>
                    </w:rPr>
                    <w:t xml:space="preserve">                      9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8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7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 w:rsidRPr="000A7F74">
                    <w:rPr>
                      <w:rFonts w:cstheme="minorHAnsi"/>
                    </w:rPr>
                    <w:t xml:space="preserve">                      6</w:t>
                  </w:r>
                </w:p>
                <w:p w:rsid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5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</w:t>
                  </w:r>
                  <w:r w:rsidRPr="000A7F74">
                    <w:rPr>
                      <w:rFonts w:cstheme="minorHAnsi"/>
                    </w:rPr>
                    <w:t xml:space="preserve"> 4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 w:rsidRPr="000A7F74">
                    <w:rPr>
                      <w:rFonts w:cstheme="minorHAnsi"/>
                    </w:rPr>
                    <w:t xml:space="preserve">                      3</w:t>
                  </w:r>
                </w:p>
                <w:p w:rsid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1,2</w:t>
                  </w:r>
                </w:p>
                <w:p w:rsidR="000A7F74" w:rsidRPr="000A7F74" w:rsidRDefault="000A7F74" w:rsidP="000A7F74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</w:t>
                  </w:r>
                  <w:r w:rsidRPr="000A7F74">
                    <w:rPr>
                      <w:rFonts w:cstheme="minorHAnsi"/>
                    </w:rPr>
                    <w:t xml:space="preserve"> 0     </w:t>
                  </w:r>
                </w:p>
              </w:tc>
              <w:tc>
                <w:tcPr>
                  <w:tcW w:w="4606" w:type="dxa"/>
                </w:tcPr>
                <w:p w:rsidR="000A7F74" w:rsidRPr="000A7F74" w:rsidRDefault="000A7F74" w:rsidP="000A7F74">
                  <w:pPr>
                    <w:spacing w:line="360" w:lineRule="auto"/>
                    <w:jc w:val="both"/>
                    <w:rPr>
                      <w:rFonts w:cstheme="minorHAnsi"/>
                      <w:u w:val="single"/>
                    </w:rPr>
                  </w:pPr>
                  <w:r w:rsidRPr="000A7F74">
                    <w:rPr>
                      <w:rFonts w:cstheme="minorHAnsi"/>
                    </w:rPr>
                    <w:object w:dxaOrig="7079" w:dyaOrig="53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4pt;height:265.5pt" o:ole="">
                        <v:imagedata r:id="rId7" o:title=""/>
                      </v:shape>
                      <o:OLEObject Type="Embed" ProgID="MSPhotoEd.3" ShapeID="_x0000_i1025" DrawAspect="Content" ObjectID="_1707127596" r:id="rId8"/>
                    </w:object>
                  </w:r>
                </w:p>
              </w:tc>
            </w:tr>
          </w:tbl>
          <w:p w:rsidR="0069705B" w:rsidRPr="000A7F74" w:rsidRDefault="0069705B" w:rsidP="00854284">
            <w:pPr>
              <w:rPr>
                <w:rFonts w:cstheme="minorHAnsi"/>
              </w:rPr>
            </w:pP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  <w:p w:rsidR="00820C08" w:rsidRPr="000A7F7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0A7F74">
              <w:rPr>
                <w:rFonts w:cstheme="minorHAnsi"/>
                <w:b/>
                <w:bCs/>
              </w:rPr>
              <w:t>Závěr:</w:t>
            </w:r>
          </w:p>
          <w:p w:rsidR="00820C08" w:rsidRPr="000A7F7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0A7F74">
              <w:rPr>
                <w:rFonts w:cstheme="minorHAnsi"/>
                <w:b/>
                <w:bCs/>
              </w:rPr>
              <w:tab/>
            </w:r>
          </w:p>
          <w:p w:rsidR="00820C08" w:rsidRPr="000A7F7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0A7F74">
              <w:rPr>
                <w:rFonts w:cstheme="minorHAnsi"/>
                <w:b/>
                <w:bCs/>
              </w:rPr>
              <w:t>Optická mikroskopie:</w:t>
            </w:r>
          </w:p>
          <w:p w:rsidR="00820C08" w:rsidRPr="000A7F74" w:rsidRDefault="00820C08" w:rsidP="00854284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sz w:val="22"/>
                <w:szCs w:val="22"/>
              </w:rPr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0A7F74">
              <w:rPr>
                <w:rFonts w:asciiTheme="minorHAnsi" w:hAnsiTheme="minorHAnsi" w:cstheme="minorHAnsi"/>
                <w:sz w:val="22"/>
                <w:szCs w:val="22"/>
              </w:rPr>
              <w:t xml:space="preserve">na nejstarší, pravděpodobně renesanční, omítkové vrstvě (I2B) se nachází několik </w:t>
            </w:r>
            <w:proofErr w:type="spellStart"/>
            <w:r w:rsidRPr="000A7F74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0A7F74">
              <w:rPr>
                <w:rFonts w:asciiTheme="minorHAnsi" w:hAnsiTheme="minorHAnsi" w:cstheme="minorHAnsi"/>
                <w:sz w:val="22"/>
                <w:szCs w:val="22"/>
              </w:rPr>
              <w:t xml:space="preserve"> zachovaných vrstev v okrové barevnosti; starší barokní omítková vrstva (I2A) nese červený nátěr, který spočívá na vrstvě jemnozrnného štuku.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0A7F74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7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0A7F74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</w:t>
            </w:r>
            <w:proofErr w:type="spellStart"/>
            <w:r w:rsidRPr="000A7F74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0A7F74">
              <w:rPr>
                <w:rFonts w:asciiTheme="minorHAnsi" w:hAnsiTheme="minorHAnsi" w:cstheme="minorHAnsi"/>
                <w:sz w:val="22"/>
                <w:szCs w:val="22"/>
              </w:rPr>
              <w:t xml:space="preserve"> zachovaná. U vzorku odebraného z plastického dekoru kolem oken byla nalezena nejstarší tmavě žlutá barevnost. Nejstarším nátěrem u vzorku z okenní šambrány je tmavě červený až tmavě hnědý nátěr.</w:t>
            </w:r>
          </w:p>
          <w:p w:rsidR="00820C08" w:rsidRPr="000A7F7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0A7F74" w:rsidRDefault="00820C08" w:rsidP="00854284">
            <w:pPr>
              <w:jc w:val="both"/>
              <w:rPr>
                <w:rFonts w:cstheme="minorHAnsi"/>
              </w:rPr>
            </w:pPr>
            <w:r w:rsidRPr="000A7F74">
              <w:rPr>
                <w:rFonts w:cstheme="minorHAnsi"/>
                <w:b/>
                <w:bCs/>
              </w:rPr>
              <w:t>F3</w:t>
            </w:r>
            <w:r w:rsidRPr="000A7F74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0A7F74" w:rsidRDefault="00820C08" w:rsidP="00854284">
            <w:pPr>
              <w:rPr>
                <w:rFonts w:cstheme="minorHAnsi"/>
              </w:rPr>
            </w:pPr>
          </w:p>
        </w:tc>
      </w:tr>
    </w:tbl>
    <w:p w:rsidR="009A03AE" w:rsidRPr="000A7F74" w:rsidRDefault="009A03AE" w:rsidP="0085428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A7F74" w:rsidTr="00CF54D3">
        <w:tc>
          <w:tcPr>
            <w:tcW w:w="10060" w:type="dxa"/>
          </w:tcPr>
          <w:p w:rsidR="00AA48FC" w:rsidRPr="000A7F74" w:rsidRDefault="00AA48FC" w:rsidP="00854284">
            <w:pPr>
              <w:rPr>
                <w:rFonts w:cstheme="minorHAnsi"/>
                <w:b/>
              </w:rPr>
            </w:pPr>
            <w:r w:rsidRPr="000A7F7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A7F74" w:rsidTr="00CF54D3">
        <w:tc>
          <w:tcPr>
            <w:tcW w:w="10060" w:type="dxa"/>
          </w:tcPr>
          <w:p w:rsidR="00AA48FC" w:rsidRPr="000A7F74" w:rsidRDefault="00AA48FC" w:rsidP="00854284">
            <w:pPr>
              <w:rPr>
                <w:rFonts w:cstheme="minorHAnsi"/>
              </w:rPr>
            </w:pPr>
          </w:p>
        </w:tc>
      </w:tr>
    </w:tbl>
    <w:p w:rsidR="0022194F" w:rsidRPr="000A7F74" w:rsidRDefault="0022194F" w:rsidP="00854284">
      <w:pPr>
        <w:spacing w:line="240" w:lineRule="auto"/>
        <w:rPr>
          <w:rFonts w:cstheme="minorHAnsi"/>
        </w:rPr>
      </w:pPr>
    </w:p>
    <w:sectPr w:rsidR="0022194F" w:rsidRPr="000A7F74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85" w:rsidRDefault="00CD3D85" w:rsidP="00AA48FC">
      <w:pPr>
        <w:spacing w:after="0" w:line="240" w:lineRule="auto"/>
      </w:pPr>
      <w:r>
        <w:separator/>
      </w:r>
    </w:p>
  </w:endnote>
  <w:endnote w:type="continuationSeparator" w:id="0">
    <w:p w:rsidR="00CD3D85" w:rsidRDefault="00CD3D8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85" w:rsidRDefault="00CD3D85" w:rsidP="00AA48FC">
      <w:pPr>
        <w:spacing w:after="0" w:line="240" w:lineRule="auto"/>
      </w:pPr>
      <w:r>
        <w:separator/>
      </w:r>
    </w:p>
  </w:footnote>
  <w:footnote w:type="continuationSeparator" w:id="0">
    <w:p w:rsidR="00CD3D85" w:rsidRDefault="00CD3D8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A7F74"/>
    <w:rsid w:val="001D69DF"/>
    <w:rsid w:val="001F20A2"/>
    <w:rsid w:val="0021097B"/>
    <w:rsid w:val="0022194F"/>
    <w:rsid w:val="00292B72"/>
    <w:rsid w:val="002A6926"/>
    <w:rsid w:val="0039691E"/>
    <w:rsid w:val="003D0950"/>
    <w:rsid w:val="0040500F"/>
    <w:rsid w:val="00436BFB"/>
    <w:rsid w:val="004438A4"/>
    <w:rsid w:val="00571C39"/>
    <w:rsid w:val="005A54E0"/>
    <w:rsid w:val="005C155B"/>
    <w:rsid w:val="00600431"/>
    <w:rsid w:val="0069705B"/>
    <w:rsid w:val="00790F40"/>
    <w:rsid w:val="007C316E"/>
    <w:rsid w:val="00820C08"/>
    <w:rsid w:val="00854284"/>
    <w:rsid w:val="008862E7"/>
    <w:rsid w:val="009020CD"/>
    <w:rsid w:val="009A03AE"/>
    <w:rsid w:val="00AA48FC"/>
    <w:rsid w:val="00BF132F"/>
    <w:rsid w:val="00C30ACE"/>
    <w:rsid w:val="00C624F1"/>
    <w:rsid w:val="00C74C8C"/>
    <w:rsid w:val="00CC1EA8"/>
    <w:rsid w:val="00CD3D85"/>
    <w:rsid w:val="00CF54D3"/>
    <w:rsid w:val="00D12687"/>
    <w:rsid w:val="00DA1695"/>
    <w:rsid w:val="00EB0453"/>
    <w:rsid w:val="00F01C07"/>
    <w:rsid w:val="00F05260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AC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12BE-2504-45F2-9275-31D4F880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2022-02-23T12:02:00Z</dcterms:created>
  <dcterms:modified xsi:type="dcterms:W3CDTF">2022-02-23T12:20:00Z</dcterms:modified>
</cp:coreProperties>
</file>