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AA48FC" w:rsidRPr="00BF5F8C" w:rsidTr="00CF54D3">
        <w:tc>
          <w:tcPr>
            <w:tcW w:w="4606" w:type="dxa"/>
          </w:tcPr>
          <w:p w:rsidR="00AA48FC" w:rsidRPr="00BF5F8C" w:rsidRDefault="00AA48FC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 xml:space="preserve">Pořadové číslo karty vzorku v </w:t>
            </w:r>
            <w:r w:rsidR="000A6440" w:rsidRPr="00BF5F8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348</w:t>
            </w: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Luka nad Jihlavou</w:t>
            </w: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sýpka</w:t>
            </w: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620"/>
              <w:gridCol w:w="1380"/>
            </w:tblGrid>
            <w:tr w:rsidR="00BF5F8C" w:rsidRPr="00BF5F8C" w:rsidTr="00BF5F8C">
              <w:trPr>
                <w:trHeight w:val="60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požadovaný průzkum</w:t>
                  </w:r>
                </w:p>
              </w:tc>
            </w:tr>
            <w:tr w:rsidR="00BF5F8C" w:rsidRPr="00BF5F8C" w:rsidTr="00BF5F8C">
              <w:trPr>
                <w:trHeight w:val="345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H/1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hlavice pilastru</w:t>
                  </w:r>
                  <w:r w:rsidRPr="00BF5F8C">
                    <w:rPr>
                      <w:rFonts w:eastAsia="Times New Roman" w:cstheme="minorHAnsi"/>
                      <w:color w:val="000000"/>
                      <w:vertAlign w:val="superscript"/>
                      <w:lang w:eastAsia="cs-CZ"/>
                    </w:rPr>
                    <w:t>*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F5F8C" w:rsidRPr="00BF5F8C" w:rsidTr="00BF5F8C">
              <w:trPr>
                <w:trHeight w:val="900"/>
              </w:trPr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H/2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hlavice pilastru</w:t>
                  </w:r>
                  <w:r w:rsidRPr="00BF5F8C">
                    <w:rPr>
                      <w:rFonts w:eastAsia="Times New Roman" w:cstheme="minorHAnsi"/>
                      <w:color w:val="000000"/>
                      <w:vertAlign w:val="superscript"/>
                      <w:lang w:eastAsia="cs-CZ"/>
                    </w:rPr>
                    <w:t>*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F8C" w:rsidRPr="00BF5F8C" w:rsidRDefault="00BF5F8C" w:rsidP="00BF5F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F5F8C">
                    <w:rPr>
                      <w:rFonts w:eastAsia="Times New Roman" w:cstheme="minorHAnsi"/>
                      <w:color w:val="000000"/>
                      <w:lang w:eastAsia="cs-CZ"/>
                    </w:rPr>
                    <w:t>složení materiálu vzorku</w:t>
                  </w:r>
                </w:p>
              </w:tc>
            </w:tr>
          </w:tbl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Datace</w:t>
            </w:r>
            <w:r w:rsidR="00AA48FC" w:rsidRPr="00BF5F8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F5F8C" w:rsidRDefault="0022194F" w:rsidP="00BF5F8C">
            <w:pPr>
              <w:rPr>
                <w:rFonts w:cstheme="minorHAnsi"/>
              </w:rPr>
            </w:pP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Vyskočilová Renata</w:t>
            </w:r>
          </w:p>
        </w:tc>
      </w:tr>
      <w:tr w:rsidR="0022194F" w:rsidRPr="00BF5F8C" w:rsidTr="00CF54D3">
        <w:tc>
          <w:tcPr>
            <w:tcW w:w="4606" w:type="dxa"/>
          </w:tcPr>
          <w:p w:rsidR="0022194F" w:rsidRPr="00BF5F8C" w:rsidRDefault="0022194F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Datum zpracování zprávy</w:t>
            </w:r>
            <w:r w:rsidR="00AA48FC" w:rsidRPr="00BF5F8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10. 2003</w:t>
            </w:r>
          </w:p>
        </w:tc>
      </w:tr>
      <w:tr w:rsidR="005A54E0" w:rsidRPr="00BF5F8C" w:rsidTr="00CF54D3">
        <w:tc>
          <w:tcPr>
            <w:tcW w:w="4606" w:type="dxa"/>
          </w:tcPr>
          <w:p w:rsidR="005A54E0" w:rsidRPr="00BF5F8C" w:rsidRDefault="005A54E0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Číslo příslušné zprávy v </w:t>
            </w:r>
            <w:r w:rsidR="000A6440" w:rsidRPr="00BF5F8C">
              <w:rPr>
                <w:rFonts w:cstheme="minorHAnsi"/>
                <w:b/>
              </w:rPr>
              <w:t>databázi</w:t>
            </w:r>
            <w:r w:rsidRPr="00BF5F8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2003_4</w:t>
            </w:r>
          </w:p>
        </w:tc>
      </w:tr>
    </w:tbl>
    <w:p w:rsidR="00AA48FC" w:rsidRPr="00BF5F8C" w:rsidRDefault="00AA48FC" w:rsidP="00BF5F8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F5F8C" w:rsidTr="00CF54D3">
        <w:tc>
          <w:tcPr>
            <w:tcW w:w="10060" w:type="dxa"/>
          </w:tcPr>
          <w:p w:rsidR="00AA48FC" w:rsidRPr="00BF5F8C" w:rsidRDefault="00AA48FC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Výsledky analýzy</w:t>
            </w:r>
          </w:p>
        </w:tc>
      </w:tr>
      <w:tr w:rsidR="00AA48FC" w:rsidRPr="00BF5F8C" w:rsidTr="00CF54D3">
        <w:tc>
          <w:tcPr>
            <w:tcW w:w="10060" w:type="dxa"/>
          </w:tcPr>
          <w:p w:rsidR="00BF5F8C" w:rsidRPr="00BF5F8C" w:rsidRDefault="00BF5F8C" w:rsidP="00BF5F8C">
            <w:pPr>
              <w:rPr>
                <w:rFonts w:cstheme="minorHAnsi"/>
                <w:b/>
                <w:u w:val="single"/>
              </w:rPr>
            </w:pPr>
            <w:proofErr w:type="spellStart"/>
            <w:r w:rsidRPr="00BF5F8C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BF5F8C">
              <w:rPr>
                <w:rFonts w:cstheme="minorHAnsi"/>
                <w:b/>
                <w:u w:val="single"/>
              </w:rPr>
              <w:t>. H/1:</w:t>
            </w:r>
          </w:p>
          <w:p w:rsidR="00BF5F8C" w:rsidRPr="00BF5F8C" w:rsidRDefault="00BF5F8C" w:rsidP="00BF5F8C">
            <w:pPr>
              <w:jc w:val="both"/>
              <w:rPr>
                <w:rFonts w:cstheme="minorHAnsi"/>
              </w:rPr>
            </w:pPr>
            <w:r w:rsidRPr="00BF5F8C">
              <w:rPr>
                <w:rFonts w:cstheme="minorHAnsi"/>
              </w:rPr>
              <w:t>– hlavice pilastru, pozorováno v dopadajícím bílém světle optického mikroskopu OPTIPHOT2-POL</w:t>
            </w:r>
          </w:p>
          <w:p w:rsidR="00BF5F8C" w:rsidRPr="00BF5F8C" w:rsidRDefault="00BF5F8C" w:rsidP="00BF5F8C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BF5F8C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BF5F8C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BF5F8C">
                    <w:rPr>
                      <w:rFonts w:cstheme="minorHAnsi"/>
                      <w:b/>
                    </w:rPr>
                    <w:t>vrstvy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F5F8C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F5F8C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omítka, obsahuje křemenná zrna plniva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666" w:type="dxa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sv. šedo-okrová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tenká vrstva, obsahuje jemnozrnné částice plniva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štuk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666" w:type="dxa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nesouvislá vrstva, obsahuje zrna žlutého, místy černého a červeného pigmentu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666" w:type="dxa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sv. šedá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obsahuje černý pigment, místy velmi jemné částice žlutého a červeného pigmentu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666" w:type="dxa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sv. žlutá</w:t>
                  </w:r>
                </w:p>
              </w:tc>
              <w:tc>
                <w:tcPr>
                  <w:tcW w:w="5879" w:type="dxa"/>
                  <w:tcBorders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obsahuje velmi jemná zrna žlutého, červeného a místy černého pigmentu</w:t>
                  </w:r>
                </w:p>
              </w:tc>
            </w:tr>
          </w:tbl>
          <w:p w:rsidR="00BF5F8C" w:rsidRPr="00BF5F8C" w:rsidRDefault="00BF5F8C" w:rsidP="00BF5F8C">
            <w:pPr>
              <w:jc w:val="both"/>
              <w:rPr>
                <w:rFonts w:cstheme="minorHAnsi"/>
              </w:rPr>
            </w:pPr>
          </w:p>
          <w:p w:rsidR="00BF5F8C" w:rsidRPr="00BF5F8C" w:rsidRDefault="00BF5F8C" w:rsidP="00BF5F8C">
            <w:pPr>
              <w:rPr>
                <w:rFonts w:cstheme="minorHAnsi"/>
                <w:b/>
              </w:rPr>
            </w:pPr>
          </w:p>
          <w:p w:rsidR="00BF5F8C" w:rsidRPr="00BF5F8C" w:rsidRDefault="00BF5F8C" w:rsidP="00BF5F8C">
            <w:pPr>
              <w:rPr>
                <w:rFonts w:cstheme="minorHAnsi"/>
                <w:b/>
                <w:u w:val="single"/>
              </w:rPr>
            </w:pPr>
            <w:proofErr w:type="spellStart"/>
            <w:r w:rsidRPr="00BF5F8C">
              <w:rPr>
                <w:rFonts w:cstheme="minorHAnsi"/>
                <w:b/>
                <w:u w:val="single"/>
              </w:rPr>
              <w:t>vz</w:t>
            </w:r>
            <w:proofErr w:type="spellEnd"/>
            <w:r w:rsidRPr="00BF5F8C">
              <w:rPr>
                <w:rFonts w:cstheme="minorHAnsi"/>
                <w:b/>
                <w:u w:val="single"/>
              </w:rPr>
              <w:t>. H/2:</w:t>
            </w:r>
          </w:p>
          <w:p w:rsidR="00BF5F8C" w:rsidRPr="00BF5F8C" w:rsidRDefault="00BF5F8C" w:rsidP="00BF5F8C">
            <w:pPr>
              <w:rPr>
                <w:rFonts w:cstheme="minorHAnsi"/>
              </w:rPr>
            </w:pPr>
            <w:r w:rsidRPr="00BF5F8C">
              <w:rPr>
                <w:rFonts w:cstheme="minorHAnsi"/>
              </w:rPr>
              <w:t>- hlavice pilastru, pozorováno v dopadajícím bílém světle optického mikroskopu OPTIPHOT2-POL</w:t>
            </w:r>
          </w:p>
          <w:p w:rsidR="00BF5F8C" w:rsidRPr="00BF5F8C" w:rsidRDefault="00BF5F8C" w:rsidP="00BF5F8C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5"/>
              <w:gridCol w:w="1666"/>
              <w:gridCol w:w="5879"/>
            </w:tblGrid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left w:val="nil"/>
                    <w:bottom w:val="single" w:sz="24" w:space="0" w:color="auto"/>
                  </w:tcBorders>
                  <w:vAlign w:val="bottom"/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BF5F8C">
                    <w:rPr>
                      <w:rFonts w:cstheme="minorHAnsi"/>
                      <w:b/>
                    </w:rPr>
                    <w:t>ozn</w:t>
                  </w:r>
                  <w:proofErr w:type="spellEnd"/>
                  <w:r w:rsidRPr="00BF5F8C">
                    <w:rPr>
                      <w:rFonts w:cstheme="minorHAnsi"/>
                      <w:b/>
                    </w:rPr>
                    <w:t xml:space="preserve">. </w:t>
                  </w:r>
                  <w:proofErr w:type="gramStart"/>
                  <w:r w:rsidRPr="00BF5F8C">
                    <w:rPr>
                      <w:rFonts w:cstheme="minorHAnsi"/>
                      <w:b/>
                    </w:rPr>
                    <w:t>vzorku</w:t>
                  </w:r>
                  <w:proofErr w:type="gramEnd"/>
                </w:p>
              </w:tc>
              <w:tc>
                <w:tcPr>
                  <w:tcW w:w="1666" w:type="dxa"/>
                  <w:tcBorders>
                    <w:bottom w:val="single" w:sz="24" w:space="0" w:color="auto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F5F8C">
                    <w:rPr>
                      <w:rFonts w:cstheme="minorHAnsi"/>
                      <w:b/>
                    </w:rPr>
                    <w:t>barva</w:t>
                  </w:r>
                </w:p>
              </w:tc>
              <w:tc>
                <w:tcPr>
                  <w:tcW w:w="5879" w:type="dxa"/>
                  <w:tcBorders>
                    <w:bottom w:val="single" w:sz="24" w:space="0" w:color="auto"/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F5F8C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BF5F8C" w:rsidRPr="00BF5F8C" w:rsidTr="00F40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5" w:type="dxa"/>
                  <w:tcBorders>
                    <w:top w:val="single" w:sz="24" w:space="0" w:color="auto"/>
                    <w:lef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H/2</w:t>
                  </w:r>
                </w:p>
              </w:tc>
              <w:tc>
                <w:tcPr>
                  <w:tcW w:w="1666" w:type="dxa"/>
                  <w:tcBorders>
                    <w:top w:val="single" w:sz="24" w:space="0" w:color="auto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5879" w:type="dxa"/>
                  <w:tcBorders>
                    <w:top w:val="single" w:sz="24" w:space="0" w:color="auto"/>
                    <w:right w:val="nil"/>
                  </w:tcBorders>
                </w:tcPr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t xml:space="preserve">Vápenná omítka, ve hmotě omítky jsou patrné trhliny, které vznikly při tuhnutí a tvrdnutí malty. Plnivem malty je křemičitý písek. </w:t>
                  </w:r>
                </w:p>
                <w:p w:rsidR="00BF5F8C" w:rsidRPr="00BF5F8C" w:rsidRDefault="00BF5F8C" w:rsidP="00BF5F8C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BF5F8C">
                    <w:rPr>
                      <w:rFonts w:cstheme="minorHAnsi"/>
                    </w:rPr>
                    <w:lastRenderedPageBreak/>
                    <w:t xml:space="preserve">V omítce nebyly analyzovány proteiny ani oleje. V povrchových nečistotách byl analyzován sádrovec (síran vápenatý). </w:t>
                  </w:r>
                </w:p>
              </w:tc>
            </w:tr>
          </w:tbl>
          <w:p w:rsidR="00BF5F8C" w:rsidRPr="00BF5F8C" w:rsidRDefault="00BF5F8C" w:rsidP="00BF5F8C">
            <w:pPr>
              <w:rPr>
                <w:rFonts w:cstheme="minorHAnsi"/>
              </w:rPr>
            </w:pPr>
          </w:p>
          <w:p w:rsidR="00BF5F8C" w:rsidRPr="00BF5F8C" w:rsidRDefault="00BF5F8C" w:rsidP="00BF5F8C">
            <w:pPr>
              <w:rPr>
                <w:rFonts w:cstheme="minorHAnsi"/>
              </w:rPr>
            </w:pPr>
          </w:p>
          <w:p w:rsidR="00BF5F8C" w:rsidRPr="00BF5F8C" w:rsidRDefault="00BF5F8C" w:rsidP="00BF5F8C">
            <w:pPr>
              <w:rPr>
                <w:rFonts w:cstheme="minorHAnsi"/>
              </w:rPr>
            </w:pPr>
          </w:p>
          <w:p w:rsidR="00BF5F8C" w:rsidRPr="00BF5F8C" w:rsidRDefault="00BF5F8C" w:rsidP="00BF5F8C">
            <w:pPr>
              <w:rPr>
                <w:rFonts w:cstheme="minorHAnsi"/>
              </w:rPr>
            </w:pPr>
          </w:p>
          <w:p w:rsidR="00BF5F8C" w:rsidRPr="00BF5F8C" w:rsidRDefault="00BF5F8C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Závěr:</w:t>
            </w:r>
          </w:p>
          <w:p w:rsidR="00BF5F8C" w:rsidRPr="00BF5F8C" w:rsidRDefault="00BF5F8C" w:rsidP="00BF5F8C">
            <w:pPr>
              <w:ind w:firstLine="708"/>
              <w:rPr>
                <w:rFonts w:cstheme="minorHAnsi"/>
                <w:b/>
              </w:rPr>
            </w:pPr>
          </w:p>
          <w:p w:rsidR="00BF5F8C" w:rsidRPr="00BF5F8C" w:rsidRDefault="00BF5F8C" w:rsidP="00BF5F8C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5F8C">
              <w:rPr>
                <w:rFonts w:asciiTheme="minorHAnsi" w:hAnsiTheme="minorHAnsi" w:cstheme="minorHAnsi"/>
                <w:sz w:val="22"/>
                <w:szCs w:val="22"/>
              </w:rPr>
              <w:t>U vzorku H/1, odebraného z hlavice pilastru, byla popsána výstavba vrstev. Analýza pojiva omítky, určení pigmentu barevných nátěrů nebyla předmětem průzkumu.</w:t>
            </w:r>
          </w:p>
          <w:p w:rsidR="00BF5F8C" w:rsidRPr="00BF5F8C" w:rsidRDefault="00BF5F8C" w:rsidP="00BF5F8C">
            <w:pPr>
              <w:pStyle w:val="Zkladntextodsaze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5F8C" w:rsidRPr="00BF5F8C" w:rsidRDefault="00BF5F8C" w:rsidP="00BF5F8C">
            <w:pPr>
              <w:pStyle w:val="Zkladntextodsazen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BF5F8C">
              <w:rPr>
                <w:rFonts w:asciiTheme="minorHAnsi" w:hAnsiTheme="minorHAnsi" w:cstheme="minorHAnsi"/>
                <w:sz w:val="22"/>
                <w:szCs w:val="22"/>
              </w:rPr>
              <w:t xml:space="preserve">H/2 je vzorek čistě vápenné omítky, plnivem omítky je křemičitý písek. Povrch omítky je částečně </w:t>
            </w:r>
            <w:proofErr w:type="spellStart"/>
            <w:r w:rsidRPr="00BF5F8C">
              <w:rPr>
                <w:rFonts w:asciiTheme="minorHAnsi" w:hAnsiTheme="minorHAnsi" w:cstheme="minorHAnsi"/>
                <w:sz w:val="22"/>
                <w:szCs w:val="22"/>
              </w:rPr>
              <w:t>sulfatizovaný</w:t>
            </w:r>
            <w:proofErr w:type="spellEnd"/>
            <w:r w:rsidRPr="00BF5F8C">
              <w:rPr>
                <w:rFonts w:asciiTheme="minorHAnsi" w:hAnsiTheme="minorHAnsi" w:cstheme="minorHAnsi"/>
                <w:sz w:val="22"/>
                <w:szCs w:val="22"/>
              </w:rPr>
              <w:t xml:space="preserve"> (síran vápenatý), sádrovec vzniká tzv. </w:t>
            </w:r>
            <w:proofErr w:type="spellStart"/>
            <w:r w:rsidRPr="00BF5F8C">
              <w:rPr>
                <w:rFonts w:asciiTheme="minorHAnsi" w:hAnsiTheme="minorHAnsi" w:cstheme="minorHAnsi"/>
                <w:sz w:val="22"/>
                <w:szCs w:val="22"/>
              </w:rPr>
              <w:t>sulfatizací</w:t>
            </w:r>
            <w:proofErr w:type="spellEnd"/>
            <w:r w:rsidRPr="00BF5F8C">
              <w:rPr>
                <w:rFonts w:asciiTheme="minorHAnsi" w:hAnsiTheme="minorHAnsi" w:cstheme="minorHAnsi"/>
                <w:sz w:val="22"/>
                <w:szCs w:val="22"/>
              </w:rPr>
              <w:t xml:space="preserve"> vápence tj. chemickou reakcí uhličitanu vápenatého a oxidů síry z atmosféry.</w:t>
            </w:r>
          </w:p>
          <w:p w:rsidR="00AA48FC" w:rsidRPr="00BF5F8C" w:rsidRDefault="00AA48FC" w:rsidP="00BF5F8C">
            <w:pPr>
              <w:rPr>
                <w:rFonts w:cstheme="minorHAnsi"/>
              </w:rPr>
            </w:pPr>
          </w:p>
        </w:tc>
      </w:tr>
    </w:tbl>
    <w:p w:rsidR="009A03AE" w:rsidRPr="00BF5F8C" w:rsidRDefault="009A03AE" w:rsidP="00BF5F8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F5F8C" w:rsidTr="00CF54D3">
        <w:tc>
          <w:tcPr>
            <w:tcW w:w="10060" w:type="dxa"/>
          </w:tcPr>
          <w:p w:rsidR="00AA48FC" w:rsidRPr="00BF5F8C" w:rsidRDefault="00AA48FC" w:rsidP="00BF5F8C">
            <w:pPr>
              <w:rPr>
                <w:rFonts w:cstheme="minorHAnsi"/>
                <w:b/>
              </w:rPr>
            </w:pPr>
            <w:r w:rsidRPr="00BF5F8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F5F8C" w:rsidTr="00CF54D3">
        <w:tc>
          <w:tcPr>
            <w:tcW w:w="10060" w:type="dxa"/>
          </w:tcPr>
          <w:p w:rsidR="00AA48FC" w:rsidRPr="00BF5F8C" w:rsidRDefault="00AA48FC" w:rsidP="00BF5F8C">
            <w:pPr>
              <w:rPr>
                <w:rFonts w:cstheme="minorHAnsi"/>
              </w:rPr>
            </w:pPr>
          </w:p>
        </w:tc>
      </w:tr>
    </w:tbl>
    <w:p w:rsidR="0022194F" w:rsidRPr="00BF5F8C" w:rsidRDefault="0022194F" w:rsidP="00BF5F8C">
      <w:pPr>
        <w:spacing w:line="240" w:lineRule="auto"/>
        <w:rPr>
          <w:rFonts w:cstheme="minorHAnsi"/>
        </w:rPr>
      </w:pPr>
    </w:p>
    <w:sectPr w:rsidR="0022194F" w:rsidRPr="00BF5F8C" w:rsidSect="00C624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0F" w:rsidRDefault="0089680F" w:rsidP="00AA48FC">
      <w:pPr>
        <w:spacing w:after="0" w:line="240" w:lineRule="auto"/>
      </w:pPr>
      <w:r>
        <w:separator/>
      </w:r>
    </w:p>
  </w:endnote>
  <w:endnote w:type="continuationSeparator" w:id="0">
    <w:p w:rsidR="0089680F" w:rsidRDefault="0089680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0F" w:rsidRDefault="0089680F" w:rsidP="00AA48FC">
      <w:pPr>
        <w:spacing w:after="0" w:line="240" w:lineRule="auto"/>
      </w:pPr>
      <w:r>
        <w:separator/>
      </w:r>
    </w:p>
  </w:footnote>
  <w:footnote w:type="continuationSeparator" w:id="0">
    <w:p w:rsidR="0089680F" w:rsidRDefault="0089680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2843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8862E7"/>
    <w:rsid w:val="0089680F"/>
    <w:rsid w:val="009A03AE"/>
    <w:rsid w:val="00AA48FC"/>
    <w:rsid w:val="00BF132F"/>
    <w:rsid w:val="00BF5F8C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A6B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rsid w:val="00BF5F8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F5F8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2022-02-23T11:17:00Z</dcterms:created>
  <dcterms:modified xsi:type="dcterms:W3CDTF">2022-02-23T11:21:00Z</dcterms:modified>
</cp:coreProperties>
</file>