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0224C" w:rsidRDefault="0022194F" w:rsidP="0050224C">
            <w:pPr>
              <w:rPr>
                <w:rFonts w:cstheme="minorHAnsi"/>
              </w:rPr>
            </w:pP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0224C" w:rsidRDefault="0022194F" w:rsidP="0050224C">
            <w:pPr>
              <w:rPr>
                <w:rFonts w:cstheme="minorHAnsi"/>
              </w:rPr>
            </w:pPr>
          </w:p>
        </w:tc>
      </w:tr>
      <w:tr w:rsidR="00AA48FC" w:rsidRPr="0050224C" w:rsidTr="00CF54D3">
        <w:tc>
          <w:tcPr>
            <w:tcW w:w="4606" w:type="dxa"/>
          </w:tcPr>
          <w:p w:rsidR="00AA48FC" w:rsidRPr="0050224C" w:rsidRDefault="00AA48FC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 xml:space="preserve">Pořadové číslo karty vzorku v </w:t>
            </w:r>
            <w:r w:rsidR="000A6440" w:rsidRPr="0050224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339</w:t>
            </w: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Třebíč</w:t>
            </w: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Kostel sv. martina</w:t>
            </w: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omítka</w:t>
            </w: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0224C" w:rsidRDefault="0022194F" w:rsidP="0050224C">
            <w:pPr>
              <w:rPr>
                <w:rFonts w:cstheme="minorHAnsi"/>
              </w:rPr>
            </w:pP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0224C" w:rsidRDefault="0022194F" w:rsidP="0050224C">
            <w:pPr>
              <w:rPr>
                <w:rFonts w:cstheme="minorHAnsi"/>
              </w:rPr>
            </w:pP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0224C" w:rsidRDefault="0022194F" w:rsidP="0050224C">
            <w:pPr>
              <w:rPr>
                <w:rFonts w:cstheme="minorHAnsi"/>
              </w:rPr>
            </w:pP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Datace</w:t>
            </w:r>
            <w:r w:rsidR="00AA48FC" w:rsidRPr="0050224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neuvedeno</w:t>
            </w: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neuvedeno</w:t>
            </w:r>
          </w:p>
        </w:tc>
      </w:tr>
      <w:tr w:rsidR="0022194F" w:rsidRPr="0050224C" w:rsidTr="00CF54D3">
        <w:tc>
          <w:tcPr>
            <w:tcW w:w="4606" w:type="dxa"/>
          </w:tcPr>
          <w:p w:rsidR="0022194F" w:rsidRPr="0050224C" w:rsidRDefault="0022194F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Datum zpracování zprávy</w:t>
            </w:r>
            <w:r w:rsidR="00AA48FC" w:rsidRPr="0050224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2002</w:t>
            </w:r>
          </w:p>
        </w:tc>
      </w:tr>
      <w:tr w:rsidR="005A54E0" w:rsidRPr="0050224C" w:rsidTr="00CF54D3">
        <w:tc>
          <w:tcPr>
            <w:tcW w:w="4606" w:type="dxa"/>
          </w:tcPr>
          <w:p w:rsidR="005A54E0" w:rsidRPr="0050224C" w:rsidRDefault="005A54E0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Číslo příslušné zprávy v </w:t>
            </w:r>
            <w:r w:rsidR="000A6440" w:rsidRPr="0050224C">
              <w:rPr>
                <w:rFonts w:cstheme="minorHAnsi"/>
                <w:b/>
              </w:rPr>
              <w:t>databázi</w:t>
            </w:r>
            <w:r w:rsidRPr="0050224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0224C" w:rsidRDefault="0050224C" w:rsidP="0050224C">
            <w:pPr>
              <w:rPr>
                <w:rFonts w:cstheme="minorHAnsi"/>
              </w:rPr>
            </w:pPr>
            <w:r w:rsidRPr="0050224C">
              <w:rPr>
                <w:rFonts w:cstheme="minorHAnsi"/>
              </w:rPr>
              <w:t>2002_1</w:t>
            </w:r>
          </w:p>
        </w:tc>
      </w:tr>
    </w:tbl>
    <w:p w:rsidR="00AA48FC" w:rsidRPr="0050224C" w:rsidRDefault="00AA48FC" w:rsidP="0050224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0224C" w:rsidTr="00CF54D3">
        <w:tc>
          <w:tcPr>
            <w:tcW w:w="10060" w:type="dxa"/>
          </w:tcPr>
          <w:p w:rsidR="00AA48FC" w:rsidRPr="0050224C" w:rsidRDefault="00AA48FC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Výsledky analýzy</w:t>
            </w:r>
          </w:p>
        </w:tc>
      </w:tr>
      <w:tr w:rsidR="00AA48FC" w:rsidRPr="0050224C" w:rsidTr="00CF54D3">
        <w:tc>
          <w:tcPr>
            <w:tcW w:w="10060" w:type="dxa"/>
          </w:tcPr>
          <w:p w:rsidR="00AA48FC" w:rsidRPr="0050224C" w:rsidRDefault="00AA48FC" w:rsidP="0050224C">
            <w:pPr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Obsah pojiva a plniva:</w:t>
            </w:r>
          </w:p>
          <w:p w:rsidR="0050224C" w:rsidRPr="0050224C" w:rsidRDefault="0050224C" w:rsidP="0050224C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70"/>
              <w:gridCol w:w="3070"/>
              <w:gridCol w:w="3070"/>
            </w:tblGrid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  <w:tcBorders>
                    <w:bottom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obsah vápence (%)</w:t>
                  </w:r>
                </w:p>
              </w:tc>
              <w:tc>
                <w:tcPr>
                  <w:tcW w:w="3070" w:type="dxa"/>
                  <w:tcBorders>
                    <w:bottom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rozpustný podíl SiO</w:t>
                  </w:r>
                  <w:r w:rsidRPr="0050224C">
                    <w:rPr>
                      <w:rFonts w:cstheme="minorHAnsi"/>
                      <w:b/>
                      <w:vertAlign w:val="subscript"/>
                    </w:rPr>
                    <w:t>2</w:t>
                  </w:r>
                  <w:r w:rsidRPr="0050224C">
                    <w:rPr>
                      <w:rFonts w:cstheme="minorHAnsi"/>
                      <w:b/>
                    </w:rPr>
                    <w:t xml:space="preserve"> (%)</w:t>
                  </w:r>
                </w:p>
              </w:tc>
              <w:tc>
                <w:tcPr>
                  <w:tcW w:w="3070" w:type="dxa"/>
                  <w:tcBorders>
                    <w:bottom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obsah plniva (%)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70" w:type="dxa"/>
                  <w:tcBorders>
                    <w:top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0224C">
                    <w:rPr>
                      <w:rFonts w:cstheme="minorHAnsi"/>
                    </w:rPr>
                    <w:t>34,4</w:t>
                  </w:r>
                </w:p>
              </w:tc>
              <w:tc>
                <w:tcPr>
                  <w:tcW w:w="3070" w:type="dxa"/>
                  <w:tcBorders>
                    <w:top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0224C">
                    <w:rPr>
                      <w:rFonts w:cstheme="minorHAnsi"/>
                    </w:rPr>
                    <w:t>2,4</w:t>
                  </w:r>
                </w:p>
              </w:tc>
              <w:tc>
                <w:tcPr>
                  <w:tcW w:w="3070" w:type="dxa"/>
                  <w:tcBorders>
                    <w:top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</w:rPr>
                  </w:pPr>
                  <w:r w:rsidRPr="0050224C">
                    <w:rPr>
                      <w:rFonts w:cstheme="minorHAnsi"/>
                    </w:rPr>
                    <w:t>66,8</w:t>
                  </w:r>
                </w:p>
              </w:tc>
            </w:tr>
          </w:tbl>
          <w:p w:rsid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P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Stanovení granulometrie plniva:</w:t>
            </w:r>
          </w:p>
          <w:p w:rsidR="0050224C" w:rsidRPr="0050224C" w:rsidRDefault="0050224C" w:rsidP="0050224C">
            <w:pPr>
              <w:jc w:val="both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průměr velikosti částic (mm)</w:t>
                  </w:r>
                </w:p>
              </w:tc>
              <w:tc>
                <w:tcPr>
                  <w:tcW w:w="4606" w:type="dxa"/>
                  <w:tcBorders>
                    <w:bottom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zastoupení frakce (%)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16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</w:tcBorders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8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-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8,7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26,1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27,6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0,5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17,0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0,25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13,1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0,125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5,2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0,063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1,9</w:t>
                  </w:r>
                </w:p>
              </w:tc>
            </w:tr>
            <w:tr w:rsidR="0050224C" w:rsidRPr="0050224C" w:rsidTr="004B50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  <w:lang w:val="en-US"/>
                    </w:rPr>
                  </w:pPr>
                  <w:r w:rsidRPr="0050224C">
                    <w:rPr>
                      <w:rFonts w:cstheme="minorHAnsi"/>
                      <w:b/>
                      <w:lang w:val="en-US"/>
                    </w:rPr>
                    <w:t>&lt;0,063</w:t>
                  </w:r>
                </w:p>
              </w:tc>
              <w:tc>
                <w:tcPr>
                  <w:tcW w:w="4606" w:type="dxa"/>
                </w:tcPr>
                <w:p w:rsidR="0050224C" w:rsidRPr="0050224C" w:rsidRDefault="0050224C" w:rsidP="0050224C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0224C">
                    <w:rPr>
                      <w:rFonts w:cstheme="minorHAnsi"/>
                      <w:b/>
                    </w:rPr>
                    <w:t>0,4</w:t>
                  </w:r>
                </w:p>
              </w:tc>
            </w:tr>
          </w:tbl>
          <w:p w:rsidR="0050224C" w:rsidRP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P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  <w:b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 xml:space="preserve">Kumulativní zrnitostní křivka: </w:t>
            </w:r>
          </w:p>
          <w:p w:rsidR="0050224C" w:rsidRDefault="0050224C" w:rsidP="0050224C">
            <w:pPr>
              <w:jc w:val="both"/>
              <w:rPr>
                <w:rFonts w:cstheme="minorHAnsi"/>
                <w:b/>
              </w:rPr>
            </w:pPr>
          </w:p>
          <w:p w:rsidR="0050224C" w:rsidRDefault="0050224C" w:rsidP="0050224C">
            <w:pPr>
              <w:jc w:val="both"/>
              <w:rPr>
                <w:rFonts w:cstheme="minorHAnsi"/>
                <w:b/>
              </w:rPr>
            </w:pPr>
            <w:r>
              <w:object w:dxaOrig="8970" w:dyaOrig="5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8.5pt;height:280.5pt" o:ole="">
                  <v:imagedata r:id="rId6" o:title=""/>
                </v:shape>
                <o:OLEObject Type="Embed" ProgID="PBrush" ShapeID="_x0000_i1029" DrawAspect="Content" ObjectID="_1706690762" r:id="rId7"/>
              </w:object>
            </w:r>
          </w:p>
          <w:p w:rsidR="0050224C" w:rsidRPr="0050224C" w:rsidRDefault="0050224C" w:rsidP="0050224C">
            <w:pPr>
              <w:jc w:val="both"/>
              <w:rPr>
                <w:rFonts w:cstheme="minorHAnsi"/>
                <w:b/>
              </w:rPr>
            </w:pPr>
          </w:p>
          <w:p w:rsidR="0050224C" w:rsidRP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Pr="0050224C" w:rsidRDefault="0050224C" w:rsidP="0050224C">
            <w:pPr>
              <w:jc w:val="both"/>
              <w:rPr>
                <w:rFonts w:cstheme="minorHAnsi"/>
              </w:rPr>
            </w:pPr>
          </w:p>
          <w:p w:rsidR="0050224C" w:rsidRPr="0050224C" w:rsidRDefault="0050224C" w:rsidP="0050224C">
            <w:pPr>
              <w:jc w:val="both"/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 xml:space="preserve">Závěr: </w:t>
            </w:r>
          </w:p>
          <w:p w:rsidR="0050224C" w:rsidRPr="0050224C" w:rsidRDefault="0050224C" w:rsidP="0050224C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  <w:r w:rsidRPr="0050224C">
              <w:rPr>
                <w:rFonts w:cstheme="minorHAnsi"/>
              </w:rPr>
              <w:t>Poměr míšení pojiva a plniva ve vzorku omítky odebrané v kostele sv. Martina v Třebíči je přibližně 1:2. Pojivo je vápenné, plnivo je křemičitý písek o poměrně široké distribuci velikosti částic, 4 - 0,063 mm. Nejvíce jsou zastoupena zrna písku o velikosti 1 a 2 mm (cca 50 %), menší je zastoupení částic písku 0,063-0,25 mm.</w:t>
            </w:r>
          </w:p>
          <w:p w:rsidR="0050224C" w:rsidRPr="0050224C" w:rsidRDefault="0050224C" w:rsidP="0050224C">
            <w:pPr>
              <w:rPr>
                <w:rFonts w:cstheme="minorHAnsi"/>
              </w:rPr>
            </w:pPr>
          </w:p>
        </w:tc>
      </w:tr>
    </w:tbl>
    <w:p w:rsidR="009A03AE" w:rsidRPr="0050224C" w:rsidRDefault="009A03AE" w:rsidP="0050224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0224C" w:rsidTr="00CF54D3">
        <w:tc>
          <w:tcPr>
            <w:tcW w:w="10060" w:type="dxa"/>
          </w:tcPr>
          <w:p w:rsidR="00AA48FC" w:rsidRPr="0050224C" w:rsidRDefault="00AA48FC" w:rsidP="0050224C">
            <w:pPr>
              <w:rPr>
                <w:rFonts w:cstheme="minorHAnsi"/>
                <w:b/>
              </w:rPr>
            </w:pPr>
            <w:r w:rsidRPr="0050224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0224C" w:rsidTr="00CF54D3">
        <w:tc>
          <w:tcPr>
            <w:tcW w:w="10060" w:type="dxa"/>
          </w:tcPr>
          <w:p w:rsidR="00AA48FC" w:rsidRPr="0050224C" w:rsidRDefault="00AA48FC" w:rsidP="0050224C">
            <w:pPr>
              <w:rPr>
                <w:rFonts w:cstheme="minorHAnsi"/>
              </w:rPr>
            </w:pPr>
          </w:p>
        </w:tc>
      </w:tr>
    </w:tbl>
    <w:p w:rsidR="0022194F" w:rsidRPr="0050224C" w:rsidRDefault="0022194F" w:rsidP="0050224C">
      <w:pPr>
        <w:spacing w:line="240" w:lineRule="auto"/>
        <w:rPr>
          <w:rFonts w:cstheme="minorHAnsi"/>
        </w:rPr>
      </w:pPr>
    </w:p>
    <w:sectPr w:rsidR="0022194F" w:rsidRPr="0050224C" w:rsidSect="00C624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BF" w:rsidRDefault="009A2EBF" w:rsidP="00AA48FC">
      <w:pPr>
        <w:spacing w:after="0" w:line="240" w:lineRule="auto"/>
      </w:pPr>
      <w:r>
        <w:separator/>
      </w:r>
    </w:p>
  </w:endnote>
  <w:endnote w:type="continuationSeparator" w:id="0">
    <w:p w:rsidR="009A2EBF" w:rsidRDefault="009A2EB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BF" w:rsidRDefault="009A2EBF" w:rsidP="00AA48FC">
      <w:pPr>
        <w:spacing w:after="0" w:line="240" w:lineRule="auto"/>
      </w:pPr>
      <w:r>
        <w:separator/>
      </w:r>
    </w:p>
  </w:footnote>
  <w:footnote w:type="continuationSeparator" w:id="0">
    <w:p w:rsidR="009A2EBF" w:rsidRDefault="009A2EB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D0950"/>
    <w:rsid w:val="0050224C"/>
    <w:rsid w:val="005A54E0"/>
    <w:rsid w:val="005C155B"/>
    <w:rsid w:val="008862E7"/>
    <w:rsid w:val="008A2F78"/>
    <w:rsid w:val="009A03AE"/>
    <w:rsid w:val="009A2EBF"/>
    <w:rsid w:val="00AA48FC"/>
    <w:rsid w:val="00BF132F"/>
    <w:rsid w:val="00C30ACE"/>
    <w:rsid w:val="00C624F1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0B5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2022-02-18T10:54:00Z</dcterms:created>
  <dcterms:modified xsi:type="dcterms:W3CDTF">2022-02-18T11:00:00Z</dcterms:modified>
</cp:coreProperties>
</file>