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E67800" w:rsidTr="00CF54D3">
        <w:tc>
          <w:tcPr>
            <w:tcW w:w="4606" w:type="dxa"/>
          </w:tcPr>
          <w:p w:rsidR="0022194F" w:rsidRPr="00E67800" w:rsidRDefault="0022194F" w:rsidP="00E67800">
            <w:pPr>
              <w:rPr>
                <w:rFonts w:cstheme="minorHAnsi"/>
                <w:b/>
              </w:rPr>
            </w:pPr>
            <w:r w:rsidRPr="00E67800">
              <w:rPr>
                <w:rFonts w:cstheme="minorHAnsi"/>
                <w:b/>
              </w:rPr>
              <w:t>Archivní číslo vzorku</w:t>
            </w:r>
          </w:p>
        </w:tc>
        <w:tc>
          <w:tcPr>
            <w:tcW w:w="5454" w:type="dxa"/>
          </w:tcPr>
          <w:p w:rsidR="0022194F" w:rsidRPr="00E67800" w:rsidRDefault="0022194F" w:rsidP="00E67800">
            <w:pPr>
              <w:rPr>
                <w:rFonts w:cstheme="minorHAnsi"/>
              </w:rPr>
            </w:pPr>
          </w:p>
        </w:tc>
      </w:tr>
      <w:tr w:rsidR="0022194F" w:rsidRPr="00E67800" w:rsidTr="00CF54D3">
        <w:tc>
          <w:tcPr>
            <w:tcW w:w="4606" w:type="dxa"/>
          </w:tcPr>
          <w:p w:rsidR="0022194F" w:rsidRPr="00E67800" w:rsidRDefault="0022194F" w:rsidP="00E67800">
            <w:pPr>
              <w:rPr>
                <w:rFonts w:cstheme="minorHAnsi"/>
                <w:b/>
              </w:rPr>
            </w:pPr>
            <w:r w:rsidRPr="00E67800">
              <w:rPr>
                <w:rFonts w:cstheme="minorHAnsi"/>
                <w:b/>
              </w:rPr>
              <w:t xml:space="preserve">Odběrové číslo vzorku </w:t>
            </w:r>
          </w:p>
        </w:tc>
        <w:tc>
          <w:tcPr>
            <w:tcW w:w="5454" w:type="dxa"/>
          </w:tcPr>
          <w:p w:rsidR="0022194F" w:rsidRPr="00E67800" w:rsidRDefault="002D5BBF" w:rsidP="00E67800">
            <w:pPr>
              <w:rPr>
                <w:rFonts w:cstheme="minorHAnsi"/>
              </w:rPr>
            </w:pPr>
            <w:r w:rsidRPr="00E67800">
              <w:rPr>
                <w:rFonts w:cstheme="minorHAnsi"/>
              </w:rPr>
              <w:t>S10</w:t>
            </w:r>
          </w:p>
        </w:tc>
      </w:tr>
      <w:tr w:rsidR="00AA48FC" w:rsidRPr="00E67800" w:rsidTr="00CF54D3">
        <w:tc>
          <w:tcPr>
            <w:tcW w:w="4606" w:type="dxa"/>
          </w:tcPr>
          <w:p w:rsidR="00AA48FC" w:rsidRPr="00E67800" w:rsidRDefault="00AA48FC" w:rsidP="00E67800">
            <w:pPr>
              <w:rPr>
                <w:rFonts w:cstheme="minorHAnsi"/>
                <w:b/>
              </w:rPr>
            </w:pPr>
            <w:r w:rsidRPr="00E67800">
              <w:rPr>
                <w:rFonts w:cstheme="minorHAnsi"/>
                <w:b/>
              </w:rPr>
              <w:t xml:space="preserve">Pořadové číslo karty vzorku v </w:t>
            </w:r>
            <w:r w:rsidR="000A6440" w:rsidRPr="00E67800">
              <w:rPr>
                <w:rFonts w:cstheme="minorHAnsi"/>
                <w:b/>
              </w:rPr>
              <w:t>databázi</w:t>
            </w:r>
          </w:p>
        </w:tc>
        <w:tc>
          <w:tcPr>
            <w:tcW w:w="5454" w:type="dxa"/>
          </w:tcPr>
          <w:p w:rsidR="00AA48FC" w:rsidRPr="00E67800" w:rsidRDefault="002D5BBF" w:rsidP="00E67800">
            <w:pPr>
              <w:rPr>
                <w:rFonts w:cstheme="minorHAnsi"/>
              </w:rPr>
            </w:pPr>
            <w:r w:rsidRPr="00E67800">
              <w:rPr>
                <w:rFonts w:cstheme="minorHAnsi"/>
              </w:rPr>
              <w:t>327</w:t>
            </w:r>
          </w:p>
        </w:tc>
      </w:tr>
      <w:tr w:rsidR="0022194F" w:rsidRPr="00E67800" w:rsidTr="00CF54D3">
        <w:tc>
          <w:tcPr>
            <w:tcW w:w="4606" w:type="dxa"/>
          </w:tcPr>
          <w:p w:rsidR="0022194F" w:rsidRPr="00E67800" w:rsidRDefault="0022194F" w:rsidP="00E67800">
            <w:pPr>
              <w:rPr>
                <w:rFonts w:cstheme="minorHAnsi"/>
                <w:b/>
              </w:rPr>
            </w:pPr>
            <w:r w:rsidRPr="00E67800">
              <w:rPr>
                <w:rFonts w:cstheme="minorHAnsi"/>
                <w:b/>
              </w:rPr>
              <w:t>Místo</w:t>
            </w:r>
          </w:p>
        </w:tc>
        <w:tc>
          <w:tcPr>
            <w:tcW w:w="5454" w:type="dxa"/>
          </w:tcPr>
          <w:p w:rsidR="0022194F" w:rsidRPr="00E67800" w:rsidRDefault="00077D23" w:rsidP="00E67800">
            <w:pPr>
              <w:rPr>
                <w:rFonts w:cstheme="minorHAnsi"/>
              </w:rPr>
            </w:pPr>
            <w:r w:rsidRPr="00E67800">
              <w:rPr>
                <w:rFonts w:cstheme="minorHAnsi"/>
              </w:rPr>
              <w:t>Praha, Vodičkova ul., vinárna čp.701/II</w:t>
            </w:r>
          </w:p>
        </w:tc>
      </w:tr>
      <w:tr w:rsidR="0022194F" w:rsidRPr="00E67800" w:rsidTr="00CF54D3">
        <w:tc>
          <w:tcPr>
            <w:tcW w:w="4606" w:type="dxa"/>
          </w:tcPr>
          <w:p w:rsidR="0022194F" w:rsidRPr="00E67800" w:rsidRDefault="0022194F" w:rsidP="00E67800">
            <w:pPr>
              <w:rPr>
                <w:rFonts w:cstheme="minorHAnsi"/>
                <w:b/>
              </w:rPr>
            </w:pPr>
            <w:r w:rsidRPr="00E67800">
              <w:rPr>
                <w:rFonts w:cstheme="minorHAnsi"/>
                <w:b/>
              </w:rPr>
              <w:t>Objekt</w:t>
            </w:r>
          </w:p>
        </w:tc>
        <w:tc>
          <w:tcPr>
            <w:tcW w:w="5454" w:type="dxa"/>
          </w:tcPr>
          <w:p w:rsidR="0022194F" w:rsidRPr="00E67800" w:rsidRDefault="00077D23" w:rsidP="00E67800">
            <w:pPr>
              <w:rPr>
                <w:rFonts w:cstheme="minorHAnsi"/>
              </w:rPr>
            </w:pPr>
            <w:r w:rsidRPr="00E67800">
              <w:rPr>
                <w:rFonts w:cstheme="minorHAnsi"/>
              </w:rPr>
              <w:t>Cyklus nástěnných maleb Mikoláš Aleš</w:t>
            </w:r>
          </w:p>
        </w:tc>
      </w:tr>
      <w:tr w:rsidR="0022194F" w:rsidRPr="00E67800" w:rsidTr="00CF54D3">
        <w:tc>
          <w:tcPr>
            <w:tcW w:w="4606" w:type="dxa"/>
          </w:tcPr>
          <w:p w:rsidR="0022194F" w:rsidRPr="00E67800" w:rsidRDefault="0022194F" w:rsidP="00E67800">
            <w:pPr>
              <w:rPr>
                <w:rFonts w:cstheme="minorHAnsi"/>
                <w:b/>
              </w:rPr>
            </w:pPr>
            <w:r w:rsidRPr="00E67800">
              <w:rPr>
                <w:rFonts w:cstheme="minorHAnsi"/>
                <w:b/>
              </w:rPr>
              <w:t>Místo odběru popis</w:t>
            </w:r>
          </w:p>
        </w:tc>
        <w:tc>
          <w:tcPr>
            <w:tcW w:w="5454" w:type="dxa"/>
          </w:tcPr>
          <w:p w:rsidR="00077D23" w:rsidRPr="00E67800" w:rsidRDefault="00077D23" w:rsidP="00E67800">
            <w:pPr>
              <w:pStyle w:val="Zkladntext"/>
              <w:rPr>
                <w:rFonts w:asciiTheme="minorHAnsi" w:hAnsiTheme="minorHAnsi" w:cstheme="minorHAnsi"/>
                <w:b/>
                <w:bCs/>
                <w:sz w:val="22"/>
                <w:szCs w:val="22"/>
              </w:rPr>
            </w:pPr>
          </w:p>
          <w:p w:rsidR="003D1D90" w:rsidRPr="00E67800" w:rsidRDefault="003D1D90" w:rsidP="00E67800">
            <w:pPr>
              <w:pStyle w:val="Zkladntext"/>
              <w:rPr>
                <w:rFonts w:asciiTheme="minorHAnsi" w:hAnsiTheme="minorHAnsi" w:cstheme="minorHAnsi"/>
                <w:sz w:val="22"/>
                <w:szCs w:val="22"/>
              </w:rPr>
            </w:pPr>
            <w:r w:rsidRPr="00E67800">
              <w:rPr>
                <w:rFonts w:asciiTheme="minorHAnsi" w:hAnsiTheme="minorHAnsi" w:cstheme="minorHAnsi"/>
                <w:b/>
                <w:bCs/>
                <w:sz w:val="22"/>
                <w:szCs w:val="22"/>
              </w:rPr>
              <w:t xml:space="preserve">S2 – 3181 </w:t>
            </w:r>
            <w:proofErr w:type="spellStart"/>
            <w:r w:rsidRPr="00E67800">
              <w:rPr>
                <w:rFonts w:asciiTheme="minorHAnsi" w:hAnsiTheme="minorHAnsi" w:cstheme="minorHAnsi"/>
                <w:sz w:val="22"/>
                <w:szCs w:val="22"/>
              </w:rPr>
              <w:t>okrovo</w:t>
            </w:r>
            <w:proofErr w:type="spellEnd"/>
            <w:r w:rsidRPr="00E67800">
              <w:rPr>
                <w:rFonts w:asciiTheme="minorHAnsi" w:hAnsiTheme="minorHAnsi" w:cstheme="minorHAnsi"/>
                <w:sz w:val="22"/>
                <w:szCs w:val="22"/>
              </w:rPr>
              <w:t>-zelená, límec dívky</w:t>
            </w:r>
          </w:p>
          <w:p w:rsidR="003D1D90" w:rsidRPr="00E67800" w:rsidRDefault="003D1D90" w:rsidP="00E67800">
            <w:pPr>
              <w:pStyle w:val="Zkladntext"/>
              <w:rPr>
                <w:rFonts w:asciiTheme="minorHAnsi" w:hAnsiTheme="minorHAnsi" w:cstheme="minorHAnsi"/>
                <w:b/>
                <w:bCs/>
                <w:sz w:val="22"/>
                <w:szCs w:val="22"/>
              </w:rPr>
            </w:pPr>
            <w:r w:rsidRPr="00E67800">
              <w:rPr>
                <w:rFonts w:asciiTheme="minorHAnsi" w:hAnsiTheme="minorHAnsi" w:cstheme="minorHAnsi"/>
                <w:b/>
                <w:bCs/>
                <w:sz w:val="22"/>
                <w:szCs w:val="22"/>
              </w:rPr>
              <w:t xml:space="preserve">S3 – 3182 </w:t>
            </w:r>
            <w:proofErr w:type="spellStart"/>
            <w:r w:rsidRPr="00E67800">
              <w:rPr>
                <w:rFonts w:asciiTheme="minorHAnsi" w:hAnsiTheme="minorHAnsi" w:cstheme="minorHAnsi"/>
                <w:sz w:val="22"/>
                <w:szCs w:val="22"/>
              </w:rPr>
              <w:t>okrovo</w:t>
            </w:r>
            <w:proofErr w:type="spellEnd"/>
            <w:r w:rsidRPr="00E67800">
              <w:rPr>
                <w:rFonts w:asciiTheme="minorHAnsi" w:hAnsiTheme="minorHAnsi" w:cstheme="minorHAnsi"/>
                <w:sz w:val="22"/>
                <w:szCs w:val="22"/>
              </w:rPr>
              <w:t xml:space="preserve">-zelené pozadí, nad hlavou chlapce                                 </w:t>
            </w:r>
            <w:r w:rsidRPr="00E67800">
              <w:rPr>
                <w:rFonts w:asciiTheme="minorHAnsi" w:hAnsiTheme="minorHAnsi" w:cstheme="minorHAnsi"/>
                <w:b/>
                <w:bCs/>
                <w:sz w:val="22"/>
                <w:szCs w:val="22"/>
              </w:rPr>
              <w:t xml:space="preserve"> </w:t>
            </w:r>
          </w:p>
          <w:p w:rsidR="003D1D90" w:rsidRPr="00E67800" w:rsidRDefault="003D1D90" w:rsidP="00E67800">
            <w:pPr>
              <w:pStyle w:val="Zkladntext"/>
              <w:rPr>
                <w:rFonts w:asciiTheme="minorHAnsi" w:hAnsiTheme="minorHAnsi" w:cstheme="minorHAnsi"/>
                <w:sz w:val="22"/>
                <w:szCs w:val="22"/>
              </w:rPr>
            </w:pPr>
            <w:r w:rsidRPr="00E67800">
              <w:rPr>
                <w:rFonts w:asciiTheme="minorHAnsi" w:hAnsiTheme="minorHAnsi" w:cstheme="minorHAnsi"/>
                <w:b/>
                <w:bCs/>
                <w:sz w:val="22"/>
                <w:szCs w:val="22"/>
              </w:rPr>
              <w:t xml:space="preserve">S4 – 3183 </w:t>
            </w:r>
            <w:r w:rsidRPr="00E67800">
              <w:rPr>
                <w:rFonts w:asciiTheme="minorHAnsi" w:hAnsiTheme="minorHAnsi" w:cstheme="minorHAnsi"/>
                <w:sz w:val="22"/>
                <w:szCs w:val="22"/>
              </w:rPr>
              <w:t>černá linka kresby, čepec dívky</w:t>
            </w:r>
          </w:p>
          <w:p w:rsidR="003D1D90" w:rsidRPr="00E67800" w:rsidRDefault="003D1D90" w:rsidP="00E67800">
            <w:pPr>
              <w:pStyle w:val="Zkladntext"/>
              <w:rPr>
                <w:rFonts w:asciiTheme="minorHAnsi" w:hAnsiTheme="minorHAnsi" w:cstheme="minorHAnsi"/>
                <w:sz w:val="22"/>
                <w:szCs w:val="22"/>
              </w:rPr>
            </w:pPr>
            <w:r w:rsidRPr="00E67800">
              <w:rPr>
                <w:rFonts w:asciiTheme="minorHAnsi" w:hAnsiTheme="minorHAnsi" w:cstheme="minorHAnsi"/>
                <w:b/>
                <w:bCs/>
                <w:sz w:val="22"/>
                <w:szCs w:val="22"/>
              </w:rPr>
              <w:t xml:space="preserve">S5 – 3184 </w:t>
            </w:r>
            <w:r w:rsidRPr="00E67800">
              <w:rPr>
                <w:rFonts w:asciiTheme="minorHAnsi" w:hAnsiTheme="minorHAnsi" w:cstheme="minorHAnsi"/>
                <w:sz w:val="22"/>
                <w:szCs w:val="22"/>
              </w:rPr>
              <w:t>okrová, místo přechodu lunety na cvikl</w:t>
            </w:r>
          </w:p>
          <w:p w:rsidR="003D1D90" w:rsidRPr="00E67800" w:rsidRDefault="003D1D90" w:rsidP="00E67800">
            <w:pPr>
              <w:pStyle w:val="Zkladntext"/>
              <w:rPr>
                <w:rFonts w:asciiTheme="minorHAnsi" w:hAnsiTheme="minorHAnsi" w:cstheme="minorHAnsi"/>
                <w:sz w:val="22"/>
                <w:szCs w:val="22"/>
              </w:rPr>
            </w:pPr>
            <w:r w:rsidRPr="00E67800">
              <w:rPr>
                <w:rFonts w:asciiTheme="minorHAnsi" w:hAnsiTheme="minorHAnsi" w:cstheme="minorHAnsi"/>
                <w:b/>
                <w:bCs/>
                <w:sz w:val="22"/>
                <w:szCs w:val="22"/>
              </w:rPr>
              <w:t>S6</w:t>
            </w:r>
            <w:r w:rsidRPr="00E67800">
              <w:rPr>
                <w:rFonts w:asciiTheme="minorHAnsi" w:hAnsiTheme="minorHAnsi" w:cstheme="minorHAnsi"/>
                <w:sz w:val="22"/>
                <w:szCs w:val="22"/>
              </w:rPr>
              <w:t xml:space="preserve"> – </w:t>
            </w:r>
            <w:r w:rsidRPr="00E67800">
              <w:rPr>
                <w:rFonts w:asciiTheme="minorHAnsi" w:hAnsiTheme="minorHAnsi" w:cstheme="minorHAnsi"/>
                <w:b/>
                <w:sz w:val="22"/>
                <w:szCs w:val="22"/>
              </w:rPr>
              <w:t xml:space="preserve">3185 </w:t>
            </w:r>
            <w:r w:rsidRPr="00E67800">
              <w:rPr>
                <w:rFonts w:asciiTheme="minorHAnsi" w:hAnsiTheme="minorHAnsi" w:cstheme="minorHAnsi"/>
                <w:sz w:val="22"/>
                <w:szCs w:val="22"/>
              </w:rPr>
              <w:t xml:space="preserve"> rub transferu</w:t>
            </w:r>
          </w:p>
          <w:p w:rsidR="003D1D90" w:rsidRPr="00E67800" w:rsidRDefault="003D1D90" w:rsidP="00E67800">
            <w:pPr>
              <w:pStyle w:val="Zkladntext"/>
              <w:rPr>
                <w:rFonts w:asciiTheme="minorHAnsi" w:hAnsiTheme="minorHAnsi" w:cstheme="minorHAnsi"/>
                <w:sz w:val="22"/>
                <w:szCs w:val="22"/>
              </w:rPr>
            </w:pPr>
            <w:r w:rsidRPr="00E67800">
              <w:rPr>
                <w:rFonts w:asciiTheme="minorHAnsi" w:hAnsiTheme="minorHAnsi" w:cstheme="minorHAnsi"/>
                <w:b/>
                <w:bCs/>
                <w:sz w:val="22"/>
                <w:szCs w:val="22"/>
              </w:rPr>
              <w:t xml:space="preserve">S7 – </w:t>
            </w:r>
            <w:r w:rsidRPr="00E67800">
              <w:rPr>
                <w:rFonts w:asciiTheme="minorHAnsi" w:hAnsiTheme="minorHAnsi" w:cstheme="minorHAnsi"/>
                <w:sz w:val="22"/>
                <w:szCs w:val="22"/>
              </w:rPr>
              <w:t>cvikl transferu</w:t>
            </w:r>
          </w:p>
          <w:p w:rsidR="003D1D90" w:rsidRPr="00E67800" w:rsidRDefault="003D1D90" w:rsidP="00E67800">
            <w:pPr>
              <w:pStyle w:val="Zkladntext"/>
              <w:rPr>
                <w:rFonts w:asciiTheme="minorHAnsi" w:hAnsiTheme="minorHAnsi" w:cstheme="minorHAnsi"/>
                <w:b/>
                <w:bCs/>
                <w:sz w:val="22"/>
                <w:szCs w:val="22"/>
              </w:rPr>
            </w:pPr>
            <w:r w:rsidRPr="00E67800">
              <w:rPr>
                <w:rFonts w:asciiTheme="minorHAnsi" w:hAnsiTheme="minorHAnsi" w:cstheme="minorHAnsi"/>
                <w:b/>
                <w:bCs/>
                <w:sz w:val="22"/>
                <w:szCs w:val="22"/>
              </w:rPr>
              <w:t xml:space="preserve">S9 – </w:t>
            </w:r>
            <w:r w:rsidRPr="00E67800">
              <w:rPr>
                <w:rFonts w:asciiTheme="minorHAnsi" w:hAnsiTheme="minorHAnsi" w:cstheme="minorHAnsi"/>
                <w:sz w:val="22"/>
                <w:szCs w:val="22"/>
              </w:rPr>
              <w:t>tmel, rukáv chlapce</w:t>
            </w:r>
          </w:p>
          <w:p w:rsidR="003D1D90" w:rsidRPr="00E67800" w:rsidRDefault="003D1D90" w:rsidP="00E67800">
            <w:pPr>
              <w:pStyle w:val="Zkladntext"/>
              <w:rPr>
                <w:rFonts w:asciiTheme="minorHAnsi" w:hAnsiTheme="minorHAnsi" w:cstheme="minorHAnsi"/>
                <w:sz w:val="22"/>
                <w:szCs w:val="22"/>
              </w:rPr>
            </w:pPr>
            <w:r w:rsidRPr="00E67800">
              <w:rPr>
                <w:rFonts w:asciiTheme="minorHAnsi" w:hAnsiTheme="minorHAnsi" w:cstheme="minorHAnsi"/>
                <w:b/>
                <w:bCs/>
                <w:sz w:val="22"/>
                <w:szCs w:val="22"/>
              </w:rPr>
              <w:t xml:space="preserve">S10 – </w:t>
            </w:r>
            <w:r w:rsidRPr="00E67800">
              <w:rPr>
                <w:rFonts w:asciiTheme="minorHAnsi" w:hAnsiTheme="minorHAnsi" w:cstheme="minorHAnsi"/>
                <w:sz w:val="22"/>
                <w:szCs w:val="22"/>
              </w:rPr>
              <w:t>modrá kontura kresby, sukně dívky</w:t>
            </w:r>
          </w:p>
          <w:p w:rsidR="0022194F" w:rsidRPr="00E67800" w:rsidRDefault="0022194F" w:rsidP="00E67800">
            <w:pPr>
              <w:rPr>
                <w:rFonts w:cstheme="minorHAnsi"/>
              </w:rPr>
            </w:pPr>
          </w:p>
        </w:tc>
      </w:tr>
      <w:tr w:rsidR="0022194F" w:rsidRPr="00E67800" w:rsidTr="00CF54D3">
        <w:tc>
          <w:tcPr>
            <w:tcW w:w="4606" w:type="dxa"/>
          </w:tcPr>
          <w:p w:rsidR="0022194F" w:rsidRPr="00E67800" w:rsidRDefault="0022194F" w:rsidP="00E67800">
            <w:pPr>
              <w:rPr>
                <w:rFonts w:cstheme="minorHAnsi"/>
                <w:b/>
              </w:rPr>
            </w:pPr>
            <w:r w:rsidRPr="00E67800">
              <w:rPr>
                <w:rFonts w:cstheme="minorHAnsi"/>
                <w:b/>
              </w:rPr>
              <w:t>Místo odběru foto</w:t>
            </w:r>
          </w:p>
        </w:tc>
        <w:tc>
          <w:tcPr>
            <w:tcW w:w="5454" w:type="dxa"/>
          </w:tcPr>
          <w:p w:rsidR="0022194F" w:rsidRPr="00E67800" w:rsidRDefault="00077D23" w:rsidP="00E67800">
            <w:pPr>
              <w:rPr>
                <w:rFonts w:cstheme="minorHAnsi"/>
              </w:rPr>
            </w:pPr>
            <w:r w:rsidRPr="00E67800">
              <w:rPr>
                <w:rFonts w:cstheme="minorHAnsi"/>
                <w:noProof/>
                <w:lang w:eastAsia="cs-CZ"/>
              </w:rPr>
              <w:drawing>
                <wp:anchor distT="0" distB="0" distL="114300" distR="114300" simplePos="0" relativeHeight="251658240" behindDoc="0" locked="0" layoutInCell="1" allowOverlap="1">
                  <wp:simplePos x="0" y="0"/>
                  <wp:positionH relativeFrom="column">
                    <wp:posOffset>635</wp:posOffset>
                  </wp:positionH>
                  <wp:positionV relativeFrom="paragraph">
                    <wp:posOffset>85090</wp:posOffset>
                  </wp:positionV>
                  <wp:extent cx="2494915" cy="3603625"/>
                  <wp:effectExtent l="0" t="0" r="635" b="0"/>
                  <wp:wrapSquare wrapText="bothSides"/>
                  <wp:docPr id="2" name="Obrázek 2" descr="Dostaveníčk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taveníčko kop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4915" cy="3603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E67800" w:rsidTr="00CF54D3">
        <w:tc>
          <w:tcPr>
            <w:tcW w:w="4606" w:type="dxa"/>
          </w:tcPr>
          <w:p w:rsidR="0022194F" w:rsidRPr="00E67800" w:rsidRDefault="0022194F" w:rsidP="00E67800">
            <w:pPr>
              <w:rPr>
                <w:rFonts w:cstheme="minorHAnsi"/>
                <w:b/>
              </w:rPr>
            </w:pPr>
            <w:r w:rsidRPr="00E67800">
              <w:rPr>
                <w:rFonts w:cstheme="minorHAnsi"/>
                <w:b/>
              </w:rPr>
              <w:t>Typ díla</w:t>
            </w:r>
          </w:p>
        </w:tc>
        <w:tc>
          <w:tcPr>
            <w:tcW w:w="5454" w:type="dxa"/>
          </w:tcPr>
          <w:p w:rsidR="0022194F" w:rsidRPr="00E67800" w:rsidRDefault="00006303" w:rsidP="00E67800">
            <w:pPr>
              <w:rPr>
                <w:rFonts w:cstheme="minorHAnsi"/>
              </w:rPr>
            </w:pPr>
            <w:r w:rsidRPr="00E67800">
              <w:rPr>
                <w:rFonts w:cstheme="minorHAnsi"/>
              </w:rPr>
              <w:t>Nástěnná malba</w:t>
            </w:r>
          </w:p>
        </w:tc>
      </w:tr>
      <w:tr w:rsidR="0022194F" w:rsidRPr="00E67800" w:rsidTr="00CF54D3">
        <w:tc>
          <w:tcPr>
            <w:tcW w:w="4606" w:type="dxa"/>
          </w:tcPr>
          <w:p w:rsidR="0022194F" w:rsidRPr="00E67800" w:rsidRDefault="0022194F" w:rsidP="00E67800">
            <w:pPr>
              <w:rPr>
                <w:rFonts w:cstheme="minorHAnsi"/>
                <w:b/>
              </w:rPr>
            </w:pPr>
            <w:r w:rsidRPr="00E67800">
              <w:rPr>
                <w:rFonts w:cstheme="minorHAnsi"/>
                <w:b/>
              </w:rPr>
              <w:t>Typ podložky (v případě vzorků povrchových úprav / barevných vrstev)</w:t>
            </w:r>
          </w:p>
        </w:tc>
        <w:tc>
          <w:tcPr>
            <w:tcW w:w="5454" w:type="dxa"/>
          </w:tcPr>
          <w:p w:rsidR="0022194F" w:rsidRPr="00E67800" w:rsidRDefault="00006303" w:rsidP="00E67800">
            <w:pPr>
              <w:rPr>
                <w:rFonts w:cstheme="minorHAnsi"/>
              </w:rPr>
            </w:pPr>
            <w:r w:rsidRPr="00E67800">
              <w:rPr>
                <w:rFonts w:cstheme="minorHAnsi"/>
              </w:rPr>
              <w:t>omítka</w:t>
            </w:r>
          </w:p>
        </w:tc>
      </w:tr>
      <w:tr w:rsidR="0022194F" w:rsidRPr="00E67800" w:rsidTr="00CF54D3">
        <w:tc>
          <w:tcPr>
            <w:tcW w:w="4606" w:type="dxa"/>
          </w:tcPr>
          <w:p w:rsidR="0022194F" w:rsidRPr="00E67800" w:rsidRDefault="0022194F" w:rsidP="00E67800">
            <w:pPr>
              <w:rPr>
                <w:rFonts w:cstheme="minorHAnsi"/>
                <w:b/>
              </w:rPr>
            </w:pPr>
            <w:r w:rsidRPr="00E67800">
              <w:rPr>
                <w:rFonts w:cstheme="minorHAnsi"/>
                <w:b/>
              </w:rPr>
              <w:t>Datace</w:t>
            </w:r>
            <w:r w:rsidR="00AA48FC" w:rsidRPr="00E67800">
              <w:rPr>
                <w:rFonts w:cstheme="minorHAnsi"/>
                <w:b/>
              </w:rPr>
              <w:t xml:space="preserve"> objektu</w:t>
            </w:r>
          </w:p>
        </w:tc>
        <w:tc>
          <w:tcPr>
            <w:tcW w:w="5454" w:type="dxa"/>
          </w:tcPr>
          <w:p w:rsidR="0022194F" w:rsidRPr="00E67800" w:rsidRDefault="00006303" w:rsidP="00E67800">
            <w:pPr>
              <w:rPr>
                <w:rFonts w:cstheme="minorHAnsi"/>
              </w:rPr>
            </w:pPr>
            <w:r w:rsidRPr="00E67800">
              <w:rPr>
                <w:rFonts w:cstheme="minorHAnsi"/>
              </w:rPr>
              <w:t>1893</w:t>
            </w:r>
          </w:p>
        </w:tc>
      </w:tr>
      <w:tr w:rsidR="0022194F" w:rsidRPr="00E67800" w:rsidTr="00CF54D3">
        <w:tc>
          <w:tcPr>
            <w:tcW w:w="4606" w:type="dxa"/>
          </w:tcPr>
          <w:p w:rsidR="0022194F" w:rsidRPr="00E67800" w:rsidRDefault="0022194F" w:rsidP="00E67800">
            <w:pPr>
              <w:rPr>
                <w:rFonts w:cstheme="minorHAnsi"/>
                <w:b/>
              </w:rPr>
            </w:pPr>
            <w:r w:rsidRPr="00E67800">
              <w:rPr>
                <w:rFonts w:cstheme="minorHAnsi"/>
                <w:b/>
              </w:rPr>
              <w:t>Zpracovatel analýzy</w:t>
            </w:r>
          </w:p>
        </w:tc>
        <w:tc>
          <w:tcPr>
            <w:tcW w:w="5454" w:type="dxa"/>
          </w:tcPr>
          <w:p w:rsidR="0022194F" w:rsidRPr="00E67800" w:rsidRDefault="00006303" w:rsidP="00E67800">
            <w:pPr>
              <w:rPr>
                <w:rFonts w:cstheme="minorHAnsi"/>
              </w:rPr>
            </w:pPr>
            <w:r w:rsidRPr="00E67800">
              <w:rPr>
                <w:rFonts w:cstheme="minorHAnsi"/>
              </w:rPr>
              <w:t>Vyskočilová Renata, Bayer Karol</w:t>
            </w:r>
          </w:p>
        </w:tc>
      </w:tr>
      <w:tr w:rsidR="0022194F" w:rsidRPr="00E67800" w:rsidTr="00CF54D3">
        <w:tc>
          <w:tcPr>
            <w:tcW w:w="4606" w:type="dxa"/>
          </w:tcPr>
          <w:p w:rsidR="0022194F" w:rsidRPr="00E67800" w:rsidRDefault="0022194F" w:rsidP="00E67800">
            <w:pPr>
              <w:rPr>
                <w:rFonts w:cstheme="minorHAnsi"/>
                <w:b/>
              </w:rPr>
            </w:pPr>
            <w:r w:rsidRPr="00E67800">
              <w:rPr>
                <w:rFonts w:cstheme="minorHAnsi"/>
                <w:b/>
              </w:rPr>
              <w:t>Datum zpracování zprávy</w:t>
            </w:r>
            <w:r w:rsidR="00AA48FC" w:rsidRPr="00E67800">
              <w:rPr>
                <w:rFonts w:cstheme="minorHAnsi"/>
                <w:b/>
              </w:rPr>
              <w:t xml:space="preserve"> k analýze</w:t>
            </w:r>
          </w:p>
        </w:tc>
        <w:tc>
          <w:tcPr>
            <w:tcW w:w="5454" w:type="dxa"/>
          </w:tcPr>
          <w:p w:rsidR="0022194F" w:rsidRPr="00E67800" w:rsidRDefault="00006303" w:rsidP="00E67800">
            <w:pPr>
              <w:rPr>
                <w:rFonts w:cstheme="minorHAnsi"/>
              </w:rPr>
            </w:pPr>
            <w:r w:rsidRPr="00E67800">
              <w:rPr>
                <w:rFonts w:cstheme="minorHAnsi"/>
              </w:rPr>
              <w:t>2004</w:t>
            </w:r>
          </w:p>
        </w:tc>
      </w:tr>
      <w:tr w:rsidR="005A54E0" w:rsidRPr="00E67800" w:rsidTr="00CF54D3">
        <w:tc>
          <w:tcPr>
            <w:tcW w:w="4606" w:type="dxa"/>
          </w:tcPr>
          <w:p w:rsidR="005A54E0" w:rsidRPr="00E67800" w:rsidRDefault="005A54E0" w:rsidP="00E67800">
            <w:pPr>
              <w:rPr>
                <w:rFonts w:cstheme="minorHAnsi"/>
                <w:b/>
              </w:rPr>
            </w:pPr>
            <w:r w:rsidRPr="00E67800">
              <w:rPr>
                <w:rFonts w:cstheme="minorHAnsi"/>
                <w:b/>
              </w:rPr>
              <w:t>Číslo příslušné zprávy v </w:t>
            </w:r>
            <w:r w:rsidR="000A6440" w:rsidRPr="00E67800">
              <w:rPr>
                <w:rFonts w:cstheme="minorHAnsi"/>
                <w:b/>
              </w:rPr>
              <w:t>databázi</w:t>
            </w:r>
            <w:r w:rsidRPr="00E67800">
              <w:rPr>
                <w:rFonts w:cstheme="minorHAnsi"/>
                <w:b/>
              </w:rPr>
              <w:t xml:space="preserve"> zpráv </w:t>
            </w:r>
          </w:p>
        </w:tc>
        <w:tc>
          <w:tcPr>
            <w:tcW w:w="5454" w:type="dxa"/>
          </w:tcPr>
          <w:p w:rsidR="005A54E0" w:rsidRPr="00E67800" w:rsidRDefault="00006303" w:rsidP="00E67800">
            <w:pPr>
              <w:rPr>
                <w:rFonts w:cstheme="minorHAnsi"/>
              </w:rPr>
            </w:pPr>
            <w:r w:rsidRPr="00E67800">
              <w:rPr>
                <w:rFonts w:cstheme="minorHAnsi"/>
              </w:rPr>
              <w:t>2004_8</w:t>
            </w:r>
          </w:p>
        </w:tc>
      </w:tr>
    </w:tbl>
    <w:p w:rsidR="00AA48FC" w:rsidRPr="00E67800" w:rsidRDefault="00AA48FC" w:rsidP="00E67800">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E67800" w:rsidTr="00CF54D3">
        <w:tc>
          <w:tcPr>
            <w:tcW w:w="10060" w:type="dxa"/>
          </w:tcPr>
          <w:p w:rsidR="00AA48FC" w:rsidRPr="00E67800" w:rsidRDefault="00AA48FC" w:rsidP="00E67800">
            <w:pPr>
              <w:rPr>
                <w:rFonts w:cstheme="minorHAnsi"/>
                <w:b/>
              </w:rPr>
            </w:pPr>
            <w:r w:rsidRPr="00E67800">
              <w:rPr>
                <w:rFonts w:cstheme="minorHAnsi"/>
                <w:b/>
              </w:rPr>
              <w:t>Výsledky analýzy</w:t>
            </w:r>
          </w:p>
        </w:tc>
      </w:tr>
      <w:tr w:rsidR="00AA48FC" w:rsidRPr="00E67800" w:rsidTr="00CF54D3">
        <w:tc>
          <w:tcPr>
            <w:tcW w:w="10060" w:type="dxa"/>
          </w:tcPr>
          <w:p w:rsidR="0019307A" w:rsidRPr="00E67800" w:rsidRDefault="0019307A" w:rsidP="00E67800">
            <w:pPr>
              <w:jc w:val="both"/>
              <w:rPr>
                <w:rFonts w:cstheme="minorHAnsi"/>
                <w:b/>
                <w:bCs/>
                <w:u w:val="single"/>
              </w:rPr>
            </w:pPr>
          </w:p>
          <w:p w:rsidR="00E67800" w:rsidRPr="00E67800" w:rsidRDefault="00E67800" w:rsidP="00E67800">
            <w:pPr>
              <w:rPr>
                <w:rFonts w:cstheme="minorHAnsi"/>
                <w:b/>
                <w:bCs/>
              </w:rPr>
            </w:pPr>
            <w:r w:rsidRPr="00E67800">
              <w:rPr>
                <w:rFonts w:cstheme="minorHAnsi"/>
                <w:b/>
                <w:bCs/>
                <w:u w:val="single"/>
              </w:rPr>
              <w:t>vzorek S10:</w:t>
            </w:r>
            <w:r w:rsidRPr="00E67800">
              <w:rPr>
                <w:rFonts w:cstheme="minorHAnsi"/>
                <w:b/>
                <w:bCs/>
              </w:rPr>
              <w:t xml:space="preserve"> modrá kontura kresby, červená linka v sukni dívky</w:t>
            </w:r>
          </w:p>
          <w:p w:rsidR="00E67800" w:rsidRPr="00E67800" w:rsidRDefault="00E67800" w:rsidP="00E67800">
            <w:pPr>
              <w:rPr>
                <w:rFonts w:cstheme="minorHAnsi"/>
                <w:b/>
                <w:bCs/>
              </w:rPr>
            </w:pPr>
          </w:p>
          <w:p w:rsidR="00E67800" w:rsidRPr="00E67800" w:rsidRDefault="00E67800" w:rsidP="00E67800">
            <w:pPr>
              <w:pStyle w:val="Zkladntext"/>
              <w:rPr>
                <w:rFonts w:asciiTheme="minorHAnsi" w:hAnsiTheme="minorHAnsi" w:cstheme="minorHAnsi"/>
                <w:sz w:val="22"/>
                <w:szCs w:val="22"/>
              </w:rPr>
            </w:pPr>
            <w:r w:rsidRPr="00E67800">
              <w:rPr>
                <w:rFonts w:asciiTheme="minorHAnsi" w:hAnsiTheme="minorHAnsi" w:cstheme="minorHAnsi"/>
                <w:sz w:val="22"/>
                <w:szCs w:val="22"/>
              </w:rPr>
              <w:t>Fotografováno v dopad</w:t>
            </w:r>
            <w:r>
              <w:rPr>
                <w:rFonts w:asciiTheme="minorHAnsi" w:hAnsiTheme="minorHAnsi" w:cstheme="minorHAnsi"/>
                <w:sz w:val="22"/>
                <w:szCs w:val="22"/>
              </w:rPr>
              <w:t>ajícím bílém světle na optickém</w:t>
            </w:r>
            <w:r w:rsidRPr="00E67800">
              <w:rPr>
                <w:rFonts w:asciiTheme="minorHAnsi" w:hAnsiTheme="minorHAnsi" w:cstheme="minorHAnsi"/>
                <w:sz w:val="22"/>
                <w:szCs w:val="22"/>
              </w:rPr>
              <w:t xml:space="preserve"> mikroskopu OPTIPHOT2-POL při zvětšení na mikroskopu 200x.</w:t>
            </w:r>
          </w:p>
          <w:p w:rsidR="00E67800" w:rsidRPr="00E67800" w:rsidRDefault="00E67800" w:rsidP="00E67800">
            <w:pPr>
              <w:rPr>
                <w:rFonts w:cstheme="minorHAnsi"/>
              </w:rPr>
            </w:pPr>
          </w:p>
          <w:p w:rsidR="00E67800" w:rsidRPr="00E67800" w:rsidRDefault="00E67800" w:rsidP="00E67800">
            <w:pPr>
              <w:rPr>
                <w:rFonts w:cstheme="minorHAnsi"/>
              </w:rPr>
            </w:pPr>
          </w:p>
          <w:p w:rsidR="00E67800" w:rsidRPr="00E67800" w:rsidRDefault="00E67800" w:rsidP="00E67800">
            <w:pPr>
              <w:rPr>
                <w:rFonts w:cstheme="minorHAnsi"/>
              </w:rPr>
            </w:pPr>
          </w:p>
          <w:p w:rsidR="00E67800" w:rsidRPr="00E67800" w:rsidRDefault="00E67800" w:rsidP="00E6780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2900"/>
              <w:gridCol w:w="1042"/>
            </w:tblGrid>
            <w:tr w:rsidR="00E67800" w:rsidRPr="00E67800" w:rsidTr="00806296">
              <w:tblPrEx>
                <w:tblCellMar>
                  <w:top w:w="0" w:type="dxa"/>
                  <w:bottom w:w="0" w:type="dxa"/>
                </w:tblCellMar>
              </w:tblPrEx>
              <w:tc>
                <w:tcPr>
                  <w:tcW w:w="5434" w:type="dxa"/>
                </w:tcPr>
                <w:p w:rsidR="00E67800" w:rsidRPr="00E67800" w:rsidRDefault="00E67800" w:rsidP="00E67800">
                  <w:pPr>
                    <w:spacing w:line="240" w:lineRule="auto"/>
                    <w:rPr>
                      <w:rFonts w:cstheme="minorHAnsi"/>
                    </w:rPr>
                  </w:pPr>
                  <w:r w:rsidRPr="00E67800">
                    <w:rPr>
                      <w:rFonts w:cstheme="minorHAnsi"/>
                      <w:noProof/>
                      <w:lang w:eastAsia="cs-CZ"/>
                    </w:rPr>
                    <w:drawing>
                      <wp:inline distT="0" distB="0" distL="0" distR="0">
                        <wp:extent cx="3362325" cy="2524125"/>
                        <wp:effectExtent l="0" t="0" r="9525" b="9525"/>
                        <wp:docPr id="78" name="Obrázek 78" descr="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31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2736" w:type="dxa"/>
                </w:tcPr>
                <w:p w:rsidR="00E67800" w:rsidRPr="00E67800" w:rsidRDefault="00E67800" w:rsidP="00E67800">
                  <w:pPr>
                    <w:spacing w:line="240" w:lineRule="auto"/>
                    <w:rPr>
                      <w:rFonts w:cstheme="minorHAnsi"/>
                    </w:rPr>
                  </w:pPr>
                  <w:r w:rsidRPr="00E67800">
                    <w:rPr>
                      <w:rFonts w:cstheme="minorHAnsi"/>
                      <w:noProof/>
                      <w:lang w:eastAsia="cs-CZ"/>
                    </w:rPr>
                    <mc:AlternateContent>
                      <mc:Choice Requires="wps">
                        <w:drawing>
                          <wp:anchor distT="0" distB="0" distL="114300" distR="114300" simplePos="0" relativeHeight="251725824" behindDoc="0" locked="0" layoutInCell="1" allowOverlap="1">
                            <wp:simplePos x="0" y="0"/>
                            <wp:positionH relativeFrom="column">
                              <wp:posOffset>-45720</wp:posOffset>
                            </wp:positionH>
                            <wp:positionV relativeFrom="paragraph">
                              <wp:posOffset>366395</wp:posOffset>
                            </wp:positionV>
                            <wp:extent cx="1716405" cy="228600"/>
                            <wp:effectExtent l="5715" t="10160" r="11430" b="8890"/>
                            <wp:wrapSquare wrapText="bothSides"/>
                            <wp:docPr id="85" name="Volný tvar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6405" cy="228600"/>
                                    </a:xfrm>
                                    <a:custGeom>
                                      <a:avLst/>
                                      <a:gdLst>
                                        <a:gd name="T0" fmla="*/ 0 w 2703"/>
                                        <a:gd name="T1" fmla="*/ 353 h 360"/>
                                        <a:gd name="T2" fmla="*/ 312 w 2703"/>
                                        <a:gd name="T3" fmla="*/ 326 h 360"/>
                                        <a:gd name="T4" fmla="*/ 435 w 2703"/>
                                        <a:gd name="T5" fmla="*/ 285 h 360"/>
                                        <a:gd name="T6" fmla="*/ 475 w 2703"/>
                                        <a:gd name="T7" fmla="*/ 272 h 360"/>
                                        <a:gd name="T8" fmla="*/ 503 w 2703"/>
                                        <a:gd name="T9" fmla="*/ 245 h 360"/>
                                        <a:gd name="T10" fmla="*/ 584 w 2703"/>
                                        <a:gd name="T11" fmla="*/ 217 h 360"/>
                                        <a:gd name="T12" fmla="*/ 747 w 2703"/>
                                        <a:gd name="T13" fmla="*/ 109 h 360"/>
                                        <a:gd name="T14" fmla="*/ 937 w 2703"/>
                                        <a:gd name="T15" fmla="*/ 41 h 360"/>
                                        <a:gd name="T16" fmla="*/ 1073 w 2703"/>
                                        <a:gd name="T17" fmla="*/ 0 h 360"/>
                                        <a:gd name="T18" fmla="*/ 1290 w 2703"/>
                                        <a:gd name="T19" fmla="*/ 14 h 360"/>
                                        <a:gd name="T20" fmla="*/ 1318 w 2703"/>
                                        <a:gd name="T21" fmla="*/ 41 h 360"/>
                                        <a:gd name="T22" fmla="*/ 1358 w 2703"/>
                                        <a:gd name="T23" fmla="*/ 54 h 360"/>
                                        <a:gd name="T24" fmla="*/ 1644 w 2703"/>
                                        <a:gd name="T25" fmla="*/ 82 h 360"/>
                                        <a:gd name="T26" fmla="*/ 2119 w 2703"/>
                                        <a:gd name="T27" fmla="*/ 82 h 360"/>
                                        <a:gd name="T28" fmla="*/ 2649 w 2703"/>
                                        <a:gd name="T29" fmla="*/ 95 h 360"/>
                                        <a:gd name="T30" fmla="*/ 2703 w 2703"/>
                                        <a:gd name="T31" fmla="*/ 122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03" h="360">
                                          <a:moveTo>
                                            <a:pt x="0" y="353"/>
                                          </a:moveTo>
                                          <a:cubicBezTo>
                                            <a:pt x="170" y="344"/>
                                            <a:pt x="198" y="360"/>
                                            <a:pt x="312" y="326"/>
                                          </a:cubicBezTo>
                                          <a:cubicBezTo>
                                            <a:pt x="359" y="312"/>
                                            <a:pt x="391" y="300"/>
                                            <a:pt x="435" y="285"/>
                                          </a:cubicBezTo>
                                          <a:cubicBezTo>
                                            <a:pt x="448" y="281"/>
                                            <a:pt x="475" y="272"/>
                                            <a:pt x="475" y="272"/>
                                          </a:cubicBezTo>
                                          <a:cubicBezTo>
                                            <a:pt x="484" y="263"/>
                                            <a:pt x="491" y="251"/>
                                            <a:pt x="503" y="245"/>
                                          </a:cubicBezTo>
                                          <a:cubicBezTo>
                                            <a:pt x="529" y="232"/>
                                            <a:pt x="584" y="217"/>
                                            <a:pt x="584" y="217"/>
                                          </a:cubicBezTo>
                                          <a:cubicBezTo>
                                            <a:pt x="640" y="176"/>
                                            <a:pt x="680" y="130"/>
                                            <a:pt x="747" y="109"/>
                                          </a:cubicBezTo>
                                          <a:cubicBezTo>
                                            <a:pt x="796" y="35"/>
                                            <a:pt x="848" y="52"/>
                                            <a:pt x="937" y="41"/>
                                          </a:cubicBezTo>
                                          <a:cubicBezTo>
                                            <a:pt x="1037" y="8"/>
                                            <a:pt x="991" y="21"/>
                                            <a:pt x="1073" y="0"/>
                                          </a:cubicBezTo>
                                          <a:cubicBezTo>
                                            <a:pt x="1145" y="5"/>
                                            <a:pt x="1219" y="2"/>
                                            <a:pt x="1290" y="14"/>
                                          </a:cubicBezTo>
                                          <a:cubicBezTo>
                                            <a:pt x="1303" y="16"/>
                                            <a:pt x="1307" y="34"/>
                                            <a:pt x="1318" y="41"/>
                                          </a:cubicBezTo>
                                          <a:cubicBezTo>
                                            <a:pt x="1330" y="48"/>
                                            <a:pt x="1344" y="51"/>
                                            <a:pt x="1358" y="54"/>
                                          </a:cubicBezTo>
                                          <a:cubicBezTo>
                                            <a:pt x="1464" y="81"/>
                                            <a:pt x="1507" y="73"/>
                                            <a:pt x="1644" y="82"/>
                                          </a:cubicBezTo>
                                          <a:cubicBezTo>
                                            <a:pt x="1891" y="116"/>
                                            <a:pt x="1604" y="82"/>
                                            <a:pt x="2119" y="82"/>
                                          </a:cubicBezTo>
                                          <a:cubicBezTo>
                                            <a:pt x="2296" y="82"/>
                                            <a:pt x="2472" y="91"/>
                                            <a:pt x="2649" y="95"/>
                                          </a:cubicBezTo>
                                          <a:cubicBezTo>
                                            <a:pt x="2694" y="124"/>
                                            <a:pt x="2674" y="122"/>
                                            <a:pt x="2703" y="1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BB9C2" id="Volný tvar 85" o:spid="_x0000_s1026" style="position:absolute;margin-left:-3.6pt;margin-top:28.85pt;width:135.15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" path="m,353v170,-9,198,7,312,-27c359,312,391,300,435,285v13,-4,40,-13,40,-13c484,263,491,251,503,245v26,-13,81,-28,81,-28c640,176,680,130,747,109,796,35,848,52,937,41,1037,8,991,21,1073,v72,5,146,2,217,14c1303,16,1307,34,1318,41v12,7,26,10,40,13c1464,81,1507,73,1644,82v247,34,-40,,475,c2296,82,2472,91,2649,95v45,29,25,27,54,27e" filled="f">
                            <v:path arrowok="t" o:connecttype="custom" o:connectlocs="0,224155;198120,207010;276225,180975;301625,172720;319405,155575;370840,137795;474345,69215;594995,26035;681355,0;819150,8890;836930,26035;862330,34290;1043940,52070;1345565,52070;1682115,60325;1716405,77470" o:connectangles="0,0,0,0,0,0,0,0,0,0,0,0,0,0,0,0"/>
                            <w10:wrap type="square"/>
                          </v:shape>
                        </w:pict>
                      </mc:Fallback>
                    </mc:AlternateContent>
                  </w:r>
                  <w:r w:rsidRPr="00E67800">
                    <w:rPr>
                      <w:rFonts w:cstheme="minorHAnsi"/>
                      <w:noProof/>
                      <w:lang w:eastAsia="cs-CZ"/>
                    </w:rPr>
                    <mc:AlternateContent>
                      <mc:Choice Requires="wps">
                        <w:drawing>
                          <wp:anchor distT="0" distB="0" distL="114300" distR="114300" simplePos="0" relativeHeight="251724800" behindDoc="0" locked="0" layoutInCell="1" allowOverlap="1">
                            <wp:simplePos x="0" y="0"/>
                            <wp:positionH relativeFrom="column">
                              <wp:posOffset>1144905</wp:posOffset>
                            </wp:positionH>
                            <wp:positionV relativeFrom="paragraph">
                              <wp:posOffset>418465</wp:posOffset>
                            </wp:positionV>
                            <wp:extent cx="525780" cy="68580"/>
                            <wp:effectExtent l="8890" t="14605" r="8255" b="12065"/>
                            <wp:wrapSquare wrapText="bothSides"/>
                            <wp:docPr id="84" name="Volný tvar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 cy="68580"/>
                                    </a:xfrm>
                                    <a:custGeom>
                                      <a:avLst/>
                                      <a:gdLst>
                                        <a:gd name="T0" fmla="*/ 0 w 828"/>
                                        <a:gd name="T1" fmla="*/ 67 h 108"/>
                                        <a:gd name="T2" fmla="*/ 163 w 828"/>
                                        <a:gd name="T3" fmla="*/ 0 h 108"/>
                                        <a:gd name="T4" fmla="*/ 638 w 828"/>
                                        <a:gd name="T5" fmla="*/ 13 h 108"/>
                                        <a:gd name="T6" fmla="*/ 828 w 828"/>
                                        <a:gd name="T7" fmla="*/ 108 h 108"/>
                                      </a:gdLst>
                                      <a:ahLst/>
                                      <a:cxnLst>
                                        <a:cxn ang="0">
                                          <a:pos x="T0" y="T1"/>
                                        </a:cxn>
                                        <a:cxn ang="0">
                                          <a:pos x="T2" y="T3"/>
                                        </a:cxn>
                                        <a:cxn ang="0">
                                          <a:pos x="T4" y="T5"/>
                                        </a:cxn>
                                        <a:cxn ang="0">
                                          <a:pos x="T6" y="T7"/>
                                        </a:cxn>
                                      </a:cxnLst>
                                      <a:rect l="0" t="0" r="r" b="b"/>
                                      <a:pathLst>
                                        <a:path w="828" h="108">
                                          <a:moveTo>
                                            <a:pt x="0" y="67"/>
                                          </a:moveTo>
                                          <a:cubicBezTo>
                                            <a:pt x="61" y="47"/>
                                            <a:pt x="105" y="18"/>
                                            <a:pt x="163" y="0"/>
                                          </a:cubicBezTo>
                                          <a:cubicBezTo>
                                            <a:pt x="321" y="4"/>
                                            <a:pt x="480" y="5"/>
                                            <a:pt x="638" y="13"/>
                                          </a:cubicBezTo>
                                          <a:cubicBezTo>
                                            <a:pt x="677" y="15"/>
                                            <a:pt x="778" y="84"/>
                                            <a:pt x="828" y="10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9F2BE" id="Volný tvar 84" o:spid="_x0000_s1026" style="position:absolute;margin-left:90.15pt;margin-top:32.95pt;width:41.4pt;height: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" path="m,67c61,47,105,18,163,,321,4,480,5,638,13v39,2,140,71,190,95e" filled="f">
                            <v:path arrowok="t" o:connecttype="custom" o:connectlocs="0,42545;103505,0;405130,8255;525780,68580" o:connectangles="0,0,0,0"/>
                            <w10:wrap type="square"/>
                          </v:shape>
                        </w:pict>
                      </mc:Fallback>
                    </mc:AlternateContent>
                  </w:r>
                  <w:r w:rsidRPr="00E67800">
                    <w:rPr>
                      <w:rFonts w:cstheme="minorHAnsi"/>
                      <w:noProof/>
                      <w:lang w:eastAsia="cs-CZ"/>
                    </w:rPr>
                    <mc:AlternateContent>
                      <mc:Choice Requires="wps">
                        <w:drawing>
                          <wp:anchor distT="0" distB="0" distL="114300" distR="114300" simplePos="0" relativeHeight="251723776" behindDoc="0" locked="0" layoutInCell="1" allowOverlap="1">
                            <wp:simplePos x="0" y="0"/>
                            <wp:positionH relativeFrom="column">
                              <wp:posOffset>-45720</wp:posOffset>
                            </wp:positionH>
                            <wp:positionV relativeFrom="paragraph">
                              <wp:posOffset>375285</wp:posOffset>
                            </wp:positionV>
                            <wp:extent cx="1078230" cy="289560"/>
                            <wp:effectExtent l="5715" t="19050" r="11430" b="5715"/>
                            <wp:wrapSquare wrapText="bothSides"/>
                            <wp:docPr id="83" name="Volný tvar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8230" cy="289560"/>
                                    </a:xfrm>
                                    <a:custGeom>
                                      <a:avLst/>
                                      <a:gdLst>
                                        <a:gd name="T0" fmla="*/ 0 w 1698"/>
                                        <a:gd name="T1" fmla="*/ 448 h 456"/>
                                        <a:gd name="T2" fmla="*/ 190 w 1698"/>
                                        <a:gd name="T3" fmla="*/ 421 h 456"/>
                                        <a:gd name="T4" fmla="*/ 353 w 1698"/>
                                        <a:gd name="T5" fmla="*/ 298 h 456"/>
                                        <a:gd name="T6" fmla="*/ 706 w 1698"/>
                                        <a:gd name="T7" fmla="*/ 149 h 456"/>
                                        <a:gd name="T8" fmla="*/ 910 w 1698"/>
                                        <a:gd name="T9" fmla="*/ 40 h 456"/>
                                        <a:gd name="T10" fmla="*/ 1059 w 1698"/>
                                        <a:gd name="T11" fmla="*/ 0 h 456"/>
                                        <a:gd name="T12" fmla="*/ 1182 w 1698"/>
                                        <a:gd name="T13" fmla="*/ 13 h 456"/>
                                        <a:gd name="T14" fmla="*/ 1345 w 1698"/>
                                        <a:gd name="T15" fmla="*/ 68 h 456"/>
                                        <a:gd name="T16" fmla="*/ 1698 w 1698"/>
                                        <a:gd name="T17" fmla="*/ 163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98" h="456">
                                          <a:moveTo>
                                            <a:pt x="0" y="448"/>
                                          </a:moveTo>
                                          <a:cubicBezTo>
                                            <a:pt x="64" y="442"/>
                                            <a:pt x="137" y="456"/>
                                            <a:pt x="190" y="421"/>
                                          </a:cubicBezTo>
                                          <a:cubicBezTo>
                                            <a:pt x="243" y="386"/>
                                            <a:pt x="289" y="319"/>
                                            <a:pt x="353" y="298"/>
                                          </a:cubicBezTo>
                                          <a:cubicBezTo>
                                            <a:pt x="478" y="257"/>
                                            <a:pt x="589" y="208"/>
                                            <a:pt x="706" y="149"/>
                                          </a:cubicBezTo>
                                          <a:cubicBezTo>
                                            <a:pt x="775" y="114"/>
                                            <a:pt x="840" y="75"/>
                                            <a:pt x="910" y="40"/>
                                          </a:cubicBezTo>
                                          <a:cubicBezTo>
                                            <a:pt x="956" y="17"/>
                                            <a:pt x="1059" y="0"/>
                                            <a:pt x="1059" y="0"/>
                                          </a:cubicBezTo>
                                          <a:cubicBezTo>
                                            <a:pt x="1100" y="4"/>
                                            <a:pt x="1142" y="5"/>
                                            <a:pt x="1182" y="13"/>
                                          </a:cubicBezTo>
                                          <a:cubicBezTo>
                                            <a:pt x="1237" y="24"/>
                                            <a:pt x="1290" y="59"/>
                                            <a:pt x="1345" y="68"/>
                                          </a:cubicBezTo>
                                          <a:cubicBezTo>
                                            <a:pt x="1458" y="86"/>
                                            <a:pt x="1595" y="109"/>
                                            <a:pt x="1698" y="16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0E9E7" id="Volný tvar 83" o:spid="_x0000_s1026" style="position:absolute;margin-left:-3.6pt;margin-top:29.55pt;width:84.9pt;height:2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8,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" path="m,448v64,-6,137,8,190,-27c243,386,289,319,353,298,478,257,589,208,706,149,775,114,840,75,910,40,956,17,1059,,1059,v41,4,83,5,123,13c1237,24,1290,59,1345,68v113,18,250,41,353,95e" filled="f">
                            <v:path arrowok="t" o:connecttype="custom" o:connectlocs="0,284480;120650,267335;224155,189230;448310,94615;577850,25400;672465,0;750570,8255;854075,43180;1078230,103505" o:connectangles="0,0,0,0,0,0,0,0,0"/>
                            <w10:wrap type="square"/>
                          </v:shape>
                        </w:pict>
                      </mc:Fallback>
                    </mc:AlternateContent>
                  </w:r>
                  <w:r w:rsidRPr="00E67800">
                    <w:rPr>
                      <w:rFonts w:cstheme="minorHAnsi"/>
                      <w:noProof/>
                      <w:lang w:eastAsia="cs-CZ"/>
                    </w:rPr>
                    <mc:AlternateContent>
                      <mc:Choice Requires="wps">
                        <w:drawing>
                          <wp:anchor distT="0" distB="0" distL="114300" distR="114300" simplePos="0" relativeHeight="251722752" behindDoc="0" locked="0" layoutInCell="1" allowOverlap="1">
                            <wp:simplePos x="0" y="0"/>
                            <wp:positionH relativeFrom="column">
                              <wp:posOffset>-37465</wp:posOffset>
                            </wp:positionH>
                            <wp:positionV relativeFrom="paragraph">
                              <wp:posOffset>452755</wp:posOffset>
                            </wp:positionV>
                            <wp:extent cx="1717040" cy="302260"/>
                            <wp:effectExtent l="13970" t="10795" r="12065" b="10795"/>
                            <wp:wrapSquare wrapText="bothSides"/>
                            <wp:docPr id="82" name="Volný tvar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7040" cy="302260"/>
                                    </a:xfrm>
                                    <a:custGeom>
                                      <a:avLst/>
                                      <a:gdLst>
                                        <a:gd name="T0" fmla="*/ 0 w 2704"/>
                                        <a:gd name="T1" fmla="*/ 475 h 476"/>
                                        <a:gd name="T2" fmla="*/ 150 w 2704"/>
                                        <a:gd name="T3" fmla="*/ 462 h 476"/>
                                        <a:gd name="T4" fmla="*/ 299 w 2704"/>
                                        <a:gd name="T5" fmla="*/ 367 h 476"/>
                                        <a:gd name="T6" fmla="*/ 408 w 2704"/>
                                        <a:gd name="T7" fmla="*/ 272 h 476"/>
                                        <a:gd name="T8" fmla="*/ 911 w 2704"/>
                                        <a:gd name="T9" fmla="*/ 122 h 476"/>
                                        <a:gd name="T10" fmla="*/ 1114 w 2704"/>
                                        <a:gd name="T11" fmla="*/ 81 h 476"/>
                                        <a:gd name="T12" fmla="*/ 1563 w 2704"/>
                                        <a:gd name="T13" fmla="*/ 68 h 476"/>
                                        <a:gd name="T14" fmla="*/ 1821 w 2704"/>
                                        <a:gd name="T15" fmla="*/ 0 h 476"/>
                                        <a:gd name="T16" fmla="*/ 2419 w 2704"/>
                                        <a:gd name="T17" fmla="*/ 13 h 476"/>
                                        <a:gd name="T18" fmla="*/ 2622 w 2704"/>
                                        <a:gd name="T19" fmla="*/ 122 h 476"/>
                                        <a:gd name="T20" fmla="*/ 2704 w 2704"/>
                                        <a:gd name="T21" fmla="*/ 176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04" h="476">
                                          <a:moveTo>
                                            <a:pt x="0" y="475"/>
                                          </a:moveTo>
                                          <a:cubicBezTo>
                                            <a:pt x="50" y="471"/>
                                            <a:pt x="102" y="476"/>
                                            <a:pt x="150" y="462"/>
                                          </a:cubicBezTo>
                                          <a:cubicBezTo>
                                            <a:pt x="212" y="444"/>
                                            <a:pt x="239" y="387"/>
                                            <a:pt x="299" y="367"/>
                                          </a:cubicBezTo>
                                          <a:cubicBezTo>
                                            <a:pt x="342" y="337"/>
                                            <a:pt x="361" y="296"/>
                                            <a:pt x="408" y="272"/>
                                          </a:cubicBezTo>
                                          <a:cubicBezTo>
                                            <a:pt x="569" y="192"/>
                                            <a:pt x="738" y="165"/>
                                            <a:pt x="911" y="122"/>
                                          </a:cubicBezTo>
                                          <a:cubicBezTo>
                                            <a:pt x="978" y="105"/>
                                            <a:pt x="1044" y="84"/>
                                            <a:pt x="1114" y="81"/>
                                          </a:cubicBezTo>
                                          <a:cubicBezTo>
                                            <a:pt x="1264" y="74"/>
                                            <a:pt x="1413" y="72"/>
                                            <a:pt x="1563" y="68"/>
                                          </a:cubicBezTo>
                                          <a:cubicBezTo>
                                            <a:pt x="1647" y="39"/>
                                            <a:pt x="1736" y="27"/>
                                            <a:pt x="1821" y="0"/>
                                          </a:cubicBezTo>
                                          <a:cubicBezTo>
                                            <a:pt x="2020" y="4"/>
                                            <a:pt x="2220" y="1"/>
                                            <a:pt x="2419" y="13"/>
                                          </a:cubicBezTo>
                                          <a:cubicBezTo>
                                            <a:pt x="2485" y="17"/>
                                            <a:pt x="2578" y="79"/>
                                            <a:pt x="2622" y="122"/>
                                          </a:cubicBezTo>
                                          <a:cubicBezTo>
                                            <a:pt x="2645" y="144"/>
                                            <a:pt x="2670" y="176"/>
                                            <a:pt x="2704" y="1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D5439" id="Volný tvar 82" o:spid="_x0000_s1026" style="position:absolute;margin-left:-2.95pt;margin-top:35.65pt;width:135.2pt;height:23.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0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" path="m,475v50,-4,102,1,150,-13c212,444,239,387,299,367v43,-30,62,-71,109,-95c569,192,738,165,911,122v67,-17,133,-38,203,-41c1264,74,1413,72,1563,68,1647,39,1736,27,1821,v199,4,399,1,598,13c2485,17,2578,79,2622,122v23,22,48,54,82,54e" filled="f">
                            <v:path arrowok="t" o:connecttype="custom" o:connectlocs="0,301625;95250,293370;189865,233045;259080,172720;578485,77470;707390,51435;992505,43180;1156335,0;1536065,8255;1664970,77470;1717040,111760" o:connectangles="0,0,0,0,0,0,0,0,0,0,0"/>
                            <w10:wrap type="square"/>
                          </v:shape>
                        </w:pict>
                      </mc:Fallback>
                    </mc:AlternateContent>
                  </w:r>
                  <w:r w:rsidRPr="00E67800">
                    <w:rPr>
                      <w:rFonts w:cstheme="minorHAnsi"/>
                      <w:noProof/>
                      <w:lang w:eastAsia="cs-CZ"/>
                    </w:rPr>
                    <mc:AlternateContent>
                      <mc:Choice Requires="wps">
                        <w:drawing>
                          <wp:anchor distT="0" distB="0" distL="114300" distR="114300" simplePos="0" relativeHeight="251721728" behindDoc="0" locked="0" layoutInCell="1" allowOverlap="1">
                            <wp:simplePos x="0" y="0"/>
                            <wp:positionH relativeFrom="column">
                              <wp:posOffset>-37465</wp:posOffset>
                            </wp:positionH>
                            <wp:positionV relativeFrom="paragraph">
                              <wp:posOffset>1001395</wp:posOffset>
                            </wp:positionV>
                            <wp:extent cx="1708150" cy="262255"/>
                            <wp:effectExtent l="13970" t="6985" r="11430" b="6985"/>
                            <wp:wrapSquare wrapText="bothSides"/>
                            <wp:docPr id="81" name="Volný tvar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150" cy="262255"/>
                                    </a:xfrm>
                                    <a:custGeom>
                                      <a:avLst/>
                                      <a:gdLst>
                                        <a:gd name="T0" fmla="*/ 0 w 2690"/>
                                        <a:gd name="T1" fmla="*/ 141 h 413"/>
                                        <a:gd name="T2" fmla="*/ 462 w 2690"/>
                                        <a:gd name="T3" fmla="*/ 128 h 413"/>
                                        <a:gd name="T4" fmla="*/ 693 w 2690"/>
                                        <a:gd name="T5" fmla="*/ 73 h 413"/>
                                        <a:gd name="T6" fmla="*/ 1481 w 2690"/>
                                        <a:gd name="T7" fmla="*/ 60 h 413"/>
                                        <a:gd name="T8" fmla="*/ 1658 w 2690"/>
                                        <a:gd name="T9" fmla="*/ 19 h 413"/>
                                        <a:gd name="T10" fmla="*/ 2106 w 2690"/>
                                        <a:gd name="T11" fmla="*/ 46 h 413"/>
                                        <a:gd name="T12" fmla="*/ 2228 w 2690"/>
                                        <a:gd name="T13" fmla="*/ 114 h 413"/>
                                        <a:gd name="T14" fmla="*/ 2310 w 2690"/>
                                        <a:gd name="T15" fmla="*/ 141 h 413"/>
                                        <a:gd name="T16" fmla="*/ 2459 w 2690"/>
                                        <a:gd name="T17" fmla="*/ 236 h 413"/>
                                        <a:gd name="T18" fmla="*/ 2568 w 2690"/>
                                        <a:gd name="T19" fmla="*/ 304 h 413"/>
                                        <a:gd name="T20" fmla="*/ 2690 w 2690"/>
                                        <a:gd name="T21" fmla="*/ 413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90" h="413">
                                          <a:moveTo>
                                            <a:pt x="0" y="141"/>
                                          </a:moveTo>
                                          <a:cubicBezTo>
                                            <a:pt x="154" y="137"/>
                                            <a:pt x="308" y="136"/>
                                            <a:pt x="462" y="128"/>
                                          </a:cubicBezTo>
                                          <a:cubicBezTo>
                                            <a:pt x="543" y="124"/>
                                            <a:pt x="613" y="76"/>
                                            <a:pt x="693" y="73"/>
                                          </a:cubicBezTo>
                                          <a:cubicBezTo>
                                            <a:pt x="956" y="65"/>
                                            <a:pt x="1218" y="64"/>
                                            <a:pt x="1481" y="60"/>
                                          </a:cubicBezTo>
                                          <a:cubicBezTo>
                                            <a:pt x="1538" y="40"/>
                                            <a:pt x="1658" y="19"/>
                                            <a:pt x="1658" y="19"/>
                                          </a:cubicBezTo>
                                          <a:cubicBezTo>
                                            <a:pt x="1897" y="27"/>
                                            <a:pt x="1949" y="0"/>
                                            <a:pt x="2106" y="46"/>
                                          </a:cubicBezTo>
                                          <a:cubicBezTo>
                                            <a:pt x="2169" y="64"/>
                                            <a:pt x="2155" y="65"/>
                                            <a:pt x="2228" y="114"/>
                                          </a:cubicBezTo>
                                          <a:cubicBezTo>
                                            <a:pt x="2252" y="130"/>
                                            <a:pt x="2310" y="141"/>
                                            <a:pt x="2310" y="141"/>
                                          </a:cubicBezTo>
                                          <a:cubicBezTo>
                                            <a:pt x="2355" y="171"/>
                                            <a:pt x="2408" y="219"/>
                                            <a:pt x="2459" y="236"/>
                                          </a:cubicBezTo>
                                          <a:cubicBezTo>
                                            <a:pt x="2500" y="263"/>
                                            <a:pt x="2521" y="289"/>
                                            <a:pt x="2568" y="304"/>
                                          </a:cubicBezTo>
                                          <a:cubicBezTo>
                                            <a:pt x="2608" y="330"/>
                                            <a:pt x="2670" y="371"/>
                                            <a:pt x="2690" y="41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295B4" id="Volný tvar 81" o:spid="_x0000_s1026" style="position:absolute;margin-left:-2.95pt;margin-top:78.85pt;width:134.5pt;height:20.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9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" path="m,141v154,-4,308,-5,462,-13c543,124,613,76,693,73v263,-8,525,-9,788,-13c1538,40,1658,19,1658,19v239,8,291,-19,448,27c2169,64,2155,65,2228,114v24,16,82,27,82,27c2355,171,2408,219,2459,236v41,27,62,53,109,68c2608,330,2670,371,2690,413e" filled="f">
                            <v:path arrowok="t" o:connecttype="custom" o:connectlocs="0,89535;293370,81280;440055,46355;940435,38100;1052830,12065;1337310,29210;1414780,72390;1466850,89535;1561465,149860;1630680,193040;1708150,262255" o:connectangles="0,0,0,0,0,0,0,0,0,0,0"/>
                            <w10:wrap type="square"/>
                          </v:shape>
                        </w:pict>
                      </mc:Fallback>
                    </mc:AlternateContent>
                  </w:r>
                  <w:r w:rsidRPr="00E67800">
                    <w:rPr>
                      <w:rFonts w:cstheme="minorHAnsi"/>
                      <w:noProof/>
                      <w:lang w:eastAsia="cs-CZ"/>
                    </w:rPr>
                    <mc:AlternateContent>
                      <mc:Choice Requires="wps">
                        <w:drawing>
                          <wp:anchor distT="0" distB="0" distL="114300" distR="114300" simplePos="0" relativeHeight="251720704" behindDoc="0" locked="0" layoutInCell="1" allowOverlap="1">
                            <wp:simplePos x="0" y="0"/>
                            <wp:positionH relativeFrom="column">
                              <wp:posOffset>-45720</wp:posOffset>
                            </wp:positionH>
                            <wp:positionV relativeFrom="paragraph">
                              <wp:posOffset>1320800</wp:posOffset>
                            </wp:positionV>
                            <wp:extent cx="1733550" cy="201295"/>
                            <wp:effectExtent l="5715" t="12065" r="13335" b="5715"/>
                            <wp:wrapSquare wrapText="bothSides"/>
                            <wp:docPr id="80" name="Volný tvar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0" cy="201295"/>
                                    </a:xfrm>
                                    <a:custGeom>
                                      <a:avLst/>
                                      <a:gdLst>
                                        <a:gd name="T0" fmla="*/ 0 w 2730"/>
                                        <a:gd name="T1" fmla="*/ 277 h 317"/>
                                        <a:gd name="T2" fmla="*/ 204 w 2730"/>
                                        <a:gd name="T3" fmla="*/ 195 h 317"/>
                                        <a:gd name="T4" fmla="*/ 312 w 2730"/>
                                        <a:gd name="T5" fmla="*/ 86 h 317"/>
                                        <a:gd name="T6" fmla="*/ 394 w 2730"/>
                                        <a:gd name="T7" fmla="*/ 59 h 317"/>
                                        <a:gd name="T8" fmla="*/ 475 w 2730"/>
                                        <a:gd name="T9" fmla="*/ 19 h 317"/>
                                        <a:gd name="T10" fmla="*/ 666 w 2730"/>
                                        <a:gd name="T11" fmla="*/ 5 h 317"/>
                                        <a:gd name="T12" fmla="*/ 1671 w 2730"/>
                                        <a:gd name="T13" fmla="*/ 59 h 317"/>
                                        <a:gd name="T14" fmla="*/ 1956 w 2730"/>
                                        <a:gd name="T15" fmla="*/ 127 h 317"/>
                                        <a:gd name="T16" fmla="*/ 2309 w 2730"/>
                                        <a:gd name="T17" fmla="*/ 86 h 317"/>
                                        <a:gd name="T18" fmla="*/ 2527 w 2730"/>
                                        <a:gd name="T19" fmla="*/ 114 h 317"/>
                                        <a:gd name="T20" fmla="*/ 2554 w 2730"/>
                                        <a:gd name="T21" fmla="*/ 154 h 317"/>
                                        <a:gd name="T22" fmla="*/ 2595 w 2730"/>
                                        <a:gd name="T23" fmla="*/ 182 h 317"/>
                                        <a:gd name="T24" fmla="*/ 2703 w 2730"/>
                                        <a:gd name="T25" fmla="*/ 277 h 317"/>
                                        <a:gd name="T26" fmla="*/ 2730 w 2730"/>
                                        <a:gd name="T27"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730" h="317">
                                          <a:moveTo>
                                            <a:pt x="0" y="277"/>
                                          </a:moveTo>
                                          <a:cubicBezTo>
                                            <a:pt x="77" y="264"/>
                                            <a:pt x="139" y="238"/>
                                            <a:pt x="204" y="195"/>
                                          </a:cubicBezTo>
                                          <a:cubicBezTo>
                                            <a:pt x="224" y="165"/>
                                            <a:pt x="281" y="103"/>
                                            <a:pt x="312" y="86"/>
                                          </a:cubicBezTo>
                                          <a:cubicBezTo>
                                            <a:pt x="337" y="72"/>
                                            <a:pt x="370" y="75"/>
                                            <a:pt x="394" y="59"/>
                                          </a:cubicBezTo>
                                          <a:cubicBezTo>
                                            <a:pt x="422" y="41"/>
                                            <a:pt x="441" y="23"/>
                                            <a:pt x="475" y="19"/>
                                          </a:cubicBezTo>
                                          <a:cubicBezTo>
                                            <a:pt x="538" y="12"/>
                                            <a:pt x="602" y="10"/>
                                            <a:pt x="666" y="5"/>
                                          </a:cubicBezTo>
                                          <a:cubicBezTo>
                                            <a:pt x="1228" y="15"/>
                                            <a:pt x="1298" y="0"/>
                                            <a:pt x="1671" y="59"/>
                                          </a:cubicBezTo>
                                          <a:cubicBezTo>
                                            <a:pt x="1770" y="92"/>
                                            <a:pt x="1852" y="113"/>
                                            <a:pt x="1956" y="127"/>
                                          </a:cubicBezTo>
                                          <a:cubicBezTo>
                                            <a:pt x="2151" y="117"/>
                                            <a:pt x="2170" y="122"/>
                                            <a:pt x="2309" y="86"/>
                                          </a:cubicBezTo>
                                          <a:cubicBezTo>
                                            <a:pt x="2382" y="92"/>
                                            <a:pt x="2470" y="68"/>
                                            <a:pt x="2527" y="114"/>
                                          </a:cubicBezTo>
                                          <a:cubicBezTo>
                                            <a:pt x="2540" y="124"/>
                                            <a:pt x="2543" y="143"/>
                                            <a:pt x="2554" y="154"/>
                                          </a:cubicBezTo>
                                          <a:cubicBezTo>
                                            <a:pt x="2566" y="166"/>
                                            <a:pt x="2583" y="171"/>
                                            <a:pt x="2595" y="182"/>
                                          </a:cubicBezTo>
                                          <a:cubicBezTo>
                                            <a:pt x="2727" y="297"/>
                                            <a:pt x="2610" y="212"/>
                                            <a:pt x="2703" y="277"/>
                                          </a:cubicBezTo>
                                          <a:cubicBezTo>
                                            <a:pt x="2712" y="290"/>
                                            <a:pt x="2730" y="317"/>
                                            <a:pt x="2730" y="3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93091" id="Volný tvar 80" o:spid="_x0000_s1026" style="position:absolute;margin-left:-3.6pt;margin-top:104pt;width:136.5pt;height:15.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3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" path="m,277c77,264,139,238,204,195,224,165,281,103,312,86,337,72,370,75,394,59,422,41,441,23,475,19,538,12,602,10,666,5,1228,15,1298,,1671,59v99,33,181,54,285,68c2151,117,2170,122,2309,86v73,6,161,-18,218,28c2540,124,2543,143,2554,154v12,12,29,17,41,28c2727,297,2610,212,2703,277v9,13,27,40,27,40e" filled="f">
                            <v:path arrowok="t" o:connecttype="custom" o:connectlocs="0,175895;129540,123825;198120,54610;250190,37465;301625,12065;422910,3175;1061085,37465;1242060,80645;1466215,54610;1604645,72390;1621790,97790;1647825,115570;1716405,175895;1733550,201295" o:connectangles="0,0,0,0,0,0,0,0,0,0,0,0,0,0"/>
                            <w10:wrap type="square"/>
                          </v:shape>
                        </w:pict>
                      </mc:Fallback>
                    </mc:AlternateContent>
                  </w:r>
                  <w:r w:rsidRPr="00E67800">
                    <w:rPr>
                      <w:rFonts w:cstheme="minorHAnsi"/>
                      <w:noProof/>
                      <w:lang w:eastAsia="cs-CZ"/>
                    </w:rPr>
                    <mc:AlternateContent>
                      <mc:Choice Requires="wps">
                        <w:drawing>
                          <wp:anchor distT="0" distB="0" distL="114300" distR="114300" simplePos="0" relativeHeight="251719680" behindDoc="0" locked="0" layoutInCell="1" allowOverlap="1">
                            <wp:simplePos x="0" y="0"/>
                            <wp:positionH relativeFrom="column">
                              <wp:posOffset>-45720</wp:posOffset>
                            </wp:positionH>
                            <wp:positionV relativeFrom="paragraph">
                              <wp:posOffset>1686560</wp:posOffset>
                            </wp:positionV>
                            <wp:extent cx="1725295" cy="215900"/>
                            <wp:effectExtent l="5715" t="15875" r="12065" b="6350"/>
                            <wp:wrapSquare wrapText="bothSides"/>
                            <wp:docPr id="79" name="Volný tvar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5295" cy="215900"/>
                                    </a:xfrm>
                                    <a:custGeom>
                                      <a:avLst/>
                                      <a:gdLst>
                                        <a:gd name="T0" fmla="*/ 0 w 2717"/>
                                        <a:gd name="T1" fmla="*/ 203 h 340"/>
                                        <a:gd name="T2" fmla="*/ 394 w 2717"/>
                                        <a:gd name="T3" fmla="*/ 122 h 340"/>
                                        <a:gd name="T4" fmla="*/ 475 w 2717"/>
                                        <a:gd name="T5" fmla="*/ 95 h 340"/>
                                        <a:gd name="T6" fmla="*/ 516 w 2717"/>
                                        <a:gd name="T7" fmla="*/ 81 h 340"/>
                                        <a:gd name="T8" fmla="*/ 625 w 2717"/>
                                        <a:gd name="T9" fmla="*/ 13 h 340"/>
                                        <a:gd name="T10" fmla="*/ 666 w 2717"/>
                                        <a:gd name="T11" fmla="*/ 0 h 340"/>
                                        <a:gd name="T12" fmla="*/ 1114 w 2717"/>
                                        <a:gd name="T13" fmla="*/ 13 h 340"/>
                                        <a:gd name="T14" fmla="*/ 1358 w 2717"/>
                                        <a:gd name="T15" fmla="*/ 67 h 340"/>
                                        <a:gd name="T16" fmla="*/ 1820 w 2717"/>
                                        <a:gd name="T17" fmla="*/ 163 h 340"/>
                                        <a:gd name="T18" fmla="*/ 2214 w 2717"/>
                                        <a:gd name="T19" fmla="*/ 244 h 340"/>
                                        <a:gd name="T20" fmla="*/ 2432 w 2717"/>
                                        <a:gd name="T21" fmla="*/ 298 h 340"/>
                                        <a:gd name="T22" fmla="*/ 2663 w 2717"/>
                                        <a:gd name="T23" fmla="*/ 326 h 340"/>
                                        <a:gd name="T24" fmla="*/ 2717 w 2717"/>
                                        <a:gd name="T25" fmla="*/ 339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17" h="340">
                                          <a:moveTo>
                                            <a:pt x="0" y="203"/>
                                          </a:moveTo>
                                          <a:cubicBezTo>
                                            <a:pt x="136" y="182"/>
                                            <a:pt x="260" y="149"/>
                                            <a:pt x="394" y="122"/>
                                          </a:cubicBezTo>
                                          <a:cubicBezTo>
                                            <a:pt x="422" y="116"/>
                                            <a:pt x="448" y="104"/>
                                            <a:pt x="475" y="95"/>
                                          </a:cubicBezTo>
                                          <a:cubicBezTo>
                                            <a:pt x="489" y="90"/>
                                            <a:pt x="516" y="81"/>
                                            <a:pt x="516" y="81"/>
                                          </a:cubicBezTo>
                                          <a:cubicBezTo>
                                            <a:pt x="559" y="16"/>
                                            <a:pt x="528" y="45"/>
                                            <a:pt x="625" y="13"/>
                                          </a:cubicBezTo>
                                          <a:cubicBezTo>
                                            <a:pt x="639" y="9"/>
                                            <a:pt x="666" y="0"/>
                                            <a:pt x="666" y="0"/>
                                          </a:cubicBezTo>
                                          <a:cubicBezTo>
                                            <a:pt x="815" y="4"/>
                                            <a:pt x="965" y="3"/>
                                            <a:pt x="1114" y="13"/>
                                          </a:cubicBezTo>
                                          <a:cubicBezTo>
                                            <a:pt x="1198" y="19"/>
                                            <a:pt x="1277" y="49"/>
                                            <a:pt x="1358" y="67"/>
                                          </a:cubicBezTo>
                                          <a:cubicBezTo>
                                            <a:pt x="1512" y="101"/>
                                            <a:pt x="1663" y="143"/>
                                            <a:pt x="1820" y="163"/>
                                          </a:cubicBezTo>
                                          <a:cubicBezTo>
                                            <a:pt x="1946" y="203"/>
                                            <a:pt x="2084" y="222"/>
                                            <a:pt x="2214" y="244"/>
                                          </a:cubicBezTo>
                                          <a:cubicBezTo>
                                            <a:pt x="2289" y="257"/>
                                            <a:pt x="2358" y="283"/>
                                            <a:pt x="2432" y="298"/>
                                          </a:cubicBezTo>
                                          <a:cubicBezTo>
                                            <a:pt x="2531" y="318"/>
                                            <a:pt x="2544" y="315"/>
                                            <a:pt x="2663" y="326"/>
                                          </a:cubicBezTo>
                                          <a:cubicBezTo>
                                            <a:pt x="2707" y="340"/>
                                            <a:pt x="2689" y="339"/>
                                            <a:pt x="2717" y="33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B11D6" id="Volný tvar 79" o:spid="_x0000_s1026" style="position:absolute;margin-left:-3.6pt;margin-top:132.8pt;width:135.85pt;height: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1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" path="m,203c136,182,260,149,394,122v28,-6,54,-18,81,-27c489,90,516,81,516,81,559,16,528,45,625,13,639,9,666,,666,v149,4,299,3,448,13c1198,19,1277,49,1358,67v154,34,305,76,462,96c1946,203,2084,222,2214,244v75,13,144,39,218,54c2531,318,2544,315,2663,326v44,14,26,13,54,13e" filled="f">
                            <v:path arrowok="t" o:connecttype="custom" o:connectlocs="0,128905;250190,77470;301625,60325;327660,51435;396875,8255;422910,0;707390,8255;862330,42545;1155700,103505;1405890,154940;1544320,189230;1691005,207010;1725295,215265" o:connectangles="0,0,0,0,0,0,0,0,0,0,0,0,0"/>
                            <w10:wrap type="square"/>
                          </v:shape>
                        </w:pict>
                      </mc:Fallback>
                    </mc:AlternateContent>
                  </w:r>
                </w:p>
              </w:tc>
              <w:tc>
                <w:tcPr>
                  <w:tcW w:w="1042" w:type="dxa"/>
                </w:tcPr>
                <w:p w:rsidR="00E67800" w:rsidRPr="00E67800" w:rsidRDefault="00E67800" w:rsidP="00E67800">
                  <w:pPr>
                    <w:spacing w:line="240" w:lineRule="auto"/>
                    <w:rPr>
                      <w:rFonts w:cstheme="minorHAnsi"/>
                    </w:rPr>
                  </w:pPr>
                </w:p>
                <w:p w:rsidR="00E67800" w:rsidRPr="00E67800" w:rsidRDefault="00E67800" w:rsidP="00E67800">
                  <w:pPr>
                    <w:spacing w:line="240" w:lineRule="auto"/>
                    <w:rPr>
                      <w:rFonts w:cstheme="minorHAnsi"/>
                    </w:rPr>
                  </w:pPr>
                  <w:r>
                    <w:rPr>
                      <w:rFonts w:cstheme="minorHAnsi"/>
                    </w:rPr>
                    <w:t>4,5</w:t>
                  </w:r>
                </w:p>
                <w:p w:rsidR="00E67800" w:rsidRPr="00E67800" w:rsidRDefault="00E67800" w:rsidP="00E67800">
                  <w:pPr>
                    <w:spacing w:line="240" w:lineRule="auto"/>
                    <w:rPr>
                      <w:rFonts w:cstheme="minorHAnsi"/>
                    </w:rPr>
                  </w:pPr>
                  <w:r w:rsidRPr="00E67800">
                    <w:rPr>
                      <w:rFonts w:cstheme="minorHAnsi"/>
                    </w:rPr>
                    <w:t>3</w:t>
                  </w:r>
                </w:p>
                <w:p w:rsidR="00E67800" w:rsidRPr="00E67800" w:rsidRDefault="00E67800" w:rsidP="00E67800">
                  <w:pPr>
                    <w:spacing w:line="240" w:lineRule="auto"/>
                    <w:rPr>
                      <w:rFonts w:cstheme="minorHAnsi"/>
                    </w:rPr>
                  </w:pPr>
                </w:p>
                <w:p w:rsidR="00E67800" w:rsidRPr="00E67800" w:rsidRDefault="00E67800" w:rsidP="00E67800">
                  <w:pPr>
                    <w:spacing w:line="240" w:lineRule="auto"/>
                    <w:rPr>
                      <w:rFonts w:cstheme="minorHAnsi"/>
                    </w:rPr>
                  </w:pPr>
                  <w:r>
                    <w:rPr>
                      <w:rFonts w:cstheme="minorHAnsi"/>
                    </w:rPr>
                    <w:t>2</w:t>
                  </w:r>
                </w:p>
                <w:p w:rsidR="00E67800" w:rsidRPr="00E67800" w:rsidRDefault="00E67800" w:rsidP="00E67800">
                  <w:pPr>
                    <w:spacing w:line="240" w:lineRule="auto"/>
                    <w:rPr>
                      <w:rFonts w:cstheme="minorHAnsi"/>
                    </w:rPr>
                  </w:pPr>
                  <w:r w:rsidRPr="00E67800">
                    <w:rPr>
                      <w:rFonts w:cstheme="minorHAnsi"/>
                    </w:rPr>
                    <w:t>1</w:t>
                  </w:r>
                </w:p>
              </w:tc>
            </w:tr>
          </w:tbl>
          <w:p w:rsidR="00E67800" w:rsidRPr="00E67800" w:rsidRDefault="00E67800" w:rsidP="00E67800">
            <w:pPr>
              <w:rPr>
                <w:rFonts w:cstheme="minorHAnsi"/>
              </w:rPr>
            </w:pPr>
          </w:p>
          <w:p w:rsidR="00E67800" w:rsidRPr="00E67800" w:rsidRDefault="00E67800" w:rsidP="00E67800">
            <w:pPr>
              <w:rPr>
                <w:rFonts w:cstheme="minorHAnsi"/>
              </w:rPr>
            </w:pPr>
          </w:p>
          <w:p w:rsidR="00E67800" w:rsidRPr="00E67800" w:rsidRDefault="00E67800" w:rsidP="00E67800">
            <w:pPr>
              <w:rPr>
                <w:rFonts w:cstheme="minorHAnsi"/>
              </w:rPr>
            </w:pPr>
          </w:p>
          <w:p w:rsidR="00E67800" w:rsidRPr="00E67800" w:rsidRDefault="00E67800" w:rsidP="00E67800">
            <w:pPr>
              <w:pStyle w:val="Zkladntext"/>
              <w:rPr>
                <w:rFonts w:asciiTheme="minorHAnsi" w:hAnsiTheme="minorHAnsi" w:cstheme="minorHAnsi"/>
                <w:sz w:val="22"/>
                <w:szCs w:val="22"/>
              </w:rPr>
            </w:pPr>
            <w:r w:rsidRPr="00E67800">
              <w:rPr>
                <w:rFonts w:asciiTheme="minorHAnsi" w:hAnsiTheme="minorHAnsi" w:cstheme="minorHAnsi"/>
                <w:sz w:val="22"/>
                <w:szCs w:val="22"/>
              </w:rPr>
              <w:t>Fotografováno v modrém světle optického mikroskopu OPTIPHOT2-POL při zvětšení na mikroskopu 200x.</w:t>
            </w:r>
          </w:p>
          <w:p w:rsidR="00E67800" w:rsidRPr="00E67800" w:rsidRDefault="00E67800" w:rsidP="00E6780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4384"/>
            </w:tblGrid>
            <w:tr w:rsidR="00E67800" w:rsidRPr="00E67800" w:rsidTr="00806296">
              <w:tblPrEx>
                <w:tblCellMar>
                  <w:top w:w="0" w:type="dxa"/>
                  <w:bottom w:w="0" w:type="dxa"/>
                </w:tblCellMar>
              </w:tblPrEx>
              <w:tc>
                <w:tcPr>
                  <w:tcW w:w="4606" w:type="dxa"/>
                </w:tcPr>
                <w:p w:rsidR="00E67800" w:rsidRPr="00E67800" w:rsidRDefault="00E67800" w:rsidP="00E67800">
                  <w:pPr>
                    <w:spacing w:line="240" w:lineRule="auto"/>
                    <w:rPr>
                      <w:rFonts w:cstheme="minorHAnsi"/>
                      <w:b/>
                      <w:bCs/>
                    </w:rPr>
                  </w:pPr>
                  <w:r w:rsidRPr="00E67800">
                    <w:rPr>
                      <w:rFonts w:cstheme="minorHAnsi"/>
                      <w:b/>
                      <w:bCs/>
                      <w:noProof/>
                      <w:lang w:eastAsia="cs-CZ"/>
                    </w:rPr>
                    <w:drawing>
                      <wp:inline distT="0" distB="0" distL="0" distR="0">
                        <wp:extent cx="3362325" cy="2524125"/>
                        <wp:effectExtent l="0" t="0" r="9525" b="9525"/>
                        <wp:docPr id="77" name="Obrázek 77" descr="3186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3186uv"/>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tc>
              <w:tc>
                <w:tcPr>
                  <w:tcW w:w="4606" w:type="dxa"/>
                </w:tcPr>
                <w:p w:rsidR="00E67800" w:rsidRPr="00E67800" w:rsidRDefault="00E67800" w:rsidP="00E67800">
                  <w:pPr>
                    <w:spacing w:line="240" w:lineRule="auto"/>
                    <w:rPr>
                      <w:rFonts w:cstheme="minorHAnsi"/>
                      <w:b/>
                      <w:bCs/>
                    </w:rPr>
                  </w:pPr>
                </w:p>
                <w:p w:rsidR="00E67800" w:rsidRPr="00E67800" w:rsidRDefault="00E67800" w:rsidP="00E67800">
                  <w:pPr>
                    <w:spacing w:line="240" w:lineRule="auto"/>
                    <w:rPr>
                      <w:rFonts w:cstheme="minorHAnsi"/>
                    </w:rPr>
                  </w:pPr>
                </w:p>
                <w:p w:rsidR="00E67800" w:rsidRPr="00E67800" w:rsidRDefault="00E67800" w:rsidP="00E67800">
                  <w:pPr>
                    <w:spacing w:line="240" w:lineRule="auto"/>
                    <w:rPr>
                      <w:rFonts w:cstheme="minorHAnsi"/>
                    </w:rPr>
                  </w:pPr>
                  <w:r>
                    <w:rPr>
                      <w:rFonts w:cstheme="minorHAnsi"/>
                    </w:rPr>
                    <w:t>4,5</w:t>
                  </w:r>
                </w:p>
                <w:p w:rsidR="00E67800" w:rsidRPr="00E67800" w:rsidRDefault="00E67800" w:rsidP="00E67800">
                  <w:pPr>
                    <w:spacing w:line="240" w:lineRule="auto"/>
                    <w:rPr>
                      <w:rFonts w:cstheme="minorHAnsi"/>
                    </w:rPr>
                  </w:pPr>
                  <w:r>
                    <w:rPr>
                      <w:rFonts w:cstheme="minorHAnsi"/>
                    </w:rPr>
                    <w:t>3</w:t>
                  </w:r>
                </w:p>
                <w:p w:rsidR="00E67800" w:rsidRPr="00E67800" w:rsidRDefault="00E67800" w:rsidP="00E67800">
                  <w:pPr>
                    <w:spacing w:line="240" w:lineRule="auto"/>
                    <w:rPr>
                      <w:rFonts w:cstheme="minorHAnsi"/>
                    </w:rPr>
                  </w:pPr>
                  <w:r w:rsidRPr="00E67800">
                    <w:rPr>
                      <w:rFonts w:cstheme="minorHAnsi"/>
                    </w:rPr>
                    <w:t>2</w:t>
                  </w:r>
                </w:p>
                <w:p w:rsidR="00E67800" w:rsidRPr="00E67800" w:rsidRDefault="00E67800" w:rsidP="00E67800">
                  <w:pPr>
                    <w:spacing w:line="240" w:lineRule="auto"/>
                    <w:rPr>
                      <w:rFonts w:cstheme="minorHAnsi"/>
                    </w:rPr>
                  </w:pPr>
                </w:p>
                <w:p w:rsidR="00E67800" w:rsidRPr="00E67800" w:rsidRDefault="00E67800" w:rsidP="00E67800">
                  <w:pPr>
                    <w:spacing w:line="240" w:lineRule="auto"/>
                    <w:rPr>
                      <w:rFonts w:cstheme="minorHAnsi"/>
                    </w:rPr>
                  </w:pPr>
                  <w:r w:rsidRPr="00E67800">
                    <w:rPr>
                      <w:rFonts w:cstheme="minorHAnsi"/>
                    </w:rPr>
                    <w:t>1</w:t>
                  </w:r>
                </w:p>
              </w:tc>
            </w:tr>
          </w:tbl>
          <w:p w:rsidR="00E67800" w:rsidRPr="00E67800" w:rsidRDefault="00E67800" w:rsidP="00E67800">
            <w:pPr>
              <w:rPr>
                <w:rFonts w:cstheme="minorHAnsi"/>
                <w:b/>
                <w:bCs/>
              </w:rPr>
            </w:pPr>
          </w:p>
          <w:p w:rsidR="00E67800" w:rsidRPr="00E67800" w:rsidRDefault="00E67800" w:rsidP="00E67800">
            <w:pPr>
              <w:rPr>
                <w:rFonts w:cstheme="minorHAnsi"/>
                <w:b/>
                <w:bCs/>
              </w:rPr>
            </w:pPr>
          </w:p>
          <w:p w:rsidR="00E67800" w:rsidRPr="00E67800" w:rsidRDefault="00E67800" w:rsidP="00E67800">
            <w:pPr>
              <w:rPr>
                <w:rFonts w:cstheme="minorHAnsi"/>
              </w:rPr>
            </w:pPr>
          </w:p>
          <w:p w:rsidR="00E67800" w:rsidRPr="00E67800" w:rsidRDefault="00E67800" w:rsidP="00E67800">
            <w:pPr>
              <w:rPr>
                <w:rFonts w:cstheme="minorHAnsi"/>
              </w:rPr>
            </w:pPr>
          </w:p>
          <w:p w:rsidR="00E67800" w:rsidRPr="00E67800" w:rsidRDefault="00E67800" w:rsidP="00E67800">
            <w:pPr>
              <w:ind w:firstLine="360"/>
              <w:rPr>
                <w:rFonts w:cstheme="minorHAnsi"/>
                <w:b/>
                <w:bCs/>
                <w:u w:val="single"/>
              </w:rPr>
            </w:pPr>
            <w:r w:rsidRPr="00E67800">
              <w:rPr>
                <w:rFonts w:cstheme="minorHAnsi"/>
                <w:b/>
                <w:bCs/>
                <w:noProof/>
                <w:u w:val="single"/>
                <w:lang w:eastAsia="cs-CZ"/>
              </w:rPr>
              <w:lastRenderedPageBreak/>
              <w:drawing>
                <wp:inline distT="0" distB="0" distL="0" distR="0">
                  <wp:extent cx="3362325" cy="2514600"/>
                  <wp:effectExtent l="0" t="0" r="9525" b="0"/>
                  <wp:docPr id="76" name="Obrázek 76" descr="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32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2325" cy="2514600"/>
                          </a:xfrm>
                          <a:prstGeom prst="rect">
                            <a:avLst/>
                          </a:prstGeom>
                          <a:noFill/>
                          <a:ln>
                            <a:noFill/>
                          </a:ln>
                        </pic:spPr>
                      </pic:pic>
                    </a:graphicData>
                  </a:graphic>
                </wp:inline>
              </w:drawing>
            </w:r>
          </w:p>
          <w:p w:rsidR="00E67800" w:rsidRPr="00E67800" w:rsidRDefault="00E67800" w:rsidP="00E67800">
            <w:pPr>
              <w:pStyle w:val="Zkladntextodsazen2"/>
              <w:spacing w:line="240" w:lineRule="auto"/>
              <w:jc w:val="both"/>
              <w:rPr>
                <w:rFonts w:cstheme="minorHAnsi"/>
                <w:b/>
                <w:bCs/>
              </w:rPr>
            </w:pPr>
            <w:r w:rsidRPr="00E67800">
              <w:rPr>
                <w:rFonts w:cstheme="minorHAnsi"/>
                <w:b/>
                <w:bCs/>
              </w:rPr>
              <w:t>Fotografováno na rastrovacím elektronovém mikroskopu JEOL JSM 5500 LV s </w:t>
            </w:r>
            <w:proofErr w:type="spellStart"/>
            <w:r w:rsidRPr="00E67800">
              <w:rPr>
                <w:rFonts w:cstheme="minorHAnsi"/>
                <w:b/>
                <w:bCs/>
              </w:rPr>
              <w:t>energiodisperzivním</w:t>
            </w:r>
            <w:proofErr w:type="spellEnd"/>
            <w:r w:rsidRPr="00E67800">
              <w:rPr>
                <w:rFonts w:cstheme="minorHAnsi"/>
                <w:b/>
                <w:bCs/>
              </w:rPr>
              <w:t xml:space="preserve"> analyzátorem IXRF s detektorem </w:t>
            </w:r>
            <w:proofErr w:type="spellStart"/>
            <w:r w:rsidRPr="00E67800">
              <w:rPr>
                <w:rFonts w:cstheme="minorHAnsi"/>
                <w:b/>
                <w:bCs/>
              </w:rPr>
              <w:t>Gresham</w:t>
            </w:r>
            <w:proofErr w:type="spellEnd"/>
            <w:r w:rsidRPr="00E67800">
              <w:rPr>
                <w:rFonts w:cstheme="minorHAnsi"/>
                <w:b/>
                <w:bCs/>
              </w:rPr>
              <w:t xml:space="preserve"> </w:t>
            </w:r>
            <w:proofErr w:type="spellStart"/>
            <w:r w:rsidRPr="00E67800">
              <w:rPr>
                <w:rFonts w:cstheme="minorHAnsi"/>
                <w:b/>
                <w:bCs/>
              </w:rPr>
              <w:t>Sirius</w:t>
            </w:r>
            <w:proofErr w:type="spellEnd"/>
            <w:r w:rsidRPr="00E67800">
              <w:rPr>
                <w:rFonts w:cstheme="minorHAnsi"/>
                <w:b/>
                <w:bCs/>
              </w:rPr>
              <w:t xml:space="preserve"> 10, zvětšení na mikroskopu 250x.</w:t>
            </w:r>
          </w:p>
          <w:p w:rsidR="00E67800" w:rsidRPr="00E67800" w:rsidRDefault="00E67800" w:rsidP="00E67800">
            <w:pPr>
              <w:ind w:firstLine="360"/>
              <w:rPr>
                <w:rFonts w:cstheme="minorHAnsi"/>
                <w:b/>
                <w:bCs/>
                <w:u w:val="single"/>
              </w:rPr>
            </w:pPr>
          </w:p>
          <w:p w:rsidR="00E67800" w:rsidRPr="00E67800" w:rsidRDefault="00E67800" w:rsidP="00E67800">
            <w:pPr>
              <w:ind w:firstLine="360"/>
              <w:rPr>
                <w:rFonts w:cstheme="minorHAnsi"/>
                <w:b/>
                <w:bCs/>
                <w:u w:val="single"/>
              </w:rPr>
            </w:pPr>
            <w:r w:rsidRPr="00E67800">
              <w:rPr>
                <w:rFonts w:cstheme="minorHAnsi"/>
                <w:b/>
                <w:bCs/>
                <w:u w:val="single"/>
              </w:rPr>
              <w:t>Popis:</w:t>
            </w:r>
          </w:p>
          <w:p w:rsidR="00E67800" w:rsidRPr="00E67800" w:rsidRDefault="00E67800" w:rsidP="00E67800">
            <w:pPr>
              <w:rPr>
                <w:rFonts w:cstheme="minorHAnsi"/>
                <w:b/>
                <w:bCs/>
              </w:rPr>
            </w:pPr>
          </w:p>
          <w:p w:rsidR="00E67800" w:rsidRPr="00E67800" w:rsidRDefault="00E67800" w:rsidP="00E67800">
            <w:pPr>
              <w:numPr>
                <w:ilvl w:val="0"/>
                <w:numId w:val="8"/>
              </w:numPr>
              <w:rPr>
                <w:rFonts w:cstheme="minorHAnsi"/>
              </w:rPr>
            </w:pPr>
            <w:r w:rsidRPr="00E67800">
              <w:rPr>
                <w:rFonts w:cstheme="minorHAnsi"/>
                <w:b/>
                <w:bCs/>
                <w:i/>
                <w:iCs/>
                <w:u w:val="single"/>
              </w:rPr>
              <w:t>bílá,</w:t>
            </w:r>
          </w:p>
          <w:p w:rsidR="00E67800" w:rsidRPr="00E67800" w:rsidRDefault="00E67800" w:rsidP="00E67800">
            <w:pPr>
              <w:ind w:left="708"/>
              <w:jc w:val="both"/>
              <w:rPr>
                <w:rFonts w:cstheme="minorHAnsi"/>
              </w:rPr>
            </w:pPr>
            <w:r w:rsidRPr="00E67800">
              <w:rPr>
                <w:rFonts w:cstheme="minorHAnsi"/>
              </w:rPr>
              <w:t>obsahuje částice jemnozrnného průsvitného plniva mléčně bílé barvy – uhličitan vápenatý (nejedná se o křídu, pravděpodobně mletý vápenec), olovnatá běloba</w:t>
            </w:r>
          </w:p>
          <w:p w:rsidR="00E67800" w:rsidRPr="00E67800" w:rsidRDefault="00E67800" w:rsidP="00E67800">
            <w:pPr>
              <w:ind w:firstLine="708"/>
              <w:jc w:val="both"/>
              <w:rPr>
                <w:rFonts w:cstheme="minorHAnsi"/>
              </w:rPr>
            </w:pPr>
            <w:r w:rsidRPr="00E67800">
              <w:rPr>
                <w:rFonts w:cstheme="minorHAnsi"/>
              </w:rPr>
              <w:t xml:space="preserve">prvkové složení dle REM-EDS: </w:t>
            </w:r>
            <w:proofErr w:type="spellStart"/>
            <w:r w:rsidRPr="00E67800">
              <w:rPr>
                <w:rFonts w:cstheme="minorHAnsi"/>
                <w:b/>
                <w:bCs/>
                <w:u w:val="single"/>
              </w:rPr>
              <w:t>Pb</w:t>
            </w:r>
            <w:proofErr w:type="spellEnd"/>
            <w:r w:rsidRPr="00E67800">
              <w:rPr>
                <w:rFonts w:cstheme="minorHAnsi"/>
              </w:rPr>
              <w:t>, Ca</w:t>
            </w:r>
          </w:p>
          <w:p w:rsidR="00E67800" w:rsidRPr="00E67800" w:rsidRDefault="00E67800" w:rsidP="00E67800">
            <w:pPr>
              <w:ind w:left="360"/>
              <w:rPr>
                <w:rFonts w:cstheme="minorHAnsi"/>
              </w:rPr>
            </w:pPr>
            <w:r w:rsidRPr="00E67800">
              <w:rPr>
                <w:rFonts w:cstheme="minorHAnsi"/>
              </w:rPr>
              <w:t>2</w:t>
            </w:r>
            <w:r w:rsidRPr="00E67800">
              <w:rPr>
                <w:rFonts w:cstheme="minorHAnsi"/>
              </w:rPr>
              <w:tab/>
            </w:r>
            <w:r w:rsidRPr="00E67800">
              <w:rPr>
                <w:rFonts w:cstheme="minorHAnsi"/>
                <w:b/>
                <w:bCs/>
                <w:i/>
                <w:iCs/>
                <w:u w:val="single"/>
              </w:rPr>
              <w:t>okrová,</w:t>
            </w:r>
          </w:p>
          <w:p w:rsidR="00E67800" w:rsidRPr="00E67800" w:rsidRDefault="00E67800" w:rsidP="00E67800">
            <w:pPr>
              <w:pStyle w:val="Zkladntextodsazen3"/>
              <w:rPr>
                <w:rFonts w:cstheme="minorHAnsi"/>
                <w:sz w:val="22"/>
                <w:szCs w:val="22"/>
              </w:rPr>
            </w:pPr>
            <w:r w:rsidRPr="00E67800">
              <w:rPr>
                <w:rFonts w:cstheme="minorHAnsi"/>
                <w:sz w:val="22"/>
                <w:szCs w:val="22"/>
              </w:rPr>
              <w:t>analyzován uhličitan vápenatý (Ca) – křída (nalezeny zbytky schránek fosilií), obsahuje přídavek olovnaté běloby (</w:t>
            </w:r>
            <w:proofErr w:type="spellStart"/>
            <w:r w:rsidRPr="00E67800">
              <w:rPr>
                <w:rFonts w:cstheme="minorHAnsi"/>
                <w:sz w:val="22"/>
                <w:szCs w:val="22"/>
              </w:rPr>
              <w:t>Pb</w:t>
            </w:r>
            <w:proofErr w:type="spellEnd"/>
            <w:r w:rsidRPr="00E67800">
              <w:rPr>
                <w:rFonts w:cstheme="minorHAnsi"/>
                <w:sz w:val="22"/>
                <w:szCs w:val="22"/>
              </w:rPr>
              <w:t>), obsahuje žlutý okr (</w:t>
            </w:r>
            <w:proofErr w:type="spellStart"/>
            <w:r w:rsidRPr="00E67800">
              <w:rPr>
                <w:rFonts w:cstheme="minorHAnsi"/>
                <w:sz w:val="22"/>
                <w:szCs w:val="22"/>
              </w:rPr>
              <w:t>Fe</w:t>
            </w:r>
            <w:proofErr w:type="spellEnd"/>
            <w:r w:rsidRPr="00E67800">
              <w:rPr>
                <w:rFonts w:cstheme="minorHAnsi"/>
                <w:sz w:val="22"/>
                <w:szCs w:val="22"/>
              </w:rPr>
              <w:t xml:space="preserve">), </w:t>
            </w:r>
            <w:proofErr w:type="spellStart"/>
            <w:r w:rsidRPr="00E67800">
              <w:rPr>
                <w:rFonts w:cstheme="minorHAnsi"/>
                <w:sz w:val="22"/>
                <w:szCs w:val="22"/>
              </w:rPr>
              <w:t>chromoxid</w:t>
            </w:r>
            <w:proofErr w:type="spellEnd"/>
            <w:r w:rsidRPr="00E67800">
              <w:rPr>
                <w:rFonts w:cstheme="minorHAnsi"/>
                <w:sz w:val="22"/>
                <w:szCs w:val="22"/>
              </w:rPr>
              <w:t xml:space="preserve"> (</w:t>
            </w:r>
            <w:proofErr w:type="spellStart"/>
            <w:r w:rsidRPr="00E67800">
              <w:rPr>
                <w:rFonts w:cstheme="minorHAnsi"/>
                <w:sz w:val="22"/>
                <w:szCs w:val="22"/>
              </w:rPr>
              <w:t>Cr</w:t>
            </w:r>
            <w:proofErr w:type="spellEnd"/>
            <w:r w:rsidRPr="00E67800">
              <w:rPr>
                <w:rFonts w:cstheme="minorHAnsi"/>
                <w:sz w:val="22"/>
                <w:szCs w:val="22"/>
              </w:rPr>
              <w:t>)</w:t>
            </w:r>
          </w:p>
          <w:p w:rsidR="00E67800" w:rsidRPr="00E67800" w:rsidRDefault="00E67800" w:rsidP="00E67800">
            <w:pPr>
              <w:ind w:left="708"/>
              <w:rPr>
                <w:rFonts w:cstheme="minorHAnsi"/>
              </w:rPr>
            </w:pPr>
            <w:r w:rsidRPr="00E67800">
              <w:rPr>
                <w:rFonts w:cstheme="minorHAnsi"/>
              </w:rPr>
              <w:t xml:space="preserve">prvkové složení dle REM-EDS: Ca, </w:t>
            </w:r>
            <w:proofErr w:type="spellStart"/>
            <w:r w:rsidRPr="00E67800">
              <w:rPr>
                <w:rFonts w:cstheme="minorHAnsi"/>
              </w:rPr>
              <w:t>Pb</w:t>
            </w:r>
            <w:proofErr w:type="spellEnd"/>
            <w:r w:rsidRPr="00E67800">
              <w:rPr>
                <w:rFonts w:cstheme="minorHAnsi"/>
              </w:rPr>
              <w:t xml:space="preserve"> (</w:t>
            </w:r>
            <w:proofErr w:type="spellStart"/>
            <w:r w:rsidRPr="00E67800">
              <w:rPr>
                <w:rFonts w:cstheme="minorHAnsi"/>
              </w:rPr>
              <w:t>Fe</w:t>
            </w:r>
            <w:proofErr w:type="spellEnd"/>
            <w:r w:rsidRPr="00E67800">
              <w:rPr>
                <w:rFonts w:cstheme="minorHAnsi"/>
              </w:rPr>
              <w:t xml:space="preserve">, </w:t>
            </w:r>
            <w:proofErr w:type="spellStart"/>
            <w:r w:rsidRPr="00E67800">
              <w:rPr>
                <w:rFonts w:cstheme="minorHAnsi"/>
              </w:rPr>
              <w:t>Cr</w:t>
            </w:r>
            <w:proofErr w:type="spellEnd"/>
            <w:r w:rsidRPr="00E67800">
              <w:rPr>
                <w:rFonts w:cstheme="minorHAnsi"/>
              </w:rPr>
              <w:t>)</w:t>
            </w:r>
          </w:p>
          <w:p w:rsidR="00E67800" w:rsidRPr="00E67800" w:rsidRDefault="00E67800" w:rsidP="00E67800">
            <w:pPr>
              <w:ind w:left="360"/>
              <w:rPr>
                <w:rFonts w:cstheme="minorHAnsi"/>
                <w:b/>
                <w:bCs/>
                <w:i/>
                <w:iCs/>
                <w:u w:val="single"/>
              </w:rPr>
            </w:pPr>
            <w:r w:rsidRPr="00E67800">
              <w:rPr>
                <w:rFonts w:cstheme="minorHAnsi"/>
              </w:rPr>
              <w:t>3</w:t>
            </w:r>
            <w:r w:rsidRPr="00E67800">
              <w:rPr>
                <w:rFonts w:cstheme="minorHAnsi"/>
              </w:rPr>
              <w:tab/>
            </w:r>
            <w:r w:rsidRPr="00E67800">
              <w:rPr>
                <w:rFonts w:cstheme="minorHAnsi"/>
                <w:b/>
                <w:bCs/>
                <w:i/>
                <w:iCs/>
                <w:u w:val="single"/>
              </w:rPr>
              <w:t xml:space="preserve">okrová, </w:t>
            </w:r>
          </w:p>
          <w:p w:rsidR="00E67800" w:rsidRPr="00E67800" w:rsidRDefault="00E67800" w:rsidP="00E67800">
            <w:pPr>
              <w:pStyle w:val="Zkladntextodsazen3"/>
              <w:rPr>
                <w:rFonts w:cstheme="minorHAnsi"/>
                <w:sz w:val="22"/>
                <w:szCs w:val="22"/>
              </w:rPr>
            </w:pPr>
            <w:r w:rsidRPr="00E67800">
              <w:rPr>
                <w:rFonts w:cstheme="minorHAnsi"/>
                <w:sz w:val="22"/>
                <w:szCs w:val="22"/>
              </w:rPr>
              <w:t>analyzován uhličitan vápenatý (Ca) – jedná se o křídu (nalezeny zbytky schránek fosilií), obsahuje přídavek olovnaté běloby (</w:t>
            </w:r>
            <w:proofErr w:type="spellStart"/>
            <w:r w:rsidRPr="00E67800">
              <w:rPr>
                <w:rFonts w:cstheme="minorHAnsi"/>
                <w:sz w:val="22"/>
                <w:szCs w:val="22"/>
              </w:rPr>
              <w:t>Pb</w:t>
            </w:r>
            <w:proofErr w:type="spellEnd"/>
            <w:r w:rsidRPr="00E67800">
              <w:rPr>
                <w:rFonts w:cstheme="minorHAnsi"/>
                <w:sz w:val="22"/>
                <w:szCs w:val="22"/>
              </w:rPr>
              <w:t>), obsahuje žlutý okr (</w:t>
            </w:r>
            <w:proofErr w:type="spellStart"/>
            <w:r w:rsidRPr="00E67800">
              <w:rPr>
                <w:rFonts w:cstheme="minorHAnsi"/>
                <w:sz w:val="22"/>
                <w:szCs w:val="22"/>
              </w:rPr>
              <w:t>Fe</w:t>
            </w:r>
            <w:proofErr w:type="spellEnd"/>
            <w:r w:rsidRPr="00E67800">
              <w:rPr>
                <w:rFonts w:cstheme="minorHAnsi"/>
                <w:sz w:val="22"/>
                <w:szCs w:val="22"/>
              </w:rPr>
              <w:t>); obsahuje vysoký podíl organického pojiva</w:t>
            </w:r>
          </w:p>
          <w:p w:rsidR="00E67800" w:rsidRPr="00E67800" w:rsidRDefault="00E67800" w:rsidP="00E67800">
            <w:pPr>
              <w:ind w:left="708"/>
              <w:rPr>
                <w:rFonts w:cstheme="minorHAnsi"/>
              </w:rPr>
            </w:pPr>
            <w:r w:rsidRPr="00E67800">
              <w:rPr>
                <w:rFonts w:cstheme="minorHAnsi"/>
              </w:rPr>
              <w:t xml:space="preserve">prvkové složení dle REM-EDS: Ca, </w:t>
            </w:r>
            <w:proofErr w:type="spellStart"/>
            <w:r w:rsidRPr="00E67800">
              <w:rPr>
                <w:rFonts w:cstheme="minorHAnsi"/>
              </w:rPr>
              <w:t>Pb</w:t>
            </w:r>
            <w:proofErr w:type="spellEnd"/>
            <w:r w:rsidRPr="00E67800">
              <w:rPr>
                <w:rFonts w:cstheme="minorHAnsi"/>
              </w:rPr>
              <w:t xml:space="preserve"> (</w:t>
            </w:r>
            <w:proofErr w:type="spellStart"/>
            <w:r w:rsidRPr="00E67800">
              <w:rPr>
                <w:rFonts w:cstheme="minorHAnsi"/>
              </w:rPr>
              <w:t>Fe</w:t>
            </w:r>
            <w:proofErr w:type="spellEnd"/>
            <w:r w:rsidRPr="00E67800">
              <w:rPr>
                <w:rFonts w:cstheme="minorHAnsi"/>
              </w:rPr>
              <w:t>)</w:t>
            </w:r>
          </w:p>
          <w:p w:rsidR="00E67800" w:rsidRPr="00E67800" w:rsidRDefault="00E67800" w:rsidP="00E67800">
            <w:pPr>
              <w:ind w:left="360"/>
              <w:jc w:val="both"/>
              <w:rPr>
                <w:rFonts w:cstheme="minorHAnsi"/>
                <w:b/>
                <w:bCs/>
                <w:i/>
                <w:iCs/>
                <w:u w:val="single"/>
              </w:rPr>
            </w:pPr>
            <w:r w:rsidRPr="00E67800">
              <w:rPr>
                <w:rFonts w:cstheme="minorHAnsi"/>
              </w:rPr>
              <w:t>4</w:t>
            </w:r>
            <w:r w:rsidRPr="00E67800">
              <w:rPr>
                <w:rFonts w:cstheme="minorHAnsi"/>
              </w:rPr>
              <w:tab/>
            </w:r>
            <w:r w:rsidRPr="00E67800">
              <w:rPr>
                <w:rFonts w:cstheme="minorHAnsi"/>
                <w:b/>
                <w:bCs/>
                <w:i/>
                <w:iCs/>
                <w:u w:val="single"/>
              </w:rPr>
              <w:t>modrá,</w:t>
            </w:r>
          </w:p>
          <w:p w:rsidR="00E67800" w:rsidRPr="00E67800" w:rsidRDefault="00E67800" w:rsidP="00E67800">
            <w:pPr>
              <w:ind w:left="708"/>
              <w:jc w:val="both"/>
              <w:rPr>
                <w:rFonts w:cstheme="minorHAnsi"/>
              </w:rPr>
            </w:pPr>
            <w:r w:rsidRPr="00E67800">
              <w:rPr>
                <w:rFonts w:cstheme="minorHAnsi"/>
              </w:rPr>
              <w:t>obsahuje olovnatou bělobu (</w:t>
            </w:r>
            <w:proofErr w:type="spellStart"/>
            <w:r w:rsidRPr="00E67800">
              <w:rPr>
                <w:rFonts w:cstheme="minorHAnsi"/>
              </w:rPr>
              <w:t>Pb</w:t>
            </w:r>
            <w:proofErr w:type="spellEnd"/>
            <w:r w:rsidRPr="00E67800">
              <w:rPr>
                <w:rFonts w:cstheme="minorHAnsi"/>
              </w:rPr>
              <w:t>), baryt (Ba, S), přídavek síranu vápenatého (Ca, S) a okru (</w:t>
            </w:r>
            <w:proofErr w:type="spellStart"/>
            <w:r w:rsidRPr="00E67800">
              <w:rPr>
                <w:rFonts w:cstheme="minorHAnsi"/>
              </w:rPr>
              <w:t>Fe</w:t>
            </w:r>
            <w:proofErr w:type="spellEnd"/>
            <w:r w:rsidRPr="00E67800">
              <w:rPr>
                <w:rFonts w:cstheme="minorHAnsi"/>
              </w:rPr>
              <w:t xml:space="preserve">); modré zbarvení způsobeno pravděpodobně přítomností barviva, sráženého na anorganický substrát  </w:t>
            </w:r>
          </w:p>
          <w:p w:rsidR="00E67800" w:rsidRPr="00E67800" w:rsidRDefault="00E67800" w:rsidP="00E67800">
            <w:pPr>
              <w:ind w:left="708"/>
              <w:jc w:val="both"/>
              <w:rPr>
                <w:rFonts w:cstheme="minorHAnsi"/>
              </w:rPr>
            </w:pPr>
            <w:r w:rsidRPr="00E67800">
              <w:rPr>
                <w:rFonts w:cstheme="minorHAnsi"/>
              </w:rPr>
              <w:t xml:space="preserve">prvkové složení dle REM-EDS: </w:t>
            </w:r>
            <w:proofErr w:type="spellStart"/>
            <w:r w:rsidRPr="00E67800">
              <w:rPr>
                <w:rFonts w:cstheme="minorHAnsi"/>
                <w:b/>
                <w:bCs/>
                <w:u w:val="single"/>
              </w:rPr>
              <w:t>Pb</w:t>
            </w:r>
            <w:proofErr w:type="spellEnd"/>
            <w:r w:rsidRPr="00E67800">
              <w:rPr>
                <w:rFonts w:cstheme="minorHAnsi"/>
                <w:b/>
                <w:bCs/>
                <w:u w:val="single"/>
              </w:rPr>
              <w:t>,</w:t>
            </w:r>
            <w:r w:rsidRPr="00E67800">
              <w:rPr>
                <w:rFonts w:cstheme="minorHAnsi"/>
              </w:rPr>
              <w:t xml:space="preserve"> Ba (Ca, S, </w:t>
            </w:r>
            <w:proofErr w:type="spellStart"/>
            <w:r w:rsidRPr="00E67800">
              <w:rPr>
                <w:rFonts w:cstheme="minorHAnsi"/>
                <w:i/>
                <w:iCs/>
              </w:rPr>
              <w:t>Fe</w:t>
            </w:r>
            <w:proofErr w:type="spellEnd"/>
            <w:r w:rsidRPr="00E67800">
              <w:rPr>
                <w:rFonts w:cstheme="minorHAnsi"/>
              </w:rPr>
              <w:t>)</w:t>
            </w:r>
          </w:p>
          <w:p w:rsidR="00E67800" w:rsidRPr="00E67800" w:rsidRDefault="00E67800" w:rsidP="00E67800">
            <w:pPr>
              <w:rPr>
                <w:rFonts w:cstheme="minorHAnsi"/>
                <w:b/>
                <w:bCs/>
                <w:i/>
                <w:iCs/>
                <w:u w:val="single"/>
              </w:rPr>
            </w:pPr>
            <w:r w:rsidRPr="00E67800">
              <w:rPr>
                <w:rFonts w:cstheme="minorHAnsi"/>
              </w:rPr>
              <w:t>5</w:t>
            </w:r>
            <w:r w:rsidRPr="00E67800">
              <w:rPr>
                <w:rFonts w:cstheme="minorHAnsi"/>
              </w:rPr>
              <w:tab/>
            </w:r>
            <w:r w:rsidRPr="00E67800">
              <w:rPr>
                <w:rFonts w:cstheme="minorHAnsi"/>
                <w:b/>
                <w:bCs/>
                <w:i/>
                <w:iCs/>
                <w:u w:val="single"/>
              </w:rPr>
              <w:t xml:space="preserve">okrová, </w:t>
            </w:r>
          </w:p>
          <w:p w:rsidR="00E67800" w:rsidRPr="00E67800" w:rsidRDefault="00E67800" w:rsidP="00E67800">
            <w:pPr>
              <w:ind w:left="708" w:firstLine="12"/>
              <w:jc w:val="both"/>
              <w:rPr>
                <w:rFonts w:cstheme="minorHAnsi"/>
              </w:rPr>
            </w:pPr>
            <w:r w:rsidRPr="00E67800">
              <w:rPr>
                <w:rFonts w:cstheme="minorHAnsi"/>
              </w:rPr>
              <w:t>zbytky barevné vrstvy; obsahuje olovnatou bělobu (</w:t>
            </w:r>
            <w:proofErr w:type="spellStart"/>
            <w:r w:rsidRPr="00E67800">
              <w:rPr>
                <w:rFonts w:cstheme="minorHAnsi"/>
              </w:rPr>
              <w:t>Pb</w:t>
            </w:r>
            <w:proofErr w:type="spellEnd"/>
            <w:r w:rsidRPr="00E67800">
              <w:rPr>
                <w:rFonts w:cstheme="minorHAnsi"/>
              </w:rPr>
              <w:t>), uhličitan vápenatý (Ca), příměs barytu (Ba) a žlutého okru (</w:t>
            </w:r>
            <w:proofErr w:type="spellStart"/>
            <w:r w:rsidRPr="00E67800">
              <w:rPr>
                <w:rFonts w:cstheme="minorHAnsi"/>
              </w:rPr>
              <w:t>Fe</w:t>
            </w:r>
            <w:proofErr w:type="spellEnd"/>
            <w:r w:rsidRPr="00E67800">
              <w:rPr>
                <w:rFonts w:cstheme="minorHAnsi"/>
              </w:rPr>
              <w:t>, Al, Si)</w:t>
            </w:r>
          </w:p>
          <w:p w:rsidR="00E67800" w:rsidRPr="00E67800" w:rsidRDefault="00E67800" w:rsidP="00E67800">
            <w:pPr>
              <w:ind w:left="708"/>
              <w:jc w:val="both"/>
              <w:rPr>
                <w:rFonts w:cstheme="minorHAnsi"/>
              </w:rPr>
            </w:pPr>
            <w:r w:rsidRPr="00E67800">
              <w:rPr>
                <w:rFonts w:cstheme="minorHAnsi"/>
              </w:rPr>
              <w:t xml:space="preserve">prvkové složení dle REM-EDS: </w:t>
            </w:r>
            <w:proofErr w:type="spellStart"/>
            <w:r w:rsidRPr="00E67800">
              <w:rPr>
                <w:rFonts w:cstheme="minorHAnsi"/>
                <w:b/>
                <w:bCs/>
                <w:u w:val="single"/>
              </w:rPr>
              <w:t>Pb</w:t>
            </w:r>
            <w:proofErr w:type="spellEnd"/>
            <w:r w:rsidRPr="00E67800">
              <w:rPr>
                <w:rFonts w:cstheme="minorHAnsi"/>
                <w:b/>
                <w:bCs/>
                <w:u w:val="single"/>
              </w:rPr>
              <w:t>,</w:t>
            </w:r>
            <w:r w:rsidRPr="00E67800">
              <w:rPr>
                <w:rFonts w:cstheme="minorHAnsi"/>
              </w:rPr>
              <w:t xml:space="preserve"> Ca, (Ba, S, </w:t>
            </w:r>
            <w:proofErr w:type="spellStart"/>
            <w:r w:rsidRPr="00E67800">
              <w:rPr>
                <w:rFonts w:cstheme="minorHAnsi"/>
                <w:i/>
                <w:iCs/>
              </w:rPr>
              <w:t>Fe</w:t>
            </w:r>
            <w:proofErr w:type="spellEnd"/>
            <w:r w:rsidRPr="00E67800">
              <w:rPr>
                <w:rFonts w:cstheme="minorHAnsi"/>
                <w:i/>
                <w:iCs/>
              </w:rPr>
              <w:t>, Al, Si</w:t>
            </w:r>
            <w:r w:rsidRPr="00E67800">
              <w:rPr>
                <w:rFonts w:cstheme="minorHAnsi"/>
              </w:rPr>
              <w:t>)</w:t>
            </w:r>
          </w:p>
          <w:p w:rsidR="00E67800" w:rsidRPr="00E67800" w:rsidRDefault="00E67800" w:rsidP="00E67800">
            <w:pPr>
              <w:rPr>
                <w:rFonts w:cstheme="minorHAnsi"/>
                <w:b/>
                <w:bCs/>
                <w:u w:val="single"/>
              </w:rPr>
            </w:pPr>
          </w:p>
          <w:p w:rsidR="00450C46" w:rsidRPr="00E67800" w:rsidRDefault="00450C46" w:rsidP="00E67800">
            <w:pPr>
              <w:jc w:val="both"/>
              <w:rPr>
                <w:rFonts w:cstheme="minorHAnsi"/>
                <w:b/>
                <w:bCs/>
                <w:u w:val="single"/>
              </w:rPr>
            </w:pPr>
            <w:bookmarkStart w:id="0" w:name="_GoBack"/>
            <w:bookmarkEnd w:id="0"/>
          </w:p>
          <w:p w:rsidR="00045063" w:rsidRPr="00E67800" w:rsidRDefault="00045063" w:rsidP="00E67800">
            <w:pPr>
              <w:jc w:val="both"/>
              <w:rPr>
                <w:rFonts w:cstheme="minorHAnsi"/>
                <w:b/>
                <w:bCs/>
                <w:u w:val="single"/>
              </w:rPr>
            </w:pPr>
          </w:p>
          <w:p w:rsidR="008624AD" w:rsidRPr="00E67800" w:rsidRDefault="008624AD" w:rsidP="00E67800">
            <w:pPr>
              <w:pStyle w:val="Nadpis1"/>
              <w:outlineLvl w:val="0"/>
              <w:rPr>
                <w:rFonts w:asciiTheme="minorHAnsi" w:hAnsiTheme="minorHAnsi" w:cstheme="minorHAnsi"/>
                <w:sz w:val="22"/>
                <w:szCs w:val="22"/>
                <w:u w:val="single"/>
              </w:rPr>
            </w:pPr>
            <w:r w:rsidRPr="00E67800">
              <w:rPr>
                <w:rFonts w:asciiTheme="minorHAnsi" w:hAnsiTheme="minorHAnsi" w:cstheme="minorHAnsi"/>
                <w:sz w:val="22"/>
                <w:szCs w:val="22"/>
                <w:u w:val="single"/>
              </w:rPr>
              <w:t xml:space="preserve">Závěr: </w:t>
            </w:r>
          </w:p>
          <w:p w:rsidR="008624AD" w:rsidRPr="00E67800" w:rsidRDefault="008624AD" w:rsidP="00E67800">
            <w:pPr>
              <w:rPr>
                <w:rFonts w:cstheme="minorHAnsi"/>
              </w:rPr>
            </w:pPr>
          </w:p>
          <w:p w:rsidR="008624AD" w:rsidRPr="00E67800" w:rsidRDefault="008624AD" w:rsidP="00E67800">
            <w:pPr>
              <w:jc w:val="both"/>
              <w:rPr>
                <w:rFonts w:cstheme="minorHAnsi"/>
              </w:rPr>
            </w:pPr>
            <w:r w:rsidRPr="00E67800">
              <w:rPr>
                <w:rFonts w:cstheme="minorHAnsi"/>
              </w:rPr>
              <w:t xml:space="preserve">Z transferu „Hlídač hlávek – Dostaveníčko“ bylo odebráno celkem šest vzorků s cílem zjistit výstavbu a složení jednotlivých barevných vrstev. Vzorky byly odebrány ze </w:t>
            </w:r>
            <w:r w:rsidRPr="00E67800">
              <w:rPr>
                <w:rFonts w:cstheme="minorHAnsi"/>
                <w:b/>
                <w:bCs/>
              </w:rPr>
              <w:t>zeleno-okrového pozadí</w:t>
            </w:r>
            <w:r w:rsidRPr="00E67800">
              <w:rPr>
                <w:rFonts w:cstheme="minorHAnsi"/>
              </w:rPr>
              <w:t xml:space="preserve"> (</w:t>
            </w:r>
            <w:r w:rsidRPr="00E67800">
              <w:rPr>
                <w:rFonts w:cstheme="minorHAnsi"/>
                <w:b/>
                <w:bCs/>
              </w:rPr>
              <w:t>vzorky S2, S3, S6</w:t>
            </w:r>
            <w:r w:rsidRPr="00E67800">
              <w:rPr>
                <w:rFonts w:cstheme="minorHAnsi"/>
              </w:rPr>
              <w:t xml:space="preserve">), </w:t>
            </w:r>
            <w:proofErr w:type="spellStart"/>
            <w:r w:rsidRPr="00E67800">
              <w:rPr>
                <w:rFonts w:cstheme="minorHAnsi"/>
                <w:b/>
                <w:bCs/>
              </w:rPr>
              <w:t>cviklu</w:t>
            </w:r>
            <w:proofErr w:type="spellEnd"/>
            <w:r w:rsidRPr="00E67800">
              <w:rPr>
                <w:rFonts w:cstheme="minorHAnsi"/>
                <w:b/>
                <w:bCs/>
              </w:rPr>
              <w:t xml:space="preserve"> transferu</w:t>
            </w:r>
            <w:r w:rsidRPr="00E67800">
              <w:rPr>
                <w:rFonts w:cstheme="minorHAnsi"/>
              </w:rPr>
              <w:t xml:space="preserve"> (</w:t>
            </w:r>
            <w:r w:rsidRPr="00E67800">
              <w:rPr>
                <w:rFonts w:cstheme="minorHAnsi"/>
                <w:b/>
                <w:bCs/>
              </w:rPr>
              <w:t>vzorek S5</w:t>
            </w:r>
            <w:r w:rsidRPr="00E67800">
              <w:rPr>
                <w:rFonts w:cstheme="minorHAnsi"/>
              </w:rPr>
              <w:t xml:space="preserve">), </w:t>
            </w:r>
            <w:r w:rsidRPr="00E67800">
              <w:rPr>
                <w:rFonts w:cstheme="minorHAnsi"/>
                <w:b/>
                <w:bCs/>
              </w:rPr>
              <w:t>černé linky kresby</w:t>
            </w:r>
            <w:r w:rsidRPr="00E67800">
              <w:rPr>
                <w:rFonts w:cstheme="minorHAnsi"/>
              </w:rPr>
              <w:t xml:space="preserve"> (</w:t>
            </w:r>
            <w:r w:rsidRPr="00E67800">
              <w:rPr>
                <w:rFonts w:cstheme="minorHAnsi"/>
                <w:b/>
                <w:bCs/>
              </w:rPr>
              <w:t>vzorek S4</w:t>
            </w:r>
            <w:r w:rsidRPr="00E67800">
              <w:rPr>
                <w:rFonts w:cstheme="minorHAnsi"/>
              </w:rPr>
              <w:t xml:space="preserve">) a </w:t>
            </w:r>
            <w:r w:rsidRPr="00E67800">
              <w:rPr>
                <w:rFonts w:cstheme="minorHAnsi"/>
                <w:b/>
                <w:bCs/>
              </w:rPr>
              <w:t>modré kontury kresby</w:t>
            </w:r>
            <w:r w:rsidRPr="00E67800">
              <w:rPr>
                <w:rFonts w:cstheme="minorHAnsi"/>
              </w:rPr>
              <w:t xml:space="preserve"> (</w:t>
            </w:r>
            <w:r w:rsidRPr="00E67800">
              <w:rPr>
                <w:rFonts w:cstheme="minorHAnsi"/>
                <w:b/>
                <w:bCs/>
              </w:rPr>
              <w:t>vzorek S10</w:t>
            </w:r>
            <w:r w:rsidRPr="00E67800">
              <w:rPr>
                <w:rFonts w:cstheme="minorHAnsi"/>
              </w:rPr>
              <w:t>). U vzorků bylo cílem průzkumu zjistit nejstarší, popř. původní dochovanou barevnou vrstvu a stanovit výskyt přemaleb. Důležitou otázkou zůstává také technika provedení transferů. Z provedených analýz vyplývá:</w:t>
            </w:r>
          </w:p>
          <w:p w:rsidR="008624AD" w:rsidRPr="00E67800" w:rsidRDefault="008624AD" w:rsidP="00E67800">
            <w:pPr>
              <w:jc w:val="both"/>
              <w:rPr>
                <w:rFonts w:cstheme="minorHAnsi"/>
              </w:rPr>
            </w:pPr>
          </w:p>
          <w:p w:rsidR="008624AD" w:rsidRPr="00E67800" w:rsidRDefault="008624AD" w:rsidP="00E67800">
            <w:pPr>
              <w:pStyle w:val="Odstavecseseznamem"/>
              <w:numPr>
                <w:ilvl w:val="0"/>
                <w:numId w:val="2"/>
              </w:numPr>
              <w:jc w:val="both"/>
              <w:rPr>
                <w:rFonts w:cstheme="minorHAnsi"/>
                <w:b/>
                <w:bCs/>
                <w:u w:val="single"/>
              </w:rPr>
            </w:pPr>
            <w:r w:rsidRPr="00E67800">
              <w:rPr>
                <w:rFonts w:cstheme="minorHAnsi"/>
                <w:b/>
                <w:bCs/>
                <w:u w:val="single"/>
              </w:rPr>
              <w:t>Podklad a adhezivum transferu:</w:t>
            </w:r>
          </w:p>
          <w:p w:rsidR="008624AD" w:rsidRPr="00E67800" w:rsidRDefault="008624AD" w:rsidP="00E67800">
            <w:pPr>
              <w:pStyle w:val="Zkladntext"/>
              <w:rPr>
                <w:rFonts w:asciiTheme="minorHAnsi" w:hAnsiTheme="minorHAnsi" w:cstheme="minorHAnsi"/>
                <w:sz w:val="22"/>
                <w:szCs w:val="22"/>
              </w:rPr>
            </w:pPr>
            <w:r w:rsidRPr="00E67800">
              <w:rPr>
                <w:rFonts w:asciiTheme="minorHAnsi" w:hAnsiTheme="minorHAnsi" w:cstheme="minorHAnsi"/>
                <w:sz w:val="22"/>
                <w:szCs w:val="22"/>
              </w:rPr>
              <w:t>Podložkou transferované malby je plátno. Přímo na plátně se ve všech zkoumaných vzorcích nachází vrstva bílého podkladu. Vzhledem k tomu, že se podklad nachází i v částech „</w:t>
            </w:r>
            <w:proofErr w:type="spellStart"/>
            <w:r w:rsidRPr="00E67800">
              <w:rPr>
                <w:rFonts w:asciiTheme="minorHAnsi" w:hAnsiTheme="minorHAnsi" w:cstheme="minorHAnsi"/>
                <w:sz w:val="22"/>
                <w:szCs w:val="22"/>
              </w:rPr>
              <w:t>cviklů</w:t>
            </w:r>
            <w:proofErr w:type="spellEnd"/>
            <w:r w:rsidRPr="00E67800">
              <w:rPr>
                <w:rFonts w:asciiTheme="minorHAnsi" w:hAnsiTheme="minorHAnsi" w:cstheme="minorHAnsi"/>
                <w:sz w:val="22"/>
                <w:szCs w:val="22"/>
              </w:rPr>
              <w:t xml:space="preserve">“ (sekundárně doplňovaných částí </w:t>
            </w:r>
            <w:r w:rsidRPr="00E67800">
              <w:rPr>
                <w:rFonts w:asciiTheme="minorHAnsi" w:hAnsiTheme="minorHAnsi" w:cstheme="minorHAnsi"/>
                <w:sz w:val="22"/>
                <w:szCs w:val="22"/>
              </w:rPr>
              <w:lastRenderedPageBreak/>
              <w:t xml:space="preserve">transferu) lze říci, že bílý podklad nebyl původně součástí originální barevné vrstvy a tvoří nový podklad pro transferovanou barevnou vrstvu. Na sekundárně vytvořeném podkladu se nachází barevná vrstva pravděpodobně původní malby, beze zbytků původního podkladu. Lze proto předpokládat, že malba byla sejmuta buď metodou </w:t>
            </w:r>
            <w:proofErr w:type="spellStart"/>
            <w:r w:rsidRPr="00E67800">
              <w:rPr>
                <w:rFonts w:asciiTheme="minorHAnsi" w:hAnsiTheme="minorHAnsi" w:cstheme="minorHAnsi"/>
                <w:sz w:val="22"/>
                <w:szCs w:val="22"/>
              </w:rPr>
              <w:t>strappo</w:t>
            </w:r>
            <w:proofErr w:type="spellEnd"/>
            <w:r w:rsidRPr="00E67800">
              <w:rPr>
                <w:rFonts w:asciiTheme="minorHAnsi" w:hAnsiTheme="minorHAnsi" w:cstheme="minorHAnsi"/>
                <w:sz w:val="22"/>
                <w:szCs w:val="22"/>
              </w:rPr>
              <w:t xml:space="preserve">, druhou možností je snímání metodou </w:t>
            </w:r>
            <w:proofErr w:type="spellStart"/>
            <w:r w:rsidRPr="00E67800">
              <w:rPr>
                <w:rFonts w:asciiTheme="minorHAnsi" w:hAnsiTheme="minorHAnsi" w:cstheme="minorHAnsi"/>
                <w:sz w:val="22"/>
                <w:szCs w:val="22"/>
              </w:rPr>
              <w:t>stacco</w:t>
            </w:r>
            <w:proofErr w:type="spellEnd"/>
            <w:r w:rsidRPr="00E67800">
              <w:rPr>
                <w:rFonts w:asciiTheme="minorHAnsi" w:hAnsiTheme="minorHAnsi" w:cstheme="minorHAnsi"/>
                <w:sz w:val="22"/>
                <w:szCs w:val="22"/>
              </w:rPr>
              <w:t xml:space="preserve">, následně však došlo k důslednému odstranění původních podkladů. </w:t>
            </w:r>
          </w:p>
          <w:p w:rsidR="008624AD" w:rsidRPr="00E67800" w:rsidRDefault="008624AD" w:rsidP="00E67800">
            <w:pPr>
              <w:pStyle w:val="Zkladntext"/>
              <w:rPr>
                <w:rFonts w:asciiTheme="minorHAnsi" w:hAnsiTheme="minorHAnsi" w:cstheme="minorHAnsi"/>
                <w:sz w:val="22"/>
                <w:szCs w:val="22"/>
              </w:rPr>
            </w:pPr>
          </w:p>
          <w:p w:rsidR="008624AD" w:rsidRPr="00E67800" w:rsidRDefault="008624AD" w:rsidP="00E67800">
            <w:pPr>
              <w:pStyle w:val="Zkladntext"/>
              <w:rPr>
                <w:rFonts w:asciiTheme="minorHAnsi" w:hAnsiTheme="minorHAnsi" w:cstheme="minorHAnsi"/>
                <w:sz w:val="22"/>
                <w:szCs w:val="22"/>
              </w:rPr>
            </w:pPr>
            <w:r w:rsidRPr="00E67800">
              <w:rPr>
                <w:rFonts w:asciiTheme="minorHAnsi" w:hAnsiTheme="minorHAnsi" w:cstheme="minorHAnsi"/>
                <w:sz w:val="22"/>
                <w:szCs w:val="22"/>
              </w:rPr>
              <w:t xml:space="preserve">Z analýz vyplývá že, plnivem bílého podkladu je uhličitan vápenatý, jako další příměs byla použita olovnatá běloba. Struktury odpovídající schránkám </w:t>
            </w:r>
            <w:proofErr w:type="spellStart"/>
            <w:r w:rsidRPr="00E67800">
              <w:rPr>
                <w:rFonts w:asciiTheme="minorHAnsi" w:hAnsiTheme="minorHAnsi" w:cstheme="minorHAnsi"/>
                <w:sz w:val="22"/>
                <w:szCs w:val="22"/>
              </w:rPr>
              <w:t>mikrofosílií</w:t>
            </w:r>
            <w:proofErr w:type="spellEnd"/>
            <w:r w:rsidRPr="00E67800">
              <w:rPr>
                <w:rFonts w:asciiTheme="minorHAnsi" w:hAnsiTheme="minorHAnsi" w:cstheme="minorHAnsi"/>
                <w:sz w:val="22"/>
                <w:szCs w:val="22"/>
              </w:rPr>
              <w:t>, které jsou charakteristické pro křídu, byly v podkladu nalezeny, jedná se zřejmě o mletý vápenec. Jako pojivo byly mikrochemickými zkouškami identifikovány vysychavé oleje, s nepatrnou příměsí bílkovin. Mohlo by se jednat o temperový systém s vysokým obsahem oleje a nízkým obsahem proteinového podílu.</w:t>
            </w:r>
          </w:p>
          <w:p w:rsidR="008624AD" w:rsidRPr="00E67800" w:rsidRDefault="008624AD" w:rsidP="00E67800">
            <w:pPr>
              <w:pStyle w:val="Zkladntext"/>
              <w:rPr>
                <w:rFonts w:asciiTheme="minorHAnsi" w:hAnsiTheme="minorHAnsi" w:cstheme="minorHAnsi"/>
                <w:sz w:val="22"/>
                <w:szCs w:val="22"/>
              </w:rPr>
            </w:pPr>
          </w:p>
          <w:p w:rsidR="008624AD" w:rsidRPr="00E67800" w:rsidRDefault="008624AD" w:rsidP="00E67800">
            <w:pPr>
              <w:jc w:val="both"/>
              <w:rPr>
                <w:rFonts w:cstheme="minorHAnsi"/>
              </w:rPr>
            </w:pPr>
            <w:r w:rsidRPr="00E67800">
              <w:rPr>
                <w:rFonts w:cstheme="minorHAnsi"/>
              </w:rPr>
              <w:t xml:space="preserve">U některých vzorků byly ještě na plátně, pod vrstvou bílého podkladu prokázány zbytky vosku (vzorek S2, S4, S6). Stejná vosková směs byla nalezena také z rubové strany plátna. Vzhledem k tomu, že vosková směs se nenacházela pod dřevěným rámem transferu, lze se domnívat, že rub plátna byl voskovým nátěrem opatřen později, při některém z pozdějších restaurátorských zásahů. Proto je pravděpodobné, že vrstva vosku nalezená pod vrstvou podkladu je sekundární a nesloužila jako adhezivum při osazování transferu. U některých vzorků byla stejná vosková vrstva (totožná složením </w:t>
            </w:r>
            <w:proofErr w:type="spellStart"/>
            <w:r w:rsidRPr="00E67800">
              <w:rPr>
                <w:rFonts w:cstheme="minorHAnsi"/>
              </w:rPr>
              <w:t>org</w:t>
            </w:r>
            <w:proofErr w:type="spellEnd"/>
            <w:r w:rsidRPr="00E67800">
              <w:rPr>
                <w:rFonts w:cstheme="minorHAnsi"/>
              </w:rPr>
              <w:t>. látek, pigmentů, plniva) nalezena také na povrchu sekundární barevné vrstvy (vzorek S5/vrstva 4, S4/vrstva 5). Proto lze vyslovit domněnku, že vosková vrstva byla použita při pozdějším restaurátorském zásahu pro zajištění a upevnění struktury barevné vrstvy k </w:t>
            </w:r>
            <w:proofErr w:type="gramStart"/>
            <w:r w:rsidRPr="00E67800">
              <w:rPr>
                <w:rFonts w:cstheme="minorHAnsi"/>
              </w:rPr>
              <w:t>textilním</w:t>
            </w:r>
            <w:proofErr w:type="gramEnd"/>
            <w:r w:rsidRPr="00E67800">
              <w:rPr>
                <w:rFonts w:cstheme="minorHAnsi"/>
              </w:rPr>
              <w:t xml:space="preserve"> podkladu (pravděpodobně došlo k tepelné aktivaci voskového nátěru a následné penetraci vosku celou strukturou barevné vrstvy – přídavek vosku analyzován ve všech vrstvách vzorků). </w:t>
            </w:r>
          </w:p>
          <w:p w:rsidR="008624AD" w:rsidRPr="00E67800" w:rsidRDefault="008624AD" w:rsidP="00E67800">
            <w:pPr>
              <w:jc w:val="both"/>
              <w:rPr>
                <w:rFonts w:cstheme="minorHAnsi"/>
              </w:rPr>
            </w:pPr>
          </w:p>
          <w:p w:rsidR="008624AD" w:rsidRPr="00E67800" w:rsidRDefault="008624AD" w:rsidP="00E67800">
            <w:pPr>
              <w:pStyle w:val="Odstavecseseznamem"/>
              <w:numPr>
                <w:ilvl w:val="0"/>
                <w:numId w:val="2"/>
              </w:numPr>
              <w:jc w:val="both"/>
              <w:rPr>
                <w:rFonts w:cstheme="minorHAnsi"/>
                <w:b/>
                <w:bCs/>
                <w:u w:val="single"/>
              </w:rPr>
            </w:pPr>
            <w:r w:rsidRPr="00E67800">
              <w:rPr>
                <w:rFonts w:cstheme="minorHAnsi"/>
                <w:b/>
                <w:bCs/>
                <w:u w:val="single"/>
              </w:rPr>
              <w:t>nejstarší dochované barevné vrstvy</w:t>
            </w:r>
          </w:p>
          <w:p w:rsidR="008624AD" w:rsidRPr="00E67800" w:rsidRDefault="008624AD" w:rsidP="00E67800">
            <w:pPr>
              <w:pStyle w:val="Zkladntext"/>
              <w:rPr>
                <w:rFonts w:asciiTheme="minorHAnsi" w:hAnsiTheme="minorHAnsi" w:cstheme="minorHAnsi"/>
                <w:sz w:val="22"/>
                <w:szCs w:val="22"/>
              </w:rPr>
            </w:pPr>
            <w:r w:rsidRPr="00E67800">
              <w:rPr>
                <w:rFonts w:asciiTheme="minorHAnsi" w:hAnsiTheme="minorHAnsi" w:cstheme="minorHAnsi"/>
                <w:sz w:val="22"/>
                <w:szCs w:val="22"/>
              </w:rPr>
              <w:t xml:space="preserve">U zkoumaných vzorků byly na bílém sekundárně vytvořeném podkladu (viz. </w:t>
            </w:r>
            <w:proofErr w:type="gramStart"/>
            <w:r w:rsidRPr="00E67800">
              <w:rPr>
                <w:rFonts w:asciiTheme="minorHAnsi" w:hAnsiTheme="minorHAnsi" w:cstheme="minorHAnsi"/>
                <w:sz w:val="22"/>
                <w:szCs w:val="22"/>
              </w:rPr>
              <w:t>výše</w:t>
            </w:r>
            <w:proofErr w:type="gramEnd"/>
            <w:r w:rsidRPr="00E67800">
              <w:rPr>
                <w:rFonts w:asciiTheme="minorHAnsi" w:hAnsiTheme="minorHAnsi" w:cstheme="minorHAnsi"/>
                <w:sz w:val="22"/>
                <w:szCs w:val="22"/>
              </w:rPr>
              <w:t>) jako první tj. nejstarší zachované vrstvy nalezeny nátěry v okrové resp. šedo-okrové barevnosti. U většiny vzorků se jedná o  dvě navzájem dobře propojené vrstvy – spodní okrová a následující šedo-okrová. U některých vzorků spodní okrová chybí.  U žádného ze vzorků nebyly pod popsanými okrovými barevnými vrstvami nalezeny zbytky původního podkladu.</w:t>
            </w:r>
          </w:p>
          <w:p w:rsidR="008624AD" w:rsidRPr="00E67800" w:rsidRDefault="008624AD" w:rsidP="00E67800">
            <w:pPr>
              <w:pStyle w:val="Zkladntext"/>
              <w:rPr>
                <w:rFonts w:asciiTheme="minorHAnsi" w:hAnsiTheme="minorHAnsi" w:cstheme="minorHAnsi"/>
                <w:sz w:val="22"/>
                <w:szCs w:val="22"/>
              </w:rPr>
            </w:pPr>
            <w:r w:rsidRPr="00E67800">
              <w:rPr>
                <w:rFonts w:asciiTheme="minorHAnsi" w:hAnsiTheme="minorHAnsi" w:cstheme="minorHAnsi"/>
                <w:sz w:val="22"/>
                <w:szCs w:val="22"/>
              </w:rPr>
              <w:t xml:space="preserve"> </w:t>
            </w:r>
          </w:p>
          <w:p w:rsidR="008624AD" w:rsidRPr="00E67800" w:rsidRDefault="008624AD" w:rsidP="00E67800">
            <w:pPr>
              <w:pStyle w:val="Zkladntext"/>
              <w:rPr>
                <w:rFonts w:asciiTheme="minorHAnsi" w:hAnsiTheme="minorHAnsi" w:cstheme="minorHAnsi"/>
                <w:sz w:val="22"/>
                <w:szCs w:val="22"/>
              </w:rPr>
            </w:pPr>
            <w:r w:rsidRPr="00E67800">
              <w:rPr>
                <w:rFonts w:asciiTheme="minorHAnsi" w:hAnsiTheme="minorHAnsi" w:cstheme="minorHAnsi"/>
                <w:sz w:val="22"/>
                <w:szCs w:val="22"/>
              </w:rPr>
              <w:t xml:space="preserve">Ve </w:t>
            </w:r>
            <w:proofErr w:type="spellStart"/>
            <w:r w:rsidRPr="00E67800">
              <w:rPr>
                <w:rFonts w:asciiTheme="minorHAnsi" w:hAnsiTheme="minorHAnsi" w:cstheme="minorHAnsi"/>
                <w:sz w:val="22"/>
                <w:szCs w:val="22"/>
              </w:rPr>
              <w:t>cviklech</w:t>
            </w:r>
            <w:proofErr w:type="spellEnd"/>
            <w:r w:rsidRPr="00E67800">
              <w:rPr>
                <w:rFonts w:asciiTheme="minorHAnsi" w:hAnsiTheme="minorHAnsi" w:cstheme="minorHAnsi"/>
                <w:sz w:val="22"/>
                <w:szCs w:val="22"/>
              </w:rPr>
              <w:t xml:space="preserve"> transferů nebyly popsané barevné vrstvy přítomny, nacházely se pouze v místech, kde se předpokládá plocha transferované malby.</w:t>
            </w:r>
          </w:p>
          <w:p w:rsidR="008624AD" w:rsidRPr="00E67800" w:rsidRDefault="008624AD" w:rsidP="00E67800">
            <w:pPr>
              <w:pStyle w:val="Zkladntext"/>
              <w:rPr>
                <w:rFonts w:asciiTheme="minorHAnsi" w:hAnsiTheme="minorHAnsi" w:cstheme="minorHAnsi"/>
                <w:sz w:val="22"/>
                <w:szCs w:val="22"/>
              </w:rPr>
            </w:pPr>
          </w:p>
          <w:p w:rsidR="008624AD" w:rsidRPr="00E67800" w:rsidRDefault="008624AD" w:rsidP="00E67800">
            <w:pPr>
              <w:pStyle w:val="Zkladntext"/>
              <w:rPr>
                <w:rFonts w:asciiTheme="minorHAnsi" w:hAnsiTheme="minorHAnsi" w:cstheme="minorHAnsi"/>
                <w:sz w:val="22"/>
                <w:szCs w:val="22"/>
              </w:rPr>
            </w:pPr>
            <w:r w:rsidRPr="00E67800">
              <w:rPr>
                <w:rFonts w:asciiTheme="minorHAnsi" w:hAnsiTheme="minorHAnsi" w:cstheme="minorHAnsi"/>
                <w:sz w:val="22"/>
                <w:szCs w:val="22"/>
              </w:rPr>
              <w:t xml:space="preserve">Pojivem nejstarších barevných vrstev je pravděpodobně mastná tempera (analyzovány vysýchavé oleje, bílkoviny) – tempera s vyšším podílem olejového pojiva. Je nutno upozornit, že bílkovinné pojivo také mohlo pocházet z pozdějších restaurátorských zásahů (fixáž barevné vrstvy, retuše, přemalby). </w:t>
            </w:r>
          </w:p>
          <w:p w:rsidR="008624AD" w:rsidRPr="00E67800" w:rsidRDefault="008624AD" w:rsidP="00E67800">
            <w:pPr>
              <w:jc w:val="both"/>
              <w:rPr>
                <w:rFonts w:cstheme="minorHAnsi"/>
                <w:b/>
                <w:bCs/>
              </w:rPr>
            </w:pPr>
          </w:p>
          <w:p w:rsidR="008624AD" w:rsidRPr="00E67800" w:rsidRDefault="008624AD" w:rsidP="00E67800">
            <w:pPr>
              <w:jc w:val="both"/>
              <w:rPr>
                <w:rFonts w:cstheme="minorHAnsi"/>
                <w:b/>
                <w:bCs/>
              </w:rPr>
            </w:pPr>
          </w:p>
          <w:p w:rsidR="008624AD" w:rsidRPr="00E67800" w:rsidRDefault="008624AD" w:rsidP="00E67800">
            <w:pPr>
              <w:pStyle w:val="Odstavecseseznamem"/>
              <w:numPr>
                <w:ilvl w:val="0"/>
                <w:numId w:val="2"/>
              </w:numPr>
              <w:jc w:val="both"/>
              <w:rPr>
                <w:rFonts w:cstheme="minorHAnsi"/>
                <w:b/>
                <w:bCs/>
                <w:u w:val="single"/>
              </w:rPr>
            </w:pPr>
            <w:r w:rsidRPr="00E67800">
              <w:rPr>
                <w:rFonts w:cstheme="minorHAnsi"/>
                <w:b/>
                <w:bCs/>
                <w:u w:val="single"/>
              </w:rPr>
              <w:t>sekundární barevné vrstvy</w:t>
            </w:r>
          </w:p>
          <w:p w:rsidR="008624AD" w:rsidRPr="00E67800" w:rsidRDefault="008624AD" w:rsidP="00E67800">
            <w:pPr>
              <w:jc w:val="both"/>
              <w:rPr>
                <w:rFonts w:cstheme="minorHAnsi"/>
              </w:rPr>
            </w:pPr>
            <w:r w:rsidRPr="00E67800">
              <w:rPr>
                <w:rFonts w:cstheme="minorHAnsi"/>
              </w:rPr>
              <w:t>Přímo na originální barevné vrstvě byla u některých vzorků nalezena šedo-okrová barevná vrstva obsahující baryt, příměs síranu vápenatého (pravděpodobně mletý sádrovec), litopon a příměs žlutého okru. Tato vrstva je nanesená přímo na bílém podkladu v místech „</w:t>
            </w:r>
            <w:proofErr w:type="spellStart"/>
            <w:r w:rsidRPr="00E67800">
              <w:rPr>
                <w:rFonts w:cstheme="minorHAnsi"/>
              </w:rPr>
              <w:t>cviklů</w:t>
            </w:r>
            <w:proofErr w:type="spellEnd"/>
            <w:r w:rsidRPr="00E67800">
              <w:rPr>
                <w:rFonts w:cstheme="minorHAnsi"/>
              </w:rPr>
              <w:t xml:space="preserve">“. Jedná se pravděpodobně o </w:t>
            </w:r>
            <w:r w:rsidRPr="00E67800">
              <w:rPr>
                <w:rFonts w:cstheme="minorHAnsi"/>
                <w:b/>
                <w:bCs/>
              </w:rPr>
              <w:t>první sekundární barevnou úpravu</w:t>
            </w:r>
            <w:r w:rsidRPr="00E67800">
              <w:rPr>
                <w:rFonts w:cstheme="minorHAnsi"/>
              </w:rPr>
              <w:t xml:space="preserve"> po transferování maleb (vzorky S5, S2, S3).</w:t>
            </w:r>
          </w:p>
          <w:p w:rsidR="008624AD" w:rsidRPr="00E67800" w:rsidRDefault="008624AD" w:rsidP="00E67800">
            <w:pPr>
              <w:jc w:val="both"/>
              <w:rPr>
                <w:rFonts w:cstheme="minorHAnsi"/>
              </w:rPr>
            </w:pPr>
          </w:p>
          <w:p w:rsidR="008624AD" w:rsidRPr="00E67800" w:rsidRDefault="008624AD" w:rsidP="00E67800">
            <w:pPr>
              <w:jc w:val="both"/>
              <w:rPr>
                <w:rFonts w:cstheme="minorHAnsi"/>
              </w:rPr>
            </w:pPr>
            <w:r w:rsidRPr="00E67800">
              <w:rPr>
                <w:rFonts w:cstheme="minorHAnsi"/>
              </w:rPr>
              <w:t xml:space="preserve">Na této vrstvě byla u některých vzorků nalezena </w:t>
            </w:r>
            <w:r w:rsidRPr="00E67800">
              <w:rPr>
                <w:rFonts w:cstheme="minorHAnsi"/>
                <w:b/>
                <w:bCs/>
              </w:rPr>
              <w:t>vrstva pryskyřičného laku</w:t>
            </w:r>
            <w:r w:rsidRPr="00E67800">
              <w:rPr>
                <w:rFonts w:cstheme="minorHAnsi"/>
              </w:rPr>
              <w:t xml:space="preserve">. Podle analýz se jedná pravděpodobně o lak z přírodní pryskyřice (vzorky S2/vrstva 3, S3/4, S5/5). </w:t>
            </w:r>
          </w:p>
          <w:p w:rsidR="008624AD" w:rsidRPr="00E67800" w:rsidRDefault="008624AD" w:rsidP="00E67800">
            <w:pPr>
              <w:jc w:val="both"/>
              <w:rPr>
                <w:rFonts w:cstheme="minorHAnsi"/>
              </w:rPr>
            </w:pPr>
          </w:p>
          <w:p w:rsidR="008624AD" w:rsidRPr="00E67800" w:rsidRDefault="008624AD" w:rsidP="00E67800">
            <w:pPr>
              <w:pStyle w:val="Zkladntextodsazen"/>
              <w:ind w:left="0"/>
              <w:rPr>
                <w:rFonts w:cstheme="minorHAnsi"/>
              </w:rPr>
            </w:pPr>
            <w:r w:rsidRPr="00E67800">
              <w:rPr>
                <w:rFonts w:cstheme="minorHAnsi"/>
              </w:rPr>
              <w:t>Pod lakovou vrstvou se v některých vzorcích lokálně nalézá tenká vrstva obsahující zinkovou bělobu</w:t>
            </w:r>
            <w:r w:rsidRPr="00E67800">
              <w:rPr>
                <w:rFonts w:cstheme="minorHAnsi"/>
              </w:rPr>
              <w:t>,</w:t>
            </w:r>
            <w:r w:rsidRPr="00E67800">
              <w:rPr>
                <w:rFonts w:cstheme="minorHAnsi"/>
              </w:rPr>
              <w:t xml:space="preserve"> jejímž pojivem je pravděpodobně vosk. Mohlo by se jednat o zbytky adheziva z průběhu pozdějšího restaurátorského zásahu (zažehlování) (vzorek S5/4). Tato vrstva byla nalezena také na povrchu černé linky u vzorku vzorek (S4/vrstva 5).</w:t>
            </w:r>
          </w:p>
          <w:p w:rsidR="008624AD" w:rsidRPr="00E67800" w:rsidRDefault="008624AD" w:rsidP="00E67800">
            <w:pPr>
              <w:jc w:val="both"/>
              <w:rPr>
                <w:rFonts w:cstheme="minorHAnsi"/>
              </w:rPr>
            </w:pPr>
            <w:r w:rsidRPr="00E67800">
              <w:rPr>
                <w:rFonts w:cstheme="minorHAnsi"/>
              </w:rPr>
              <w:t xml:space="preserve">Na lakové vrstvě se nachází u některých vzorků </w:t>
            </w:r>
            <w:r w:rsidRPr="00E67800">
              <w:rPr>
                <w:rFonts w:cstheme="minorHAnsi"/>
                <w:b/>
                <w:bCs/>
              </w:rPr>
              <w:t>zeleno-okrová barevná vrstva</w:t>
            </w:r>
            <w:r w:rsidRPr="00E67800">
              <w:rPr>
                <w:rFonts w:cstheme="minorHAnsi"/>
              </w:rPr>
              <w:t xml:space="preserve"> obsahující baryt, litopon, zinkovou bělobu, malou příměs okrů, kademnatý pigment (kadmiová červeň nebo žluť) (vzorky např. S2, S3, S5).</w:t>
            </w:r>
          </w:p>
          <w:p w:rsidR="008624AD" w:rsidRPr="00E67800" w:rsidRDefault="008624AD" w:rsidP="00E67800">
            <w:pPr>
              <w:jc w:val="both"/>
              <w:rPr>
                <w:rFonts w:cstheme="minorHAnsi"/>
              </w:rPr>
            </w:pPr>
          </w:p>
          <w:p w:rsidR="008624AD" w:rsidRPr="00E67800" w:rsidRDefault="008624AD" w:rsidP="00E67800">
            <w:pPr>
              <w:pStyle w:val="Odstavecseseznamem"/>
              <w:numPr>
                <w:ilvl w:val="0"/>
                <w:numId w:val="2"/>
              </w:numPr>
              <w:jc w:val="both"/>
              <w:rPr>
                <w:rFonts w:cstheme="minorHAnsi"/>
                <w:b/>
                <w:bCs/>
                <w:u w:val="single"/>
              </w:rPr>
            </w:pPr>
            <w:r w:rsidRPr="00E67800">
              <w:rPr>
                <w:rFonts w:cstheme="minorHAnsi"/>
                <w:b/>
                <w:bCs/>
                <w:u w:val="single"/>
              </w:rPr>
              <w:lastRenderedPageBreak/>
              <w:t xml:space="preserve">kresba, černá a modrá kontura linky kresby </w:t>
            </w:r>
          </w:p>
          <w:p w:rsidR="008624AD" w:rsidRPr="00E67800" w:rsidRDefault="008624AD" w:rsidP="00E67800">
            <w:pPr>
              <w:pStyle w:val="Zkladntext"/>
              <w:rPr>
                <w:rFonts w:asciiTheme="minorHAnsi" w:hAnsiTheme="minorHAnsi" w:cstheme="minorHAnsi"/>
                <w:sz w:val="22"/>
                <w:szCs w:val="22"/>
              </w:rPr>
            </w:pPr>
            <w:r w:rsidRPr="00E67800">
              <w:rPr>
                <w:rFonts w:asciiTheme="minorHAnsi" w:hAnsiTheme="minorHAnsi" w:cstheme="minorHAnsi"/>
                <w:sz w:val="22"/>
                <w:szCs w:val="22"/>
              </w:rPr>
              <w:t xml:space="preserve">V místě kresby je černá barevná linka nanesena přímo na okrové, nestarší dochované, vrstvě. U odebraného vzorku z černé linky kresby u vzorku S4 byla identifikována pouze jedna barevná vrstva v černé barevnosti. Hlavním pojivem barevné vrstvy originálu jsou vysychavé oleje, v minoritním množství byla ve vrstvě dokázána přítomnost bílkovin. Vrstva černé obsahuje uhlíkatou čerň, uhličitan vápenatý, s příměsí sádrovce, </w:t>
            </w:r>
            <w:proofErr w:type="spellStart"/>
            <w:r w:rsidRPr="00E67800">
              <w:rPr>
                <w:rFonts w:asciiTheme="minorHAnsi" w:hAnsiTheme="minorHAnsi" w:cstheme="minorHAnsi"/>
                <w:sz w:val="22"/>
                <w:szCs w:val="22"/>
              </w:rPr>
              <w:t>Fe</w:t>
            </w:r>
            <w:proofErr w:type="spellEnd"/>
            <w:r w:rsidRPr="00E67800">
              <w:rPr>
                <w:rFonts w:asciiTheme="minorHAnsi" w:hAnsiTheme="minorHAnsi" w:cstheme="minorHAnsi"/>
                <w:sz w:val="22"/>
                <w:szCs w:val="22"/>
              </w:rPr>
              <w:t>-okrů. Vzhledem k přítomnosti fosforečnanu vápenatého, lze předpokládat použití kostní černě, resp. její příměs.</w:t>
            </w:r>
          </w:p>
          <w:p w:rsidR="008624AD" w:rsidRPr="00E67800" w:rsidRDefault="008624AD" w:rsidP="00E67800">
            <w:pPr>
              <w:pStyle w:val="Zkladntext"/>
              <w:rPr>
                <w:rFonts w:asciiTheme="minorHAnsi" w:hAnsiTheme="minorHAnsi" w:cstheme="minorHAnsi"/>
                <w:sz w:val="22"/>
                <w:szCs w:val="22"/>
              </w:rPr>
            </w:pPr>
          </w:p>
          <w:p w:rsidR="008624AD" w:rsidRPr="00E67800" w:rsidRDefault="008624AD" w:rsidP="00E67800">
            <w:pPr>
              <w:pStyle w:val="Zkladntext"/>
              <w:rPr>
                <w:rFonts w:asciiTheme="minorHAnsi" w:hAnsiTheme="minorHAnsi" w:cstheme="minorHAnsi"/>
                <w:sz w:val="22"/>
                <w:szCs w:val="22"/>
              </w:rPr>
            </w:pPr>
            <w:r w:rsidRPr="00E67800">
              <w:rPr>
                <w:rFonts w:asciiTheme="minorHAnsi" w:hAnsiTheme="minorHAnsi" w:cstheme="minorHAnsi"/>
                <w:sz w:val="22"/>
                <w:szCs w:val="22"/>
              </w:rPr>
              <w:t>Modrá barevná vrstva z kontury na sukni dívky obsahovala modré organické barvivo, pravděpodobně srážené na anorganický podklad (ve vrstvě analyzovány baryt, olovnatá běloba, v minoritním množství sádrovec. Pojivem barevné vrstvy jsou vysýchavé oleje. Barevná vrstva je nanesena přímo na okrových, pravděpodobně původních vrstvách (vzorek S10).</w:t>
            </w:r>
          </w:p>
          <w:p w:rsidR="008624AD" w:rsidRPr="00E67800" w:rsidRDefault="008624AD" w:rsidP="00E67800">
            <w:pPr>
              <w:pStyle w:val="Zkladntext"/>
              <w:rPr>
                <w:rFonts w:asciiTheme="minorHAnsi" w:hAnsiTheme="minorHAnsi" w:cstheme="minorHAnsi"/>
                <w:sz w:val="22"/>
                <w:szCs w:val="22"/>
              </w:rPr>
            </w:pPr>
          </w:p>
          <w:p w:rsidR="008624AD" w:rsidRPr="00E67800" w:rsidRDefault="008624AD" w:rsidP="00E67800">
            <w:pPr>
              <w:pStyle w:val="Zkladntext"/>
              <w:numPr>
                <w:ilvl w:val="0"/>
                <w:numId w:val="2"/>
              </w:numPr>
              <w:rPr>
                <w:rFonts w:asciiTheme="minorHAnsi" w:hAnsiTheme="minorHAnsi" w:cstheme="minorHAnsi"/>
                <w:b/>
                <w:bCs/>
                <w:sz w:val="22"/>
                <w:szCs w:val="22"/>
                <w:u w:val="single"/>
              </w:rPr>
            </w:pPr>
            <w:r w:rsidRPr="00E67800">
              <w:rPr>
                <w:rFonts w:asciiTheme="minorHAnsi" w:hAnsiTheme="minorHAnsi" w:cstheme="minorHAnsi"/>
                <w:b/>
                <w:bCs/>
                <w:sz w:val="22"/>
                <w:szCs w:val="22"/>
                <w:u w:val="single"/>
              </w:rPr>
              <w:t>Tmely</w:t>
            </w:r>
          </w:p>
          <w:p w:rsidR="008624AD" w:rsidRPr="00E67800" w:rsidRDefault="008624AD" w:rsidP="00E67800">
            <w:pPr>
              <w:pStyle w:val="Zkladntext"/>
              <w:rPr>
                <w:rFonts w:asciiTheme="minorHAnsi" w:hAnsiTheme="minorHAnsi" w:cstheme="minorHAnsi"/>
                <w:sz w:val="22"/>
                <w:szCs w:val="22"/>
              </w:rPr>
            </w:pPr>
            <w:r w:rsidRPr="00E67800">
              <w:rPr>
                <w:rFonts w:asciiTheme="minorHAnsi" w:hAnsiTheme="minorHAnsi" w:cstheme="minorHAnsi"/>
                <w:sz w:val="22"/>
                <w:szCs w:val="22"/>
              </w:rPr>
              <w:t>Vzorek tmelu odebraný z poškozeného místa malby má z hlediska chemického složení stejné složení a charakter jako sekundárně vytvořený podklad. Obsahuje uhličitan vápenatý (mletý vápenec), olovnatou bělobu. Ve vrstvě tmelu byly analyzovány vysýchavé oleje a minoritní podíl bílkovin.</w:t>
            </w:r>
          </w:p>
          <w:p w:rsidR="008624AD" w:rsidRPr="00E67800" w:rsidRDefault="008624AD" w:rsidP="00E67800">
            <w:pPr>
              <w:pStyle w:val="Zkladntext"/>
              <w:ind w:firstLine="708"/>
              <w:rPr>
                <w:rFonts w:asciiTheme="minorHAnsi" w:hAnsiTheme="minorHAnsi" w:cstheme="minorHAnsi"/>
                <w:sz w:val="22"/>
                <w:szCs w:val="22"/>
              </w:rPr>
            </w:pPr>
          </w:p>
          <w:p w:rsidR="008624AD" w:rsidRPr="00E67800" w:rsidRDefault="008624AD" w:rsidP="00E67800">
            <w:pPr>
              <w:pStyle w:val="Zkladntext"/>
              <w:ind w:firstLine="708"/>
              <w:rPr>
                <w:rFonts w:asciiTheme="minorHAnsi" w:hAnsiTheme="minorHAnsi" w:cstheme="minorHAnsi"/>
                <w:sz w:val="22"/>
                <w:szCs w:val="22"/>
              </w:rPr>
            </w:pPr>
          </w:p>
          <w:p w:rsidR="008624AD" w:rsidRPr="00E67800" w:rsidRDefault="008624AD" w:rsidP="00E67800">
            <w:pPr>
              <w:jc w:val="both"/>
              <w:rPr>
                <w:rFonts w:cstheme="minorHAnsi"/>
                <w:b/>
                <w:bCs/>
                <w:u w:val="single"/>
              </w:rPr>
            </w:pPr>
            <w:r w:rsidRPr="00E67800">
              <w:rPr>
                <w:rFonts w:cstheme="minorHAnsi"/>
                <w:b/>
                <w:bCs/>
                <w:u w:val="single"/>
              </w:rPr>
              <w:t>Souhrn:</w:t>
            </w:r>
          </w:p>
          <w:p w:rsidR="008624AD" w:rsidRPr="00E67800" w:rsidRDefault="008624AD" w:rsidP="00E67800">
            <w:pPr>
              <w:jc w:val="both"/>
              <w:rPr>
                <w:rFonts w:cstheme="minorHAnsi"/>
              </w:rPr>
            </w:pPr>
            <w:r w:rsidRPr="00E67800">
              <w:rPr>
                <w:rFonts w:cstheme="minorHAnsi"/>
              </w:rPr>
              <w:t>Chemicko-technologický průzkum barevných vrstev byl proveden u transferu „Hlídač hlávek - Dostaveníčko“ na sedmi vzorcích. Osmý vzorek byl odebrán za účelem zjištění chemického složení tmelu.</w:t>
            </w:r>
          </w:p>
          <w:p w:rsidR="008624AD" w:rsidRPr="00E67800" w:rsidRDefault="008624AD" w:rsidP="00E67800">
            <w:pPr>
              <w:jc w:val="both"/>
              <w:rPr>
                <w:rFonts w:cstheme="minorHAnsi"/>
              </w:rPr>
            </w:pPr>
          </w:p>
          <w:p w:rsidR="008624AD" w:rsidRPr="00E67800" w:rsidRDefault="008624AD" w:rsidP="00E67800">
            <w:pPr>
              <w:pStyle w:val="Zkladntext"/>
              <w:rPr>
                <w:rFonts w:asciiTheme="minorHAnsi" w:hAnsiTheme="minorHAnsi" w:cstheme="minorHAnsi"/>
                <w:sz w:val="22"/>
                <w:szCs w:val="22"/>
              </w:rPr>
            </w:pPr>
            <w:r w:rsidRPr="00E67800">
              <w:rPr>
                <w:rFonts w:asciiTheme="minorHAnsi" w:hAnsiTheme="minorHAnsi" w:cstheme="minorHAnsi"/>
                <w:sz w:val="22"/>
                <w:szCs w:val="22"/>
              </w:rPr>
              <w:t xml:space="preserve">Na plátně je nanesen bílý podklad obsahující uhličitan vápenatý, olovnatou bělobu, jehož pojivem jsou vysýchavé oleje a v minoritním množství byly analyzovány bílkoviny. Na něm následují nejstarší barevné vrstvy v okrové barevnosti obsahující uhličitan vápenatý, olovnatou bělobu a </w:t>
            </w:r>
            <w:proofErr w:type="spellStart"/>
            <w:r w:rsidRPr="00E67800">
              <w:rPr>
                <w:rFonts w:asciiTheme="minorHAnsi" w:hAnsiTheme="minorHAnsi" w:cstheme="minorHAnsi"/>
                <w:sz w:val="22"/>
                <w:szCs w:val="22"/>
              </w:rPr>
              <w:t>Fe</w:t>
            </w:r>
            <w:proofErr w:type="spellEnd"/>
            <w:r w:rsidRPr="00E67800">
              <w:rPr>
                <w:rFonts w:asciiTheme="minorHAnsi" w:hAnsiTheme="minorHAnsi" w:cstheme="minorHAnsi"/>
                <w:sz w:val="22"/>
                <w:szCs w:val="22"/>
              </w:rPr>
              <w:t xml:space="preserve">-okry. Jednalo se pravděpodobně o mastnou temperu s majoritním podílem olejového pojiva. Okrové vrstvy tvoří podklad pod černou linku kresby, resp. modrou konturu kresby. Technikou se jedná také o mastnou temperu - pojivem barevných vrstev jsou vysýchavé oleje s příměsí bílkovin. Na nejstarších okrových a šedo-okrových vrstvách se nachází další šedo-okrová vrstva, která se shoduje s první barevnou vrstvou u vzorků odebraných ze sekundárně doplňovaných částí </w:t>
            </w:r>
            <w:proofErr w:type="spellStart"/>
            <w:r w:rsidRPr="00E67800">
              <w:rPr>
                <w:rFonts w:asciiTheme="minorHAnsi" w:hAnsiTheme="minorHAnsi" w:cstheme="minorHAnsi"/>
                <w:sz w:val="22"/>
                <w:szCs w:val="22"/>
              </w:rPr>
              <w:t>cviklů</w:t>
            </w:r>
            <w:proofErr w:type="spellEnd"/>
            <w:r w:rsidRPr="00E67800">
              <w:rPr>
                <w:rFonts w:asciiTheme="minorHAnsi" w:hAnsiTheme="minorHAnsi" w:cstheme="minorHAnsi"/>
                <w:sz w:val="22"/>
                <w:szCs w:val="22"/>
              </w:rPr>
              <w:t>.</w:t>
            </w:r>
          </w:p>
          <w:p w:rsidR="008624AD" w:rsidRPr="00E67800" w:rsidRDefault="008624AD" w:rsidP="00E67800">
            <w:pPr>
              <w:pStyle w:val="Zkladntext"/>
              <w:rPr>
                <w:rFonts w:asciiTheme="minorHAnsi" w:hAnsiTheme="minorHAnsi" w:cstheme="minorHAnsi"/>
                <w:sz w:val="22"/>
                <w:szCs w:val="22"/>
              </w:rPr>
            </w:pPr>
          </w:p>
          <w:p w:rsidR="008624AD" w:rsidRPr="00E67800" w:rsidRDefault="008624AD" w:rsidP="00E67800">
            <w:pPr>
              <w:jc w:val="both"/>
              <w:rPr>
                <w:rFonts w:cstheme="minorHAnsi"/>
              </w:rPr>
            </w:pPr>
            <w:r w:rsidRPr="00E67800">
              <w:rPr>
                <w:rFonts w:cstheme="minorHAnsi"/>
              </w:rPr>
              <w:t>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nově vytvořeného podkladu.</w:t>
            </w:r>
          </w:p>
          <w:p w:rsidR="008624AD" w:rsidRPr="00E67800" w:rsidRDefault="008624AD" w:rsidP="00E67800">
            <w:pPr>
              <w:jc w:val="both"/>
              <w:rPr>
                <w:rFonts w:cstheme="minorHAnsi"/>
              </w:rPr>
            </w:pPr>
            <w:r w:rsidRPr="00E67800">
              <w:rPr>
                <w:rFonts w:cstheme="minorHAnsi"/>
              </w:rPr>
              <w:t xml:space="preserve"> </w:t>
            </w:r>
          </w:p>
          <w:p w:rsidR="008624AD" w:rsidRPr="00E67800" w:rsidRDefault="008624AD" w:rsidP="00E67800">
            <w:pPr>
              <w:jc w:val="both"/>
              <w:rPr>
                <w:rFonts w:cstheme="minorHAnsi"/>
              </w:rPr>
            </w:pPr>
            <w:r w:rsidRPr="00E67800">
              <w:rPr>
                <w:rFonts w:cstheme="minorHAnsi"/>
              </w:rPr>
              <w:t xml:space="preserve"> </w:t>
            </w:r>
            <w:r w:rsidRPr="00E67800">
              <w:rPr>
                <w:rFonts w:cstheme="minorHAnsi"/>
              </w:rPr>
              <w:t>Vosková vrstva byla pravděpodobně aplikovaná z rubové strany plátna později, při některém z dalších restaurátorských zásahů a měl zajišťovat stabilitu plátna a malby vůči vlhkosti.</w:t>
            </w:r>
          </w:p>
          <w:p w:rsidR="008624AD" w:rsidRPr="00E67800" w:rsidRDefault="008624AD" w:rsidP="00E67800">
            <w:pPr>
              <w:ind w:firstLine="708"/>
              <w:jc w:val="both"/>
              <w:rPr>
                <w:rFonts w:cstheme="minorHAnsi"/>
                <w:b/>
                <w:bCs/>
              </w:rPr>
            </w:pPr>
          </w:p>
          <w:p w:rsidR="00AA48FC" w:rsidRPr="00E67800" w:rsidRDefault="00AA48FC" w:rsidP="00E67800">
            <w:pPr>
              <w:rPr>
                <w:rFonts w:cstheme="minorHAnsi"/>
              </w:rPr>
            </w:pPr>
          </w:p>
        </w:tc>
      </w:tr>
    </w:tbl>
    <w:p w:rsidR="009A03AE" w:rsidRPr="00E67800" w:rsidRDefault="009A03AE" w:rsidP="00E67800">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E67800" w:rsidTr="00CF54D3">
        <w:tc>
          <w:tcPr>
            <w:tcW w:w="10060" w:type="dxa"/>
          </w:tcPr>
          <w:p w:rsidR="00AA48FC" w:rsidRPr="00E67800" w:rsidRDefault="00AA48FC" w:rsidP="00E67800">
            <w:pPr>
              <w:rPr>
                <w:rFonts w:cstheme="minorHAnsi"/>
                <w:b/>
              </w:rPr>
            </w:pPr>
            <w:r w:rsidRPr="00E67800">
              <w:rPr>
                <w:rFonts w:cstheme="minorHAnsi"/>
                <w:b/>
              </w:rPr>
              <w:t>Fotodokumentace analýzy</w:t>
            </w:r>
          </w:p>
        </w:tc>
      </w:tr>
      <w:tr w:rsidR="00AA48FC" w:rsidRPr="00E67800" w:rsidTr="00CF54D3">
        <w:tc>
          <w:tcPr>
            <w:tcW w:w="10060" w:type="dxa"/>
          </w:tcPr>
          <w:p w:rsidR="00AA48FC" w:rsidRPr="00E67800" w:rsidRDefault="00AA48FC" w:rsidP="00E67800">
            <w:pPr>
              <w:rPr>
                <w:rFonts w:cstheme="minorHAnsi"/>
              </w:rPr>
            </w:pPr>
          </w:p>
        </w:tc>
      </w:tr>
    </w:tbl>
    <w:p w:rsidR="0022194F" w:rsidRPr="00E67800" w:rsidRDefault="0022194F" w:rsidP="00E67800">
      <w:pPr>
        <w:spacing w:line="240" w:lineRule="auto"/>
        <w:rPr>
          <w:rFonts w:cstheme="minorHAnsi"/>
        </w:rPr>
      </w:pPr>
    </w:p>
    <w:sectPr w:rsidR="0022194F" w:rsidRPr="00E67800" w:rsidSect="00C624F1">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AE3" w:rsidRDefault="00484AE3" w:rsidP="00AA48FC">
      <w:pPr>
        <w:spacing w:after="0" w:line="240" w:lineRule="auto"/>
      </w:pPr>
      <w:r>
        <w:separator/>
      </w:r>
    </w:p>
  </w:endnote>
  <w:endnote w:type="continuationSeparator" w:id="0">
    <w:p w:rsidR="00484AE3" w:rsidRDefault="00484AE3"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AE3" w:rsidRDefault="00484AE3" w:rsidP="00AA48FC">
      <w:pPr>
        <w:spacing w:after="0" w:line="240" w:lineRule="auto"/>
      </w:pPr>
      <w:r>
        <w:separator/>
      </w:r>
    </w:p>
  </w:footnote>
  <w:footnote w:type="continuationSeparator" w:id="0">
    <w:p w:rsidR="00484AE3" w:rsidRDefault="00484AE3"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9F11BFE"/>
    <w:multiLevelType w:val="hybridMultilevel"/>
    <w:tmpl w:val="748E03D4"/>
    <w:lvl w:ilvl="0" w:tplc="6284BB2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07045FE"/>
    <w:multiLevelType w:val="hybridMultilevel"/>
    <w:tmpl w:val="5D38A824"/>
    <w:lvl w:ilvl="0" w:tplc="9E6E56DA">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D21614C"/>
    <w:multiLevelType w:val="hybridMultilevel"/>
    <w:tmpl w:val="D85CF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5"/>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06303"/>
    <w:rsid w:val="00045063"/>
    <w:rsid w:val="0007253D"/>
    <w:rsid w:val="00077D23"/>
    <w:rsid w:val="000A6440"/>
    <w:rsid w:val="0019307A"/>
    <w:rsid w:val="001F20A2"/>
    <w:rsid w:val="0021097B"/>
    <w:rsid w:val="0022194F"/>
    <w:rsid w:val="002A6926"/>
    <w:rsid w:val="002D53C6"/>
    <w:rsid w:val="002D5BBF"/>
    <w:rsid w:val="003177D0"/>
    <w:rsid w:val="0036734E"/>
    <w:rsid w:val="0039653D"/>
    <w:rsid w:val="003D0950"/>
    <w:rsid w:val="003D1D90"/>
    <w:rsid w:val="00450C46"/>
    <w:rsid w:val="00484AE3"/>
    <w:rsid w:val="004E7CE7"/>
    <w:rsid w:val="005A54E0"/>
    <w:rsid w:val="005C155B"/>
    <w:rsid w:val="00760724"/>
    <w:rsid w:val="00805C74"/>
    <w:rsid w:val="008624AD"/>
    <w:rsid w:val="008862E7"/>
    <w:rsid w:val="008E64D5"/>
    <w:rsid w:val="00901F89"/>
    <w:rsid w:val="009A03AE"/>
    <w:rsid w:val="00AA48FC"/>
    <w:rsid w:val="00B45E1D"/>
    <w:rsid w:val="00BB186B"/>
    <w:rsid w:val="00BF132F"/>
    <w:rsid w:val="00C30ACE"/>
    <w:rsid w:val="00C46C05"/>
    <w:rsid w:val="00C624F1"/>
    <w:rsid w:val="00C74C8C"/>
    <w:rsid w:val="00CC1EA8"/>
    <w:rsid w:val="00CF54D3"/>
    <w:rsid w:val="00D3506C"/>
    <w:rsid w:val="00D776F9"/>
    <w:rsid w:val="00E67800"/>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6781"/>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624AD"/>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uiPriority w:val="9"/>
    <w:semiHidden/>
    <w:unhideWhenUsed/>
    <w:qFormat/>
    <w:rsid w:val="000450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
    <w:name w:val="Body Text"/>
    <w:basedOn w:val="Normln"/>
    <w:link w:val="ZkladntextChar"/>
    <w:semiHidden/>
    <w:rsid w:val="00077D23"/>
    <w:pPr>
      <w:spacing w:after="0" w:line="240" w:lineRule="auto"/>
      <w:jc w:val="both"/>
    </w:pPr>
    <w:rPr>
      <w:rFonts w:ascii="Verdana" w:eastAsia="Times New Roman" w:hAnsi="Verdana" w:cs="Times New Roman"/>
      <w:sz w:val="20"/>
      <w:szCs w:val="24"/>
      <w:lang w:eastAsia="cs-CZ"/>
    </w:rPr>
  </w:style>
  <w:style w:type="character" w:customStyle="1" w:styleId="ZkladntextChar">
    <w:name w:val="Základní text Char"/>
    <w:basedOn w:val="Standardnpsmoodstavce"/>
    <w:link w:val="Zkladntext"/>
    <w:semiHidden/>
    <w:rsid w:val="00077D23"/>
    <w:rPr>
      <w:rFonts w:ascii="Verdana" w:eastAsia="Times New Roman" w:hAnsi="Verdana" w:cs="Times New Roman"/>
      <w:sz w:val="20"/>
      <w:szCs w:val="24"/>
      <w:lang w:eastAsia="cs-CZ"/>
    </w:rPr>
  </w:style>
  <w:style w:type="paragraph" w:styleId="Zkladntextodsazen">
    <w:name w:val="Body Text Indent"/>
    <w:basedOn w:val="Normln"/>
    <w:link w:val="ZkladntextodsazenChar"/>
    <w:uiPriority w:val="99"/>
    <w:semiHidden/>
    <w:unhideWhenUsed/>
    <w:rsid w:val="008624AD"/>
    <w:pPr>
      <w:spacing w:after="120"/>
      <w:ind w:left="283"/>
    </w:pPr>
  </w:style>
  <w:style w:type="character" w:customStyle="1" w:styleId="ZkladntextodsazenChar">
    <w:name w:val="Základní text odsazený Char"/>
    <w:basedOn w:val="Standardnpsmoodstavce"/>
    <w:link w:val="Zkladntextodsazen"/>
    <w:uiPriority w:val="99"/>
    <w:semiHidden/>
    <w:rsid w:val="008624AD"/>
  </w:style>
  <w:style w:type="paragraph" w:styleId="Zkladntextodsazen2">
    <w:name w:val="Body Text Indent 2"/>
    <w:basedOn w:val="Normln"/>
    <w:link w:val="Zkladntextodsazen2Char"/>
    <w:uiPriority w:val="99"/>
    <w:semiHidden/>
    <w:unhideWhenUsed/>
    <w:rsid w:val="008624A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624AD"/>
  </w:style>
  <w:style w:type="character" w:customStyle="1" w:styleId="Nadpis1Char">
    <w:name w:val="Nadpis 1 Char"/>
    <w:basedOn w:val="Standardnpsmoodstavce"/>
    <w:link w:val="Nadpis1"/>
    <w:rsid w:val="008624AD"/>
    <w:rPr>
      <w:rFonts w:ascii="Verdana" w:eastAsia="Times New Roman" w:hAnsi="Verdana" w:cs="Times New Roman"/>
      <w:b/>
      <w:bCs/>
      <w:sz w:val="20"/>
      <w:szCs w:val="24"/>
      <w:lang w:eastAsia="cs-CZ"/>
    </w:rPr>
  </w:style>
  <w:style w:type="paragraph" w:styleId="Odstavecseseznamem">
    <w:name w:val="List Paragraph"/>
    <w:basedOn w:val="Normln"/>
    <w:uiPriority w:val="34"/>
    <w:qFormat/>
    <w:rsid w:val="008624AD"/>
    <w:pPr>
      <w:ind w:left="720"/>
      <w:contextualSpacing/>
    </w:pPr>
  </w:style>
  <w:style w:type="character" w:customStyle="1" w:styleId="Nadpis2Char">
    <w:name w:val="Nadpis 2 Char"/>
    <w:basedOn w:val="Standardnpsmoodstavce"/>
    <w:link w:val="Nadpis2"/>
    <w:uiPriority w:val="9"/>
    <w:semiHidden/>
    <w:rsid w:val="00045063"/>
    <w:rPr>
      <w:rFonts w:asciiTheme="majorHAnsi" w:eastAsiaTheme="majorEastAsia" w:hAnsiTheme="majorHAnsi" w:cstheme="majorBidi"/>
      <w:color w:val="365F91" w:themeColor="accent1" w:themeShade="BF"/>
      <w:sz w:val="26"/>
      <w:szCs w:val="26"/>
    </w:rPr>
  </w:style>
  <w:style w:type="paragraph" w:styleId="Zkladntextodsazen3">
    <w:name w:val="Body Text Indent 3"/>
    <w:basedOn w:val="Normln"/>
    <w:link w:val="Zkladntextodsazen3Char"/>
    <w:uiPriority w:val="99"/>
    <w:semiHidden/>
    <w:unhideWhenUsed/>
    <w:rsid w:val="0004506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50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1477</Words>
  <Characters>8719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2022-02-17T09:21:00Z</dcterms:created>
  <dcterms:modified xsi:type="dcterms:W3CDTF">2022-02-17T09:24:00Z</dcterms:modified>
</cp:coreProperties>
</file>