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6473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F63433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A48FC" w:rsidRPr="00F63433" w:rsidTr="00C5131F">
        <w:tc>
          <w:tcPr>
            <w:tcW w:w="4606" w:type="dxa"/>
          </w:tcPr>
          <w:p w:rsidR="00AA48FC" w:rsidRPr="00F63433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F63433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298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Litomyšl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Zámecký areál konírna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380"/>
              <w:gridCol w:w="3580"/>
            </w:tblGrid>
            <w:tr w:rsidR="00C5131F" w:rsidRPr="00C5131F" w:rsidTr="00C5131F">
              <w:trPr>
                <w:trHeight w:val="6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Číslo vzorku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Lokalizace, popis </w:t>
                  </w:r>
                </w:p>
              </w:tc>
              <w:tc>
                <w:tcPr>
                  <w:tcW w:w="3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</w:t>
                  </w:r>
                </w:p>
              </w:tc>
            </w:tr>
            <w:tr w:rsidR="00C5131F" w:rsidRPr="00C5131F" w:rsidTr="00C5131F">
              <w:trPr>
                <w:trHeight w:val="300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6473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vzorek a,</w:t>
                  </w:r>
                </w:p>
              </w:tc>
              <w:tc>
                <w:tcPr>
                  <w:tcW w:w="3580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vrstev, identifikace pigmentů a pojiv</w:t>
                  </w:r>
                </w:p>
              </w:tc>
            </w:tr>
            <w:tr w:rsidR="00C5131F" w:rsidRPr="00C5131F" w:rsidTr="00C5131F">
              <w:trPr>
                <w:trHeight w:val="300"/>
              </w:trPr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bílý nátěr, omítka</w:t>
                  </w:r>
                </w:p>
              </w:tc>
              <w:tc>
                <w:tcPr>
                  <w:tcW w:w="358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C5131F" w:rsidRPr="00C5131F" w:rsidTr="00C5131F">
              <w:trPr>
                <w:trHeight w:val="300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6474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vzorek b,</w:t>
                  </w:r>
                </w:p>
              </w:tc>
              <w:tc>
                <w:tcPr>
                  <w:tcW w:w="3580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vrstev, identifikace pigmentů a pojiv</w:t>
                  </w:r>
                </w:p>
              </w:tc>
            </w:tr>
            <w:tr w:rsidR="00C5131F" w:rsidRPr="00C5131F" w:rsidTr="00C5131F">
              <w:trPr>
                <w:trHeight w:val="300"/>
              </w:trPr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5131F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nátěr, omítka</w:t>
                  </w:r>
                </w:p>
              </w:tc>
              <w:tc>
                <w:tcPr>
                  <w:tcW w:w="358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131F" w:rsidRPr="00C5131F" w:rsidRDefault="00C5131F" w:rsidP="00C5131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:rsidR="0022194F" w:rsidRPr="00F63433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F63433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F63433" w:rsidRDefault="00EB65B0" w:rsidP="00886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fasáda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F63433" w:rsidRDefault="00C5131F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omítka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F63433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F63433" w:rsidRDefault="00EB65B0" w:rsidP="00886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neuvedeno</w:t>
            </w:r>
            <w:bookmarkStart w:id="0" w:name="_GoBack"/>
            <w:bookmarkEnd w:id="0"/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Bayer Karol Lesniaková Petra</w:t>
            </w:r>
          </w:p>
        </w:tc>
      </w:tr>
      <w:tr w:rsidR="0022194F" w:rsidRPr="00F63433" w:rsidTr="00C5131F">
        <w:tc>
          <w:tcPr>
            <w:tcW w:w="4606" w:type="dxa"/>
          </w:tcPr>
          <w:p w:rsidR="0022194F" w:rsidRPr="00F63433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F63433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12. 19. 2011</w:t>
            </w:r>
          </w:p>
        </w:tc>
      </w:tr>
      <w:tr w:rsidR="005A54E0" w:rsidRPr="00F63433" w:rsidTr="00C5131F">
        <w:tc>
          <w:tcPr>
            <w:tcW w:w="4606" w:type="dxa"/>
          </w:tcPr>
          <w:p w:rsidR="005A54E0" w:rsidRPr="00F63433" w:rsidRDefault="005A54E0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F63433">
              <w:rPr>
                <w:rFonts w:cstheme="minorHAnsi"/>
                <w:b/>
                <w:sz w:val="24"/>
                <w:szCs w:val="24"/>
              </w:rPr>
              <w:t>databázi</w:t>
            </w:r>
            <w:r w:rsidRPr="00F63433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F63433" w:rsidRDefault="00613EB4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sz w:val="24"/>
                <w:szCs w:val="24"/>
              </w:rPr>
              <w:t>2011_12</w:t>
            </w:r>
          </w:p>
        </w:tc>
      </w:tr>
    </w:tbl>
    <w:p w:rsidR="00AA48FC" w:rsidRPr="00F63433" w:rsidRDefault="00AA48FC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63433" w:rsidTr="00F63433">
        <w:tc>
          <w:tcPr>
            <w:tcW w:w="10060" w:type="dxa"/>
          </w:tcPr>
          <w:p w:rsidR="00AA48FC" w:rsidRPr="00F63433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F63433" w:rsidTr="00F63433">
        <w:tc>
          <w:tcPr>
            <w:tcW w:w="10060" w:type="dxa"/>
          </w:tcPr>
          <w:p w:rsidR="00F63433" w:rsidRPr="00F63433" w:rsidRDefault="00F63433" w:rsidP="00F63433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</w:pPr>
            <w:r w:rsidRPr="00F63433">
              <w:rPr>
                <w:rFonts w:asciiTheme="minorHAnsi" w:hAnsiTheme="minorHAnsi" w:cstheme="minorHAnsi"/>
                <w:b/>
                <w:i w:val="0"/>
                <w:szCs w:val="22"/>
                <w:u w:val="single"/>
              </w:rPr>
              <w:t>Vzorek</w:t>
            </w:r>
            <w:smartTag w:uri="urn:schemas-microsoft-com:office:smarttags" w:element="PersonName">
              <w:r w:rsidRPr="00F63433">
                <w:rPr>
                  <w:rFonts w:asciiTheme="minorHAnsi" w:hAnsiTheme="minorHAnsi" w:cstheme="minorHAnsi"/>
                  <w:b/>
                  <w:i w:val="0"/>
                  <w:szCs w:val="22"/>
                  <w:u w:val="single"/>
                </w:rPr>
                <w:t xml:space="preserve"> </w:t>
              </w:r>
            </w:smartTag>
            <w:r w:rsidRPr="00F63433">
              <w:rPr>
                <w:rFonts w:asciiTheme="minorHAnsi" w:hAnsiTheme="minorHAnsi" w:cstheme="minorHAnsi"/>
                <w:b/>
                <w:i w:val="0"/>
                <w:szCs w:val="22"/>
                <w:u w:val="single"/>
              </w:rPr>
              <w:t>č. 6473</w:t>
            </w:r>
          </w:p>
          <w:p w:rsidR="00AA48FC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noProof/>
                <w:bdr w:val="single" w:sz="6" w:space="0" w:color="000000"/>
                <w:lang w:eastAsia="cs-CZ"/>
              </w:rPr>
              <w:drawing>
                <wp:inline distT="0" distB="0" distL="0" distR="0">
                  <wp:extent cx="4724400" cy="2514600"/>
                  <wp:effectExtent l="19050" t="19050" r="19050" b="19050"/>
                  <wp:docPr id="1" name="Obrázek 1" descr="IMG_0001upr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01upr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514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3433" w:rsidRPr="00F63433" w:rsidRDefault="00F63433" w:rsidP="008862E7">
            <w:pPr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Obr. č. </w:t>
            </w:r>
            <w:r w:rsidRPr="00F63433">
              <w:rPr>
                <w:rFonts w:cstheme="minorHAnsi"/>
              </w:rPr>
              <w:fldChar w:fldCharType="begin"/>
            </w:r>
            <w:r w:rsidRPr="00F63433">
              <w:rPr>
                <w:rFonts w:cstheme="minorHAnsi"/>
              </w:rPr>
              <w:instrText xml:space="preserve"> SEQ Obr. \* ARABIC </w:instrText>
            </w:r>
            <w:r w:rsidRPr="00F63433">
              <w:rPr>
                <w:rFonts w:cstheme="minorHAnsi"/>
              </w:rPr>
              <w:fldChar w:fldCharType="separate"/>
            </w:r>
            <w:r w:rsidRPr="00F63433">
              <w:rPr>
                <w:rFonts w:cstheme="minorHAnsi"/>
                <w:noProof/>
              </w:rPr>
              <w:t>1</w:t>
            </w:r>
            <w:r w:rsidRPr="00F63433">
              <w:rPr>
                <w:rFonts w:cstheme="minorHAnsi"/>
              </w:rPr>
              <w:fldChar w:fldCharType="end"/>
            </w:r>
            <w:r w:rsidRPr="00F63433">
              <w:rPr>
                <w:rFonts w:cstheme="minorHAnsi"/>
              </w:rPr>
              <w:t>: Vzorek č. 6473 v bílém dopadajícím</w:t>
            </w:r>
            <w:smartTag w:uri="urn:schemas-microsoft-com:office:smarttags" w:element="PersonName">
              <w:r w:rsidRPr="00F63433">
                <w:rPr>
                  <w:rFonts w:cstheme="minorHAnsi"/>
                </w:rPr>
                <w:t xml:space="preserve"> </w:t>
              </w:r>
            </w:smartTag>
            <w:r w:rsidRPr="00F63433">
              <w:rPr>
                <w:rFonts w:cstheme="minorHAnsi"/>
              </w:rPr>
              <w:t>světle.</w:t>
            </w:r>
          </w:p>
          <w:p w:rsidR="00F63433" w:rsidRPr="00F63433" w:rsidRDefault="00F63433" w:rsidP="008862E7">
            <w:pPr>
              <w:rPr>
                <w:rFonts w:cstheme="minorHAnsi"/>
              </w:rPr>
            </w:pP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695575" cy="1800225"/>
                  <wp:effectExtent l="0" t="0" r="9525" b="9525"/>
                  <wp:docPr id="2" name="Obrázek 2" descr="IMG_0005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05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433" w:rsidRPr="00F63433" w:rsidRDefault="00F63433" w:rsidP="008862E7">
            <w:pPr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Obr. č. </w:t>
            </w:r>
            <w:r w:rsidRPr="00F63433">
              <w:rPr>
                <w:rFonts w:cstheme="minorHAnsi"/>
              </w:rPr>
              <w:fldChar w:fldCharType="begin"/>
            </w:r>
            <w:r w:rsidRPr="00F63433">
              <w:rPr>
                <w:rFonts w:cstheme="minorHAnsi"/>
              </w:rPr>
              <w:instrText xml:space="preserve"> SEQ Obr. \* ARABIC </w:instrText>
            </w:r>
            <w:r w:rsidRPr="00F63433">
              <w:rPr>
                <w:rFonts w:cstheme="minorHAnsi"/>
              </w:rPr>
              <w:fldChar w:fldCharType="separate"/>
            </w:r>
            <w:r w:rsidRPr="00F63433">
              <w:rPr>
                <w:rFonts w:cstheme="minorHAnsi"/>
                <w:noProof/>
              </w:rPr>
              <w:t>2</w:t>
            </w:r>
            <w:r w:rsidRPr="00F63433">
              <w:rPr>
                <w:rFonts w:cstheme="minorHAnsi"/>
              </w:rPr>
              <w:fldChar w:fldCharType="end"/>
            </w:r>
            <w:r w:rsidRPr="00F63433">
              <w:rPr>
                <w:rFonts w:cstheme="minorHAnsi"/>
              </w:rPr>
              <w:t>: Po excitaci modrým</w:t>
            </w:r>
            <w:smartTag w:uri="urn:schemas-microsoft-com:office:smarttags" w:element="PersonName">
              <w:r w:rsidRPr="00F63433">
                <w:rPr>
                  <w:rFonts w:cstheme="minorHAnsi"/>
                </w:rPr>
                <w:t xml:space="preserve"> </w:t>
              </w:r>
            </w:smartTag>
            <w:r w:rsidRPr="00F63433">
              <w:rPr>
                <w:rFonts w:cstheme="minorHAnsi"/>
              </w:rPr>
              <w:t>světlem</w:t>
            </w:r>
          </w:p>
          <w:p w:rsidR="00F63433" w:rsidRPr="00F63433" w:rsidRDefault="00F63433" w:rsidP="008862E7">
            <w:pPr>
              <w:rPr>
                <w:rFonts w:cstheme="minorHAnsi"/>
              </w:rPr>
            </w:pP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695575" cy="1800225"/>
                  <wp:effectExtent l="0" t="0" r="9525" b="9525"/>
                  <wp:docPr id="3" name="Obrázek 3" descr="IMG_0004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04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433" w:rsidRPr="00F63433" w:rsidRDefault="00F63433" w:rsidP="008862E7">
            <w:pPr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Obr. č. </w:t>
            </w:r>
            <w:r w:rsidRPr="00F63433">
              <w:rPr>
                <w:rFonts w:cstheme="minorHAnsi"/>
              </w:rPr>
              <w:fldChar w:fldCharType="begin"/>
            </w:r>
            <w:r w:rsidRPr="00F63433">
              <w:rPr>
                <w:rFonts w:cstheme="minorHAnsi"/>
              </w:rPr>
              <w:instrText xml:space="preserve"> SEQ Obr. \* ARABIC </w:instrText>
            </w:r>
            <w:r w:rsidRPr="00F63433">
              <w:rPr>
                <w:rFonts w:cstheme="minorHAnsi"/>
              </w:rPr>
              <w:fldChar w:fldCharType="separate"/>
            </w:r>
            <w:r w:rsidRPr="00F63433">
              <w:rPr>
                <w:rFonts w:cstheme="minorHAnsi"/>
                <w:noProof/>
              </w:rPr>
              <w:t>3</w:t>
            </w:r>
            <w:r w:rsidRPr="00F63433">
              <w:rPr>
                <w:rFonts w:cstheme="minorHAnsi"/>
              </w:rPr>
              <w:fldChar w:fldCharType="end"/>
            </w:r>
            <w:r w:rsidRPr="00F63433">
              <w:rPr>
                <w:rFonts w:cstheme="minorHAnsi"/>
              </w:rPr>
              <w:t>: Po excitaci UV světlem.</w:t>
            </w:r>
          </w:p>
          <w:p w:rsidR="00F63433" w:rsidRPr="00F63433" w:rsidRDefault="00F63433" w:rsidP="008862E7">
            <w:pPr>
              <w:rPr>
                <w:rFonts w:cstheme="minorHAnsi"/>
              </w:rPr>
            </w:pP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352800" cy="2524125"/>
                  <wp:effectExtent l="0" t="0" r="0" b="9525"/>
                  <wp:docPr id="4" name="Obrázek 4" descr="6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</w:rPr>
              <w:t xml:space="preserve">Obr. č. </w:t>
            </w:r>
            <w:r w:rsidRPr="00F63433">
              <w:rPr>
                <w:rFonts w:cstheme="minorHAnsi"/>
              </w:rPr>
              <w:fldChar w:fldCharType="begin"/>
            </w:r>
            <w:r w:rsidRPr="00F63433">
              <w:rPr>
                <w:rFonts w:cstheme="minorHAnsi"/>
              </w:rPr>
              <w:instrText xml:space="preserve"> SEQ Obr. \* ARABIC </w:instrText>
            </w:r>
            <w:r w:rsidRPr="00F63433">
              <w:rPr>
                <w:rFonts w:cstheme="minorHAnsi"/>
              </w:rPr>
              <w:fldChar w:fldCharType="separate"/>
            </w:r>
            <w:r w:rsidRPr="00F63433">
              <w:rPr>
                <w:rFonts w:cstheme="minorHAnsi"/>
                <w:noProof/>
              </w:rPr>
              <w:t>4</w:t>
            </w:r>
            <w:r w:rsidRPr="00F63433">
              <w:rPr>
                <w:rFonts w:cstheme="minorHAnsi"/>
              </w:rPr>
              <w:fldChar w:fldCharType="end"/>
            </w:r>
            <w:r w:rsidRPr="00F63433">
              <w:rPr>
                <w:rFonts w:cstheme="minorHAnsi"/>
              </w:rPr>
              <w:t>: Fotografie z elektronového mikroskopu.</w:t>
            </w: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69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380"/>
              <w:gridCol w:w="3580"/>
            </w:tblGrid>
            <w:tr w:rsidR="00F63433" w:rsidRPr="00F63433" w:rsidTr="00F63433">
              <w:trPr>
                <w:trHeight w:val="615"/>
              </w:trPr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0.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omítka</w:t>
                  </w:r>
                </w:p>
              </w:tc>
              <w:tc>
                <w:tcPr>
                  <w:tcW w:w="35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REM-EDS: na povrchu Ca, S – sádrovec, uhličitan vápenatý</w:t>
                  </w:r>
                </w:p>
              </w:tc>
            </w:tr>
            <w:tr w:rsidR="00F63433" w:rsidRPr="00F63433" w:rsidTr="00F63433">
              <w:trPr>
                <w:trHeight w:val="600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okrová vrstva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REM-EDS: Ca, Si (Al, Mg, Ti, Fe); zrno Ca, Si; matrix Ca, Si, Ti, (Fe)</w:t>
                  </w:r>
                </w:p>
              </w:tc>
            </w:tr>
            <w:tr w:rsidR="00F63433" w:rsidRPr="00F63433" w:rsidTr="00F63433">
              <w:trPr>
                <w:trHeight w:val="750"/>
              </w:trPr>
              <w:tc>
                <w:tcPr>
                  <w:tcW w:w="96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63433" w:rsidRPr="00F63433" w:rsidRDefault="00F63433" w:rsidP="00F63433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obsahuje žlutý pigment na bázi Fe</w:t>
                  </w:r>
                  <w:r w:rsidRPr="00F63433">
                    <w:rPr>
                      <w:rFonts w:eastAsia="Times New Roman" w:cstheme="minorHAnsi"/>
                      <w:color w:val="000000"/>
                      <w:vertAlign w:val="subscript"/>
                      <w:lang w:eastAsia="cs-CZ"/>
                    </w:rPr>
                    <w:t>2</w:t>
                  </w: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O</w:t>
                  </w:r>
                  <w:r w:rsidRPr="00F63433">
                    <w:rPr>
                      <w:rFonts w:eastAsia="Times New Roman" w:cstheme="minorHAnsi"/>
                      <w:color w:val="000000"/>
                      <w:vertAlign w:val="subscript"/>
                      <w:lang w:eastAsia="cs-CZ"/>
                    </w:rPr>
                    <w:t>3</w:t>
                  </w:r>
                  <w:r w:rsidRPr="00F63433">
                    <w:rPr>
                      <w:rFonts w:eastAsia="Times New Roman" w:cstheme="minorHAnsi"/>
                      <w:color w:val="000000"/>
                      <w:lang w:eastAsia="cs-CZ"/>
                    </w:rPr>
                    <w:t>, titanovou bělobu, slídu, vápenec</w:t>
                  </w:r>
                </w:p>
              </w:tc>
            </w:tr>
          </w:tbl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</w:p>
          <w:p w:rsidR="00F63433" w:rsidRPr="00F63433" w:rsidRDefault="00F63433" w:rsidP="00F63433">
            <w:pPr>
              <w:spacing w:line="276" w:lineRule="auto"/>
              <w:rPr>
                <w:rFonts w:cstheme="minorHAnsi"/>
              </w:rPr>
            </w:pPr>
            <w:r w:rsidRPr="00F63433">
              <w:rPr>
                <w:rStyle w:val="Nadpis2Char"/>
                <w:rFonts w:asciiTheme="minorHAnsi" w:eastAsiaTheme="minorHAnsi" w:hAnsiTheme="minorHAnsi" w:cstheme="minorHAnsi"/>
              </w:rPr>
              <w:t>Výsledky</w:t>
            </w:r>
            <w:smartTag w:uri="urn:schemas-microsoft-com:office:smarttags" w:element="PersonName">
              <w:r w:rsidRPr="00F63433">
                <w:rPr>
                  <w:rStyle w:val="Nadpis2Char"/>
                  <w:rFonts w:asciiTheme="minorHAnsi" w:eastAsiaTheme="minorHAnsi" w:hAnsiTheme="minorHAnsi" w:cstheme="minorHAnsi"/>
                </w:rPr>
                <w:t xml:space="preserve"> </w:t>
              </w:r>
            </w:smartTag>
            <w:r w:rsidRPr="00F63433">
              <w:rPr>
                <w:rStyle w:val="Nadpis2Char"/>
                <w:rFonts w:asciiTheme="minorHAnsi" w:eastAsiaTheme="minorHAnsi" w:hAnsiTheme="minorHAnsi" w:cstheme="minorHAnsi"/>
              </w:rPr>
              <w:t>chemicko-technologického</w:t>
            </w:r>
            <w:smartTag w:uri="urn:schemas-microsoft-com:office:smarttags" w:element="PersonName">
              <w:r w:rsidRPr="00F63433">
                <w:rPr>
                  <w:rStyle w:val="Nadpis2Char"/>
                  <w:rFonts w:asciiTheme="minorHAnsi" w:eastAsiaTheme="minorHAnsi" w:hAnsiTheme="minorHAnsi" w:cstheme="minorHAnsi"/>
                </w:rPr>
                <w:t xml:space="preserve"> </w:t>
              </w:r>
            </w:smartTag>
            <w:r w:rsidRPr="00F63433">
              <w:rPr>
                <w:rStyle w:val="Nadpis2Char"/>
                <w:rFonts w:asciiTheme="minorHAnsi" w:eastAsiaTheme="minorHAnsi" w:hAnsiTheme="minorHAnsi" w:cstheme="minorHAnsi"/>
              </w:rPr>
              <w:t>průzkumu</w:t>
            </w:r>
            <w:r w:rsidRPr="00F63433">
              <w:rPr>
                <w:rFonts w:cstheme="minorHAnsi"/>
                <w:b/>
              </w:rPr>
              <w:t>: identifikace pojiv infračervenou spektroskopií.</w:t>
            </w:r>
          </w:p>
          <w:p w:rsidR="00F63433" w:rsidRPr="00F63433" w:rsidRDefault="00F63433" w:rsidP="00F63433">
            <w:pPr>
              <w:spacing w:line="276" w:lineRule="auto"/>
              <w:rPr>
                <w:rFonts w:cstheme="minorHAnsi"/>
              </w:rPr>
            </w:pPr>
          </w:p>
          <w:p w:rsidR="00F63433" w:rsidRPr="00F63433" w:rsidRDefault="00F63433" w:rsidP="00F63433">
            <w:pPr>
              <w:spacing w:line="276" w:lineRule="auto"/>
              <w:jc w:val="center"/>
              <w:rPr>
                <w:rFonts w:cstheme="minorHAnsi"/>
              </w:rPr>
            </w:pPr>
            <w:r w:rsidRPr="00F63433">
              <w:rPr>
                <w:rFonts w:cstheme="minorHAnsi"/>
                <w:b/>
                <w:bCs/>
                <w:iCs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49530</wp:posOffset>
                      </wp:positionV>
                      <wp:extent cx="628650" cy="228600"/>
                      <wp:effectExtent l="3810" t="0" r="0" b="1905"/>
                      <wp:wrapNone/>
                      <wp:docPr id="8" name="Textové po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3433" w:rsidRPr="00B2553A" w:rsidRDefault="00F63433" w:rsidP="00F63433">
                                  <w:pPr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  <w:r w:rsidRPr="00B2553A"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  <w:t>6473 chloroform</w:t>
                                  </w:r>
                                </w:p>
                                <w:p w:rsidR="00F63433" w:rsidRPr="007C265B" w:rsidRDefault="00F63433" w:rsidP="00F634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8" o:spid="_x0000_s1026" type="#_x0000_t202" style="position:absolute;left:0;text-align:left;margin-left:48.3pt;margin-top:3.9pt;width:49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" stroked="f">
                      <v:textbox>
                        <w:txbxContent>
                          <w:p w:rsidR="00F63433" w:rsidRPr="00B2553A" w:rsidRDefault="00F63433" w:rsidP="00F63433">
                            <w:pPr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  <w:r w:rsidRPr="00B2553A"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  <w:t>6473 chloroform</w:t>
                            </w:r>
                          </w:p>
                          <w:p w:rsidR="00F63433" w:rsidRPr="007C265B" w:rsidRDefault="00F63433" w:rsidP="00F63433"/>
                        </w:txbxContent>
                      </v:textbox>
                    </v:shape>
                  </w:pict>
                </mc:Fallback>
              </mc:AlternateContent>
            </w:r>
            <w:r w:rsidRPr="00F6343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5343525" cy="3333750"/>
                  <wp:effectExtent l="19050" t="19050" r="28575" b="1905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333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63433">
              <w:rPr>
                <w:rFonts w:cstheme="minorHAnsi"/>
                <w:b/>
                <w:bCs/>
                <w:iCs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447040</wp:posOffset>
                      </wp:positionV>
                      <wp:extent cx="628650" cy="228600"/>
                      <wp:effectExtent l="4445" t="0" r="0" b="4445"/>
                      <wp:wrapNone/>
                      <wp:docPr id="7" name="Textové po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3433" w:rsidRPr="007C265B" w:rsidRDefault="00F63433" w:rsidP="00F634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" o:spid="_x0000_s1027" type="#_x0000_t202" style="position:absolute;left:0;text-align:left;margin-left:40.1pt;margin-top:35.2pt;width:49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" stroked="f">
                      <v:textbox>
                        <w:txbxContent>
                          <w:p w:rsidR="00F63433" w:rsidRPr="007C265B" w:rsidRDefault="00F63433" w:rsidP="00F63433"/>
                        </w:txbxContent>
                      </v:textbox>
                    </v:shape>
                  </w:pict>
                </mc:Fallback>
              </mc:AlternateContent>
            </w:r>
          </w:p>
          <w:p w:rsidR="00F63433" w:rsidRPr="00F63433" w:rsidRDefault="00F63433" w:rsidP="00F63433">
            <w:pPr>
              <w:jc w:val="center"/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Obr. č. </w:t>
            </w:r>
            <w:r w:rsidRPr="00F63433">
              <w:rPr>
                <w:rFonts w:cstheme="minorHAnsi"/>
              </w:rPr>
              <w:fldChar w:fldCharType="begin"/>
            </w:r>
            <w:r w:rsidRPr="00F63433">
              <w:rPr>
                <w:rFonts w:cstheme="minorHAnsi"/>
              </w:rPr>
              <w:instrText xml:space="preserve"> SEQ Obr. \* ARABIC </w:instrText>
            </w:r>
            <w:r w:rsidRPr="00F63433">
              <w:rPr>
                <w:rFonts w:cstheme="minorHAnsi"/>
              </w:rPr>
              <w:fldChar w:fldCharType="separate"/>
            </w:r>
            <w:r w:rsidRPr="00F63433">
              <w:rPr>
                <w:rFonts w:cstheme="minorHAnsi"/>
                <w:noProof/>
              </w:rPr>
              <w:t>9</w:t>
            </w:r>
            <w:r w:rsidRPr="00F63433">
              <w:rPr>
                <w:rFonts w:cstheme="minorHAnsi"/>
              </w:rPr>
              <w:fldChar w:fldCharType="end"/>
            </w:r>
            <w:r w:rsidRPr="00F63433">
              <w:rPr>
                <w:rFonts w:cstheme="minorHAnsi"/>
              </w:rPr>
              <w:t>: IR spektrum vzorku 6473.</w:t>
            </w:r>
          </w:p>
          <w:p w:rsidR="00F63433" w:rsidRPr="00F63433" w:rsidRDefault="00F63433" w:rsidP="00F63433">
            <w:pPr>
              <w:jc w:val="center"/>
              <w:rPr>
                <w:rFonts w:cstheme="minorHAnsi"/>
              </w:rPr>
            </w:pPr>
          </w:p>
          <w:p w:rsidR="00F63433" w:rsidRPr="00F63433" w:rsidRDefault="00F63433" w:rsidP="00F63433">
            <w:pPr>
              <w:jc w:val="center"/>
              <w:rPr>
                <w:rFonts w:cstheme="minorHAnsi"/>
              </w:rPr>
            </w:pPr>
            <w:r w:rsidRPr="00F6343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5334000" cy="3343275"/>
                  <wp:effectExtent l="19050" t="19050" r="19050" b="2857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432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63433" w:rsidRPr="00F63433" w:rsidRDefault="00F63433" w:rsidP="00F63433">
            <w:pPr>
              <w:jc w:val="center"/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Obr. č. </w:t>
            </w:r>
            <w:r w:rsidRPr="00F63433">
              <w:rPr>
                <w:rFonts w:cstheme="minorHAnsi"/>
              </w:rPr>
              <w:fldChar w:fldCharType="begin"/>
            </w:r>
            <w:r w:rsidRPr="00F63433">
              <w:rPr>
                <w:rFonts w:cstheme="minorHAnsi"/>
              </w:rPr>
              <w:instrText xml:space="preserve"> SEQ Obr. \* ARABIC </w:instrText>
            </w:r>
            <w:r w:rsidRPr="00F63433">
              <w:rPr>
                <w:rFonts w:cstheme="minorHAnsi"/>
              </w:rPr>
              <w:fldChar w:fldCharType="separate"/>
            </w:r>
            <w:r w:rsidRPr="00F63433">
              <w:rPr>
                <w:rFonts w:cstheme="minorHAnsi"/>
                <w:noProof/>
              </w:rPr>
              <w:t>10</w:t>
            </w:r>
            <w:r w:rsidRPr="00F63433">
              <w:rPr>
                <w:rFonts w:cstheme="minorHAnsi"/>
              </w:rPr>
              <w:fldChar w:fldCharType="end"/>
            </w:r>
            <w:r w:rsidRPr="00F63433">
              <w:rPr>
                <w:rFonts w:cstheme="minorHAnsi"/>
              </w:rPr>
              <w:t>: IR spektrum vzorku 6474.</w:t>
            </w:r>
          </w:p>
          <w:p w:rsidR="00F63433" w:rsidRPr="00F63433" w:rsidRDefault="00F63433" w:rsidP="00F63433">
            <w:pPr>
              <w:spacing w:line="276" w:lineRule="auto"/>
              <w:ind w:firstLine="709"/>
              <w:rPr>
                <w:rFonts w:cstheme="minorHAnsi"/>
              </w:rPr>
            </w:pPr>
          </w:p>
          <w:p w:rsidR="00F63433" w:rsidRPr="00F63433" w:rsidRDefault="00F63433" w:rsidP="00F63433">
            <w:pPr>
              <w:spacing w:line="276" w:lineRule="auto"/>
              <w:rPr>
                <w:rFonts w:cstheme="minorHAnsi"/>
              </w:rPr>
            </w:pPr>
            <w:r w:rsidRPr="00F63433">
              <w:rPr>
                <w:rFonts w:cstheme="minorHAnsi"/>
              </w:rPr>
              <w:t>Cílem analýzy bylo zjistit, zda nátěry obsahují organické pojivo. Pro analýzu byly skalpelem nátěry odseparovány od omítek a rozdrceny. Z takto připravených vzorků byly provedeny chloroformové výluhy, které byly posléze měřeny.</w:t>
            </w:r>
          </w:p>
          <w:p w:rsidR="00F63433" w:rsidRDefault="00F63433" w:rsidP="00F63433">
            <w:pPr>
              <w:spacing w:line="276" w:lineRule="auto"/>
              <w:rPr>
                <w:rFonts w:cstheme="minorHAnsi"/>
              </w:rPr>
            </w:pPr>
            <w:r w:rsidRPr="00F63433">
              <w:rPr>
                <w:rFonts w:cstheme="minorHAnsi"/>
              </w:rPr>
              <w:t>Z měření vyplývá, že pojivo nátěrů obsahuje organickou látku, pravděpodobně na bázi styren-akrylátové disperze. Ve chloroformovém výluhu bílého nátěru (vzorek 6473) byla dále zaznamenána příměs uhličitanu vápenatého (patrně mletý vápenec – plnivo nátěru).</w:t>
            </w:r>
          </w:p>
          <w:p w:rsidR="00F63433" w:rsidRPr="00F63433" w:rsidRDefault="00F63433" w:rsidP="00F63433">
            <w:pPr>
              <w:spacing w:line="276" w:lineRule="auto"/>
              <w:ind w:firstLine="709"/>
              <w:rPr>
                <w:rFonts w:cstheme="minorHAnsi"/>
              </w:rPr>
            </w:pPr>
          </w:p>
          <w:p w:rsidR="00F63433" w:rsidRPr="00F63433" w:rsidRDefault="00F63433" w:rsidP="00F63433">
            <w:pPr>
              <w:spacing w:line="276" w:lineRule="auto"/>
              <w:rPr>
                <w:rFonts w:cstheme="minorHAnsi"/>
                <w:b/>
                <w:bCs/>
              </w:rPr>
            </w:pPr>
            <w:r w:rsidRPr="00F63433">
              <w:rPr>
                <w:rFonts w:cstheme="minorHAnsi"/>
                <w:b/>
                <w:bCs/>
              </w:rPr>
              <w:t>Závěr:</w:t>
            </w:r>
          </w:p>
          <w:p w:rsidR="00F63433" w:rsidRPr="00F63433" w:rsidRDefault="00F63433" w:rsidP="00F63433">
            <w:pPr>
              <w:spacing w:line="288" w:lineRule="auto"/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Zadavatelem byly dodány dva vzorky omítek s povrchovými úpravami za účelem provedení statigrafické analýzy a určení složení barevných vrstev. Vzorky byly odebrány z konírny zámeckého areálu v Litomyšli. </w:t>
            </w:r>
          </w:p>
          <w:p w:rsidR="00F63433" w:rsidRPr="00F63433" w:rsidRDefault="00F63433" w:rsidP="00F63433">
            <w:pPr>
              <w:spacing w:line="288" w:lineRule="auto"/>
              <w:rPr>
                <w:rFonts w:cstheme="minorHAnsi"/>
              </w:rPr>
            </w:pPr>
            <w:r w:rsidRPr="00F63433">
              <w:rPr>
                <w:rFonts w:cstheme="minorHAnsi"/>
              </w:rPr>
              <w:t xml:space="preserve">Z mikroskopického pozorování vyplývá, že oba vzorky obsahují srovnatelné omítky s vrstvou bílého nebo okrového nátěru. Oba nátěry jsou pigmentovány a plněny titanovou bělobou, mletým vápencem, slídou, přičemž okrový nátěr dále obsahuje žlutý železitý pigment. </w:t>
            </w:r>
          </w:p>
          <w:p w:rsidR="00F63433" w:rsidRPr="00F63433" w:rsidRDefault="00F63433" w:rsidP="00F63433">
            <w:pPr>
              <w:spacing w:line="288" w:lineRule="auto"/>
              <w:rPr>
                <w:rFonts w:cstheme="minorHAnsi"/>
                <w:sz w:val="24"/>
                <w:szCs w:val="24"/>
              </w:rPr>
            </w:pPr>
            <w:r w:rsidRPr="00F63433">
              <w:rPr>
                <w:rFonts w:cstheme="minorHAnsi"/>
              </w:rPr>
              <w:t>Pojivo nátěrů obsahuje organickou látku. Nátěry zbotnalé v organickém rozpouštědle (ethanol, chloroform) lze snadno odseparovat od omítky. Na základě zjištěných údajů lze předpokládat, že jsou nátěry pojeny styren-akrylátovou disperzí.</w:t>
            </w: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</w:p>
          <w:p w:rsidR="00F63433" w:rsidRPr="00F63433" w:rsidRDefault="00F63433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F63433" w:rsidRDefault="009A03AE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63433" w:rsidTr="00CF54D3">
        <w:tc>
          <w:tcPr>
            <w:tcW w:w="10060" w:type="dxa"/>
          </w:tcPr>
          <w:p w:rsidR="00AA48FC" w:rsidRPr="00F63433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F63433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F63433" w:rsidTr="00CF54D3">
        <w:tc>
          <w:tcPr>
            <w:tcW w:w="10060" w:type="dxa"/>
          </w:tcPr>
          <w:p w:rsidR="00AA48FC" w:rsidRPr="00F63433" w:rsidRDefault="00AA48FC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F63433" w:rsidRDefault="0022194F" w:rsidP="008862E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F63433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9F6" w:rsidRDefault="00D769F6" w:rsidP="00AA48FC">
      <w:pPr>
        <w:spacing w:after="0" w:line="240" w:lineRule="auto"/>
      </w:pPr>
      <w:r>
        <w:separator/>
      </w:r>
    </w:p>
  </w:endnote>
  <w:endnote w:type="continuationSeparator" w:id="0">
    <w:p w:rsidR="00D769F6" w:rsidRDefault="00D769F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9F6" w:rsidRDefault="00D769F6" w:rsidP="00AA48FC">
      <w:pPr>
        <w:spacing w:after="0" w:line="240" w:lineRule="auto"/>
      </w:pPr>
      <w:r>
        <w:separator/>
      </w:r>
    </w:p>
  </w:footnote>
  <w:footnote w:type="continuationSeparator" w:id="0">
    <w:p w:rsidR="00D769F6" w:rsidRDefault="00D769F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C11F3"/>
    <w:rsid w:val="001F20A2"/>
    <w:rsid w:val="0021097B"/>
    <w:rsid w:val="0022194F"/>
    <w:rsid w:val="002A6926"/>
    <w:rsid w:val="003A17A6"/>
    <w:rsid w:val="003D0950"/>
    <w:rsid w:val="005A54E0"/>
    <w:rsid w:val="005C155B"/>
    <w:rsid w:val="00613EB4"/>
    <w:rsid w:val="008862E7"/>
    <w:rsid w:val="009A03AE"/>
    <w:rsid w:val="00AA48FC"/>
    <w:rsid w:val="00BF132F"/>
    <w:rsid w:val="00C30ACE"/>
    <w:rsid w:val="00C5131F"/>
    <w:rsid w:val="00C624F1"/>
    <w:rsid w:val="00C74C8C"/>
    <w:rsid w:val="00CC1EA8"/>
    <w:rsid w:val="00CF54D3"/>
    <w:rsid w:val="00D769F6"/>
    <w:rsid w:val="00EB0453"/>
    <w:rsid w:val="00EB65B0"/>
    <w:rsid w:val="00F043D3"/>
    <w:rsid w:val="00F05260"/>
    <w:rsid w:val="00F6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6BB3477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F63433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ln"/>
    <w:link w:val="Style1CharChar"/>
    <w:rsid w:val="00F63433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F63433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F63433"/>
    <w:rPr>
      <w:rFonts w:ascii="Arial" w:eastAsia="Times New Roman" w:hAnsi="Arial" w:cs="Arial"/>
      <w:b/>
      <w:bCs/>
      <w:iCs/>
      <w:szCs w:val="28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6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390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2022-01-05T10:31:00Z</dcterms:created>
  <dcterms:modified xsi:type="dcterms:W3CDTF">2022-01-05T11:33:00Z</dcterms:modified>
</cp:coreProperties>
</file>