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F32A75" w:rsidRDefault="00EF00F9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5799</w:t>
            </w: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F32A75" w:rsidRDefault="007F06A9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Vz.</w:t>
            </w:r>
            <w:proofErr w:type="gramStart"/>
            <w:r w:rsidRPr="00F32A75">
              <w:rPr>
                <w:rFonts w:cstheme="minorHAnsi"/>
                <w:sz w:val="24"/>
                <w:szCs w:val="24"/>
              </w:rPr>
              <w:t>č.</w:t>
            </w:r>
            <w:r w:rsidR="00EF00F9" w:rsidRPr="00F32A75">
              <w:rPr>
                <w:rFonts w:cstheme="minorHAnsi"/>
                <w:sz w:val="24"/>
                <w:szCs w:val="24"/>
              </w:rPr>
              <w:t>5</w:t>
            </w:r>
            <w:proofErr w:type="gramEnd"/>
          </w:p>
        </w:tc>
      </w:tr>
      <w:tr w:rsidR="00AA48FC" w:rsidRPr="00F32A75" w:rsidTr="005613D3">
        <w:tc>
          <w:tcPr>
            <w:tcW w:w="4106" w:type="dxa"/>
          </w:tcPr>
          <w:p w:rsidR="00AA48FC" w:rsidRPr="00F32A75" w:rsidRDefault="00AA48FC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32A7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F32A75" w:rsidRDefault="00EF00F9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215</w:t>
            </w: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F32A75" w:rsidRDefault="00FB4DDE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F32A75" w:rsidRDefault="00FB4DDE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F32A75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F32A75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F32A75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32A75" w:rsidRDefault="005613D3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F32A75" w:rsidRDefault="00FB4DDE" w:rsidP="00F32A75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F32A7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F32A75" w:rsidRDefault="0022194F" w:rsidP="00F32A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F32A75" w:rsidRDefault="0022194F" w:rsidP="00F32A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F32A75" w:rsidRDefault="0022194F" w:rsidP="00F32A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32A7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F32A75" w:rsidRDefault="0022194F" w:rsidP="00F32A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F32A75" w:rsidRDefault="00FB4DDE" w:rsidP="00F32A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32A75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F32A75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F32A75" w:rsidTr="005613D3">
        <w:tc>
          <w:tcPr>
            <w:tcW w:w="4106" w:type="dxa"/>
          </w:tcPr>
          <w:p w:rsidR="0022194F" w:rsidRPr="00F32A75" w:rsidRDefault="0022194F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32A7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F32A75" w:rsidRDefault="0019305D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A54E0" w:rsidRPr="00F32A75" w:rsidTr="005613D3">
        <w:tc>
          <w:tcPr>
            <w:tcW w:w="4106" w:type="dxa"/>
          </w:tcPr>
          <w:p w:rsidR="005A54E0" w:rsidRPr="00F32A75" w:rsidRDefault="005A54E0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32A75">
              <w:rPr>
                <w:rFonts w:cstheme="minorHAnsi"/>
                <w:b/>
                <w:sz w:val="24"/>
                <w:szCs w:val="24"/>
              </w:rPr>
              <w:t>databázi</w:t>
            </w:r>
            <w:r w:rsidRPr="00F32A7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F32A75" w:rsidRDefault="0019305D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2010</w:t>
            </w:r>
            <w:r w:rsidR="00FB4DDE" w:rsidRPr="00F32A75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F32A75" w:rsidRDefault="00AA48FC" w:rsidP="00F32A7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32A75" w:rsidTr="00CF54D3">
        <w:tc>
          <w:tcPr>
            <w:tcW w:w="10060" w:type="dxa"/>
          </w:tcPr>
          <w:p w:rsidR="00AA48FC" w:rsidRPr="00F32A75" w:rsidRDefault="00AA48FC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32A75" w:rsidTr="00CF54D3">
        <w:tc>
          <w:tcPr>
            <w:tcW w:w="10060" w:type="dxa"/>
          </w:tcPr>
          <w:p w:rsidR="005613D3" w:rsidRPr="00F32A75" w:rsidRDefault="005613D3" w:rsidP="00F32A75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F32A75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F32A75" w:rsidRDefault="007F06A9" w:rsidP="00F32A7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F32A75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Vz.</w:t>
            </w:r>
            <w:proofErr w:type="gramStart"/>
            <w:r w:rsidRPr="00F32A75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</w:t>
            </w:r>
            <w:r w:rsidR="00A035B9" w:rsidRPr="00F32A75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5</w:t>
            </w:r>
            <w:r w:rsidR="00BF7AF7" w:rsidRPr="00F32A75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(579</w:t>
            </w:r>
            <w:r w:rsidR="00A035B9" w:rsidRPr="00F32A75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9</w:t>
            </w:r>
            <w:proofErr w:type="gramEnd"/>
            <w:r w:rsidR="005613D3" w:rsidRPr="00F32A75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A035B9" w:rsidRPr="00F32A75" w:rsidRDefault="00A035B9" w:rsidP="00F32A7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F32A75">
              <w:rPr>
                <w:rFonts w:asciiTheme="minorHAnsi" w:hAnsiTheme="minorHAnsi" w:cstheme="minorHAnsi"/>
                <w:i w:val="0"/>
                <w:sz w:val="24"/>
              </w:rPr>
              <w:t>Dveře na kruchtě vlevo - fotografie se zaznačením míst odběrů vzorků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6"/>
              <w:gridCol w:w="4806"/>
            </w:tblGrid>
            <w:tr w:rsidR="00A035B9" w:rsidRPr="00F32A75" w:rsidTr="007A2F52">
              <w:tc>
                <w:tcPr>
                  <w:tcW w:w="4606" w:type="dxa"/>
                  <w:shd w:val="clear" w:color="auto" w:fill="auto"/>
                </w:tcPr>
                <w:p w:rsidR="00A035B9" w:rsidRPr="00F32A75" w:rsidRDefault="00A035B9" w:rsidP="00F32A75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iCs/>
                      <w:sz w:val="24"/>
                    </w:rPr>
                  </w:pPr>
                  <w:r w:rsidRPr="00F32A75">
                    <w:rPr>
                      <w:rFonts w:asciiTheme="minorHAnsi" w:hAnsiTheme="minorHAnsi" w:cstheme="minorHAnsi"/>
                      <w:i w:val="0"/>
                      <w:iCs/>
                      <w:noProof/>
                      <w:sz w:val="24"/>
                    </w:rPr>
                    <w:drawing>
                      <wp:inline distT="0" distB="0" distL="0" distR="0">
                        <wp:extent cx="2724150" cy="4295775"/>
                        <wp:effectExtent l="19050" t="19050" r="19050" b="28575"/>
                        <wp:docPr id="30" name="Obrázek 30" descr="_MG_9415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_MG_9415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429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35B9" w:rsidRPr="00F32A75" w:rsidRDefault="00A035B9" w:rsidP="00F32A75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F32A75">
                    <w:rPr>
                      <w:rFonts w:asciiTheme="minorHAnsi" w:hAnsiTheme="minorHAnsi" w:cstheme="minorHAnsi"/>
                      <w:i w:val="0"/>
                      <w:sz w:val="24"/>
                    </w:rPr>
                    <w:t>Vnější strana - na schodiště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A035B9" w:rsidRPr="00F32A75" w:rsidRDefault="00A035B9" w:rsidP="00F32A75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iCs/>
                      <w:sz w:val="24"/>
                    </w:rPr>
                  </w:pPr>
                  <w:r w:rsidRPr="00F32A75">
                    <w:rPr>
                      <w:rFonts w:asciiTheme="minorHAnsi" w:hAnsiTheme="minorHAnsi" w:cstheme="minorHAnsi"/>
                      <w:i w:val="0"/>
                      <w:iCs/>
                      <w:noProof/>
                      <w:sz w:val="24"/>
                    </w:rPr>
                    <w:drawing>
                      <wp:inline distT="0" distB="0" distL="0" distR="0">
                        <wp:extent cx="2867025" cy="4295775"/>
                        <wp:effectExtent l="19050" t="19050" r="28575" b="28575"/>
                        <wp:docPr id="29" name="Obrázek 29" descr="_MG_9416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_MG_9416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429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35B9" w:rsidRPr="00F32A75" w:rsidRDefault="00A035B9" w:rsidP="00F32A75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F32A75">
                    <w:rPr>
                      <w:rFonts w:asciiTheme="minorHAnsi" w:hAnsiTheme="minorHAnsi" w:cstheme="minorHAnsi"/>
                      <w:i w:val="0"/>
                      <w:sz w:val="24"/>
                    </w:rPr>
                    <w:t xml:space="preserve">Vnitřní strana - k </w:t>
                  </w:r>
                  <w:proofErr w:type="spellStart"/>
                  <w:r w:rsidRPr="00F32A75">
                    <w:rPr>
                      <w:rFonts w:asciiTheme="minorHAnsi" w:hAnsiTheme="minorHAnsi" w:cstheme="minorHAnsi"/>
                      <w:i w:val="0"/>
                      <w:sz w:val="24"/>
                    </w:rPr>
                    <w:t>varhanům</w:t>
                  </w:r>
                  <w:proofErr w:type="spellEnd"/>
                </w:p>
              </w:tc>
            </w:tr>
          </w:tbl>
          <w:p w:rsidR="0098030E" w:rsidRPr="00F32A75" w:rsidRDefault="0098030E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A035B9" w:rsidRPr="00F32A75" w:rsidRDefault="00A035B9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F32A75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3981450" cy="2266950"/>
                  <wp:effectExtent l="19050" t="19050" r="19050" b="19050"/>
                  <wp:docPr id="31" name="Obrázek 31" descr="5799_200x_větší kus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5799_200x_větší kus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2669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035B9" w:rsidRPr="00F32A75" w:rsidRDefault="00A035B9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F32A75">
              <w:rPr>
                <w:rFonts w:asciiTheme="minorHAnsi" w:hAnsiTheme="minorHAnsi" w:cstheme="minorHAnsi"/>
                <w:i w:val="0"/>
                <w:sz w:val="24"/>
              </w:rPr>
              <w:t>Obr. č. 39: Bílé dopadající světlo, fotografováno při zvětšení mikroskopu 100x.</w:t>
            </w:r>
          </w:p>
          <w:p w:rsidR="00A035B9" w:rsidRPr="00F32A75" w:rsidRDefault="00A035B9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A035B9" w:rsidRPr="00F32A75" w:rsidRDefault="00A035B9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F32A75">
              <w:rPr>
                <w:rFonts w:asciiTheme="minorHAnsi" w:hAnsiTheme="minorHAnsi" w:cstheme="minorHAnsi"/>
                <w:i w:val="0"/>
                <w:noProof/>
                <w:sz w:val="24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32" name="Obrázek 32" descr="5799_200x_větší kus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5799_200x_větší kus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035B9" w:rsidRPr="00F32A75" w:rsidRDefault="00A035B9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Obr. č. 40: Po excitaci modrým světlem, fotografováno při zvětšení mikroskopu 100x.</w:t>
            </w: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" name="Obrázek 1" descr="5799_200x_větší kus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799_200x_větší kus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Obr. č. 41: Po excitaci UV</w:t>
            </w:r>
            <w:smartTag w:uri="urn:schemas-microsoft-com:office:smarttags" w:element="PersonName">
              <w:r w:rsidRPr="00F32A75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32A75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F32A75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32A75">
              <w:rPr>
                <w:rFonts w:cstheme="minorHAnsi"/>
                <w:sz w:val="24"/>
                <w:szCs w:val="24"/>
              </w:rPr>
              <w:t>fotografováno</w:t>
            </w:r>
            <w:r w:rsidRPr="00F32A75">
              <w:rPr>
                <w:rFonts w:cstheme="minorHAnsi"/>
                <w:sz w:val="24"/>
                <w:szCs w:val="24"/>
              </w:rPr>
              <w:t xml:space="preserve"> </w:t>
            </w:r>
            <w:r w:rsidRPr="00F32A75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F32A75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32A75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F32A75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32A75">
              <w:rPr>
                <w:rFonts w:cstheme="minorHAnsi"/>
                <w:sz w:val="24"/>
                <w:szCs w:val="24"/>
              </w:rPr>
              <w:t>mikroskopu 100x.</w:t>
            </w: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00300" cy="1800225"/>
                  <wp:effectExtent l="19050" t="19050" r="19050" b="28575"/>
                  <wp:docPr id="2" name="Obrázek 2" descr="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8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Obr. č. 42:Fotografie z elektronového mikroskopu.</w:t>
            </w: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F32A75" w:rsidRPr="00F32A75" w:rsidTr="00F32A75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bílo-černá vrstva</w:t>
                  </w:r>
                </w:p>
              </w:tc>
            </w:tr>
            <w:tr w:rsidR="00F32A75" w:rsidRPr="00F32A75" w:rsidTr="00F32A7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REM-EDS: Ca, Si, Al</w:t>
                  </w:r>
                </w:p>
              </w:tc>
            </w:tr>
            <w:tr w:rsidR="00F32A75" w:rsidRPr="00F32A75" w:rsidTr="00F32A75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vápeno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-křemičitý nátěr v organickém pojivu s příměsí blíže nespecifikovaného černého pigmentu</w:t>
                  </w:r>
                </w:p>
              </w:tc>
            </w:tr>
            <w:tr w:rsidR="00F32A75" w:rsidRPr="00F32A75" w:rsidTr="00F32A75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lazurní nátěr</w:t>
                  </w:r>
                </w:p>
              </w:tc>
            </w:tr>
            <w:tr w:rsidR="00F32A75" w:rsidRPr="00F32A75" w:rsidTr="00F32A7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REM-EDS: C</w:t>
                  </w:r>
                </w:p>
              </w:tc>
            </w:tr>
            <w:tr w:rsidR="00F32A75" w:rsidRPr="00F32A75" w:rsidTr="00F32A75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organický nátěr</w:t>
                  </w:r>
                </w:p>
              </w:tc>
            </w:tr>
            <w:tr w:rsidR="00F32A75" w:rsidRPr="00F32A75" w:rsidTr="00F32A75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okrový nátěr</w:t>
                  </w:r>
                </w:p>
              </w:tc>
            </w:tr>
            <w:tr w:rsidR="00F32A75" w:rsidRPr="00F32A75" w:rsidTr="00F32A7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Al, Si, S, Ca</w:t>
                  </w:r>
                </w:p>
              </w:tc>
            </w:tr>
            <w:tr w:rsidR="00F32A75" w:rsidRPr="00F32A75" w:rsidTr="00F32A75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32A75" w:rsidRPr="00F32A75" w:rsidRDefault="00F32A75" w:rsidP="00F32A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32A7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nátěr obsahující železité okry</w:t>
                  </w:r>
                </w:p>
              </w:tc>
            </w:tr>
          </w:tbl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</w:p>
          <w:p w:rsidR="00F32A75" w:rsidRPr="00F32A75" w:rsidRDefault="00F32A75" w:rsidP="00F32A75">
            <w:pPr>
              <w:rPr>
                <w:rFonts w:cstheme="minorHAnsi"/>
                <w:sz w:val="24"/>
                <w:szCs w:val="24"/>
              </w:rPr>
            </w:pPr>
          </w:p>
          <w:p w:rsidR="00A035B9" w:rsidRPr="00F32A75" w:rsidRDefault="00A035B9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A035B9" w:rsidRPr="00F32A75" w:rsidRDefault="00A035B9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98030E" w:rsidRPr="00F32A75" w:rsidRDefault="0098030E" w:rsidP="00F32A75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5613D3" w:rsidRPr="00F32A75" w:rsidRDefault="005613D3" w:rsidP="00F32A7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F32A75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F32A75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F32A75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32A75" w:rsidRDefault="005613D3" w:rsidP="00F32A7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32A75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F32A75" w:rsidRDefault="005613D3" w:rsidP="00F32A75">
            <w:pPr>
              <w:rPr>
                <w:rFonts w:cstheme="minorHAnsi"/>
                <w:sz w:val="24"/>
                <w:szCs w:val="24"/>
              </w:rPr>
            </w:pPr>
          </w:p>
          <w:p w:rsidR="005613D3" w:rsidRPr="00F32A75" w:rsidRDefault="005613D3" w:rsidP="00F32A75">
            <w:pPr>
              <w:rPr>
                <w:rFonts w:cstheme="minorHAnsi"/>
                <w:sz w:val="24"/>
                <w:szCs w:val="24"/>
              </w:rPr>
            </w:pPr>
            <w:r w:rsidRPr="00F32A75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F32A75" w:rsidRDefault="005613D3" w:rsidP="00F32A75">
            <w:pPr>
              <w:rPr>
                <w:rFonts w:cstheme="minorHAnsi"/>
                <w:sz w:val="24"/>
                <w:szCs w:val="24"/>
              </w:rPr>
            </w:pPr>
          </w:p>
          <w:p w:rsidR="005613D3" w:rsidRPr="00F32A75" w:rsidRDefault="005613D3" w:rsidP="00F32A75">
            <w:pPr>
              <w:rPr>
                <w:rFonts w:cstheme="minorHAnsi"/>
                <w:sz w:val="24"/>
                <w:szCs w:val="24"/>
              </w:rPr>
            </w:pPr>
          </w:p>
          <w:p w:rsidR="005613D3" w:rsidRPr="00F32A75" w:rsidRDefault="005613D3" w:rsidP="00F32A7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32A75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F32A75" w:rsidRDefault="005613D3" w:rsidP="00F32A7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F32A75" w:rsidRDefault="005613D3" w:rsidP="00F32A75">
            <w:pPr>
              <w:rPr>
                <w:rFonts w:cstheme="minorHAnsi"/>
                <w:bCs/>
                <w:sz w:val="24"/>
                <w:szCs w:val="24"/>
              </w:rPr>
            </w:pPr>
            <w:r w:rsidRPr="00F32A75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F32A75" w:rsidRDefault="005613D3" w:rsidP="00F32A75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FB4DDE" w:rsidRPr="00F32A75" w:rsidRDefault="00FB4DDE" w:rsidP="00F32A75">
            <w:pPr>
              <w:rPr>
                <w:rFonts w:cstheme="minorHAnsi"/>
                <w:sz w:val="24"/>
                <w:szCs w:val="24"/>
              </w:rPr>
            </w:pPr>
          </w:p>
          <w:p w:rsidR="00FB4DDE" w:rsidRPr="00F32A75" w:rsidRDefault="00FB4DDE" w:rsidP="00F32A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32A75" w:rsidRDefault="009A03AE" w:rsidP="00F32A7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32A75" w:rsidTr="00CF54D3">
        <w:tc>
          <w:tcPr>
            <w:tcW w:w="10060" w:type="dxa"/>
          </w:tcPr>
          <w:p w:rsidR="00AA48FC" w:rsidRPr="00F32A75" w:rsidRDefault="00AA48FC" w:rsidP="00F32A75">
            <w:pPr>
              <w:rPr>
                <w:rFonts w:cstheme="minorHAnsi"/>
                <w:b/>
                <w:sz w:val="24"/>
                <w:szCs w:val="24"/>
              </w:rPr>
            </w:pPr>
            <w:r w:rsidRPr="00F32A7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32A75" w:rsidTr="00CF54D3">
        <w:tc>
          <w:tcPr>
            <w:tcW w:w="10060" w:type="dxa"/>
          </w:tcPr>
          <w:p w:rsidR="00AA48FC" w:rsidRPr="00F32A75" w:rsidRDefault="00AA48FC" w:rsidP="00F32A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32A75" w:rsidRDefault="0022194F" w:rsidP="00F32A7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32A75" w:rsidSect="00C624F1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9A" w:rsidRDefault="00503E9A" w:rsidP="00AA48FC">
      <w:pPr>
        <w:spacing w:after="0" w:line="240" w:lineRule="auto"/>
      </w:pPr>
      <w:r>
        <w:separator/>
      </w:r>
    </w:p>
  </w:endnote>
  <w:endnote w:type="continuationSeparator" w:id="0">
    <w:p w:rsidR="00503E9A" w:rsidRDefault="00503E9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9A" w:rsidRDefault="00503E9A" w:rsidP="00AA48FC">
      <w:pPr>
        <w:spacing w:after="0" w:line="240" w:lineRule="auto"/>
      </w:pPr>
      <w:r>
        <w:separator/>
      </w:r>
    </w:p>
  </w:footnote>
  <w:footnote w:type="continuationSeparator" w:id="0">
    <w:p w:rsidR="00503E9A" w:rsidRDefault="00503E9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4A1F"/>
    <w:rsid w:val="000A6440"/>
    <w:rsid w:val="000C12C8"/>
    <w:rsid w:val="00130528"/>
    <w:rsid w:val="0019305D"/>
    <w:rsid w:val="001F20A2"/>
    <w:rsid w:val="0021097B"/>
    <w:rsid w:val="0022194F"/>
    <w:rsid w:val="00221ABC"/>
    <w:rsid w:val="002467FB"/>
    <w:rsid w:val="002743AF"/>
    <w:rsid w:val="002A6926"/>
    <w:rsid w:val="00360C83"/>
    <w:rsid w:val="00387A69"/>
    <w:rsid w:val="003D0950"/>
    <w:rsid w:val="00503E9A"/>
    <w:rsid w:val="005613D3"/>
    <w:rsid w:val="00571DA1"/>
    <w:rsid w:val="0058064F"/>
    <w:rsid w:val="005A54E0"/>
    <w:rsid w:val="005C155B"/>
    <w:rsid w:val="005D6054"/>
    <w:rsid w:val="005D6821"/>
    <w:rsid w:val="00691328"/>
    <w:rsid w:val="00724A95"/>
    <w:rsid w:val="00764A64"/>
    <w:rsid w:val="007F06A9"/>
    <w:rsid w:val="00851D58"/>
    <w:rsid w:val="008862E7"/>
    <w:rsid w:val="0093473E"/>
    <w:rsid w:val="00971EB6"/>
    <w:rsid w:val="0098030E"/>
    <w:rsid w:val="0099511B"/>
    <w:rsid w:val="009A03AE"/>
    <w:rsid w:val="00A035B9"/>
    <w:rsid w:val="00A2045E"/>
    <w:rsid w:val="00AA48FC"/>
    <w:rsid w:val="00AB3855"/>
    <w:rsid w:val="00B141AB"/>
    <w:rsid w:val="00B7170F"/>
    <w:rsid w:val="00B93353"/>
    <w:rsid w:val="00BD5A0C"/>
    <w:rsid w:val="00BE2C98"/>
    <w:rsid w:val="00BF132F"/>
    <w:rsid w:val="00BF7AF7"/>
    <w:rsid w:val="00C30ACE"/>
    <w:rsid w:val="00C41672"/>
    <w:rsid w:val="00C624F1"/>
    <w:rsid w:val="00C74C8C"/>
    <w:rsid w:val="00CC1EA8"/>
    <w:rsid w:val="00CF54D3"/>
    <w:rsid w:val="00EB0453"/>
    <w:rsid w:val="00EF00F9"/>
    <w:rsid w:val="00F05260"/>
    <w:rsid w:val="00F32A75"/>
    <w:rsid w:val="00F862C8"/>
    <w:rsid w:val="00FB0B91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5F33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2021-10-05T11:59:00Z</dcterms:created>
  <dcterms:modified xsi:type="dcterms:W3CDTF">2021-10-06T08:25:00Z</dcterms:modified>
</cp:coreProperties>
</file>