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27" w:type="dxa"/>
        <w:tblLayout w:type="fixed"/>
        <w:tblLook w:val="04A0" w:firstRow="1" w:lastRow="0" w:firstColumn="1" w:lastColumn="0" w:noHBand="0" w:noVBand="1"/>
      </w:tblPr>
      <w:tblGrid>
        <w:gridCol w:w="4106"/>
        <w:gridCol w:w="6521"/>
      </w:tblGrid>
      <w:tr w:rsidR="0022194F" w:rsidRPr="000C12C8" w:rsidTr="005613D3">
        <w:tc>
          <w:tcPr>
            <w:tcW w:w="4106" w:type="dxa"/>
          </w:tcPr>
          <w:p w:rsidR="0022194F" w:rsidRPr="000C12C8" w:rsidRDefault="0022194F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521" w:type="dxa"/>
          </w:tcPr>
          <w:p w:rsidR="0022194F" w:rsidRPr="000C12C8" w:rsidRDefault="00F862C8" w:rsidP="000C12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5776</w:t>
            </w:r>
          </w:p>
        </w:tc>
      </w:tr>
      <w:tr w:rsidR="0022194F" w:rsidRPr="000C12C8" w:rsidTr="005613D3">
        <w:tc>
          <w:tcPr>
            <w:tcW w:w="4106" w:type="dxa"/>
          </w:tcPr>
          <w:p w:rsidR="0022194F" w:rsidRPr="000C12C8" w:rsidRDefault="0022194F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521" w:type="dxa"/>
          </w:tcPr>
          <w:p w:rsidR="0022194F" w:rsidRPr="000C12C8" w:rsidRDefault="00F862C8" w:rsidP="000C12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9511B" w:rsidRPr="000C12C8">
              <w:rPr>
                <w:rFonts w:cstheme="minorHAnsi"/>
                <w:sz w:val="24"/>
                <w:szCs w:val="24"/>
              </w:rPr>
              <w:t>P</w:t>
            </w:r>
          </w:p>
        </w:tc>
      </w:tr>
      <w:tr w:rsidR="00AA48FC" w:rsidRPr="000C12C8" w:rsidTr="005613D3">
        <w:tc>
          <w:tcPr>
            <w:tcW w:w="4106" w:type="dxa"/>
          </w:tcPr>
          <w:p w:rsidR="00AA48FC" w:rsidRPr="000C12C8" w:rsidRDefault="00AA48FC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0C12C8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521" w:type="dxa"/>
          </w:tcPr>
          <w:p w:rsidR="00AA48FC" w:rsidRPr="000C12C8" w:rsidRDefault="00F862C8" w:rsidP="000C12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207</w:t>
            </w:r>
          </w:p>
        </w:tc>
      </w:tr>
      <w:tr w:rsidR="0022194F" w:rsidRPr="000C12C8" w:rsidTr="005613D3">
        <w:tc>
          <w:tcPr>
            <w:tcW w:w="4106" w:type="dxa"/>
          </w:tcPr>
          <w:p w:rsidR="0022194F" w:rsidRPr="000C12C8" w:rsidRDefault="0022194F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521" w:type="dxa"/>
          </w:tcPr>
          <w:p w:rsidR="0022194F" w:rsidRPr="000C12C8" w:rsidRDefault="00FB4DDE" w:rsidP="000C12C8">
            <w:pPr>
              <w:rPr>
                <w:rFonts w:cstheme="minorHAnsi"/>
                <w:sz w:val="24"/>
                <w:szCs w:val="24"/>
              </w:rPr>
            </w:pPr>
            <w:r w:rsidRPr="000C12C8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0C12C8" w:rsidTr="005613D3">
        <w:tc>
          <w:tcPr>
            <w:tcW w:w="4106" w:type="dxa"/>
          </w:tcPr>
          <w:p w:rsidR="0022194F" w:rsidRPr="000C12C8" w:rsidRDefault="0022194F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521" w:type="dxa"/>
          </w:tcPr>
          <w:p w:rsidR="0022194F" w:rsidRPr="000C12C8" w:rsidRDefault="00FB4DDE" w:rsidP="000C12C8">
            <w:pPr>
              <w:rPr>
                <w:rFonts w:cstheme="minorHAnsi"/>
                <w:sz w:val="24"/>
                <w:szCs w:val="24"/>
              </w:rPr>
            </w:pPr>
            <w:r w:rsidRPr="000C12C8">
              <w:rPr>
                <w:rFonts w:cstheme="minorHAnsi"/>
                <w:sz w:val="24"/>
                <w:szCs w:val="24"/>
              </w:rPr>
              <w:t>Kaple sv. Anny, hřbitov</w:t>
            </w:r>
          </w:p>
        </w:tc>
      </w:tr>
      <w:tr w:rsidR="0022194F" w:rsidRPr="000C12C8" w:rsidTr="005613D3">
        <w:tc>
          <w:tcPr>
            <w:tcW w:w="4106" w:type="dxa"/>
          </w:tcPr>
          <w:p w:rsidR="0022194F" w:rsidRPr="000C12C8" w:rsidRDefault="0022194F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521" w:type="dxa"/>
          </w:tcPr>
          <w:tbl>
            <w:tblPr>
              <w:tblW w:w="6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2P (5774)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presbytáře</w:t>
                  </w:r>
                </w:p>
              </w:tc>
            </w:tr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4P (5775)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presbytáře</w:t>
                  </w:r>
                </w:p>
              </w:tc>
            </w:tr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5P (5776)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Lišta z vnější strany dveří presbytáře</w:t>
                  </w:r>
                </w:p>
              </w:tc>
            </w:tr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2A (5777)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z levé apsidy</w:t>
                  </w:r>
                </w:p>
              </w:tc>
            </w:tr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3A (5778)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4A (5779)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0C12C8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1 (5795)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ztmavlý nátěr u pantů</w:t>
                  </w:r>
                </w:p>
              </w:tc>
            </w:tr>
            <w:tr w:rsidR="005613D3" w:rsidRPr="000C12C8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2 (5796)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vrchní část lišty</w:t>
                  </w:r>
                </w:p>
              </w:tc>
            </w:tr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3 (5797)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Hlavní vchodové dveře – hnědý nátěr na vnitřní straně</w:t>
                  </w:r>
                </w:p>
              </w:tc>
            </w:tr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4 (5798)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pod kruchtou vpravo – hrana ze strany do místnosti</w:t>
                  </w:r>
                </w:p>
              </w:tc>
            </w:tr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 (5799)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vnější strana u zámku dveří</w:t>
                  </w:r>
                </w:p>
              </w:tc>
            </w:tr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6 (5800)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vnitřní strana u zámku dveří</w:t>
                  </w:r>
                </w:p>
              </w:tc>
            </w:tr>
            <w:tr w:rsidR="005613D3" w:rsidRPr="000C12C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7 (5801)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0C12C8" w:rsidRDefault="005613D3" w:rsidP="000C12C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C12C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Venkovní strana dveří v pravém rohu kostela</w:t>
                  </w:r>
                </w:p>
              </w:tc>
            </w:tr>
          </w:tbl>
          <w:p w:rsidR="00FB4DDE" w:rsidRPr="000C12C8" w:rsidRDefault="00FB4DDE" w:rsidP="000C12C8">
            <w:pPr>
              <w:pStyle w:val="Nadpis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0C12C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* Pozn. Všechna určení stran jsou brána vůči hlavním vchodovým dveřím, čili stojí-li pozorovatel směrem k oltáři.</w:t>
            </w:r>
          </w:p>
        </w:tc>
      </w:tr>
      <w:tr w:rsidR="0022194F" w:rsidRPr="000C12C8" w:rsidTr="005613D3">
        <w:tc>
          <w:tcPr>
            <w:tcW w:w="4106" w:type="dxa"/>
          </w:tcPr>
          <w:p w:rsidR="0022194F" w:rsidRPr="000C12C8" w:rsidRDefault="0022194F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521" w:type="dxa"/>
          </w:tcPr>
          <w:p w:rsidR="0022194F" w:rsidRPr="000C12C8" w:rsidRDefault="0022194F" w:rsidP="000C12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C12C8" w:rsidTr="005613D3">
        <w:tc>
          <w:tcPr>
            <w:tcW w:w="4106" w:type="dxa"/>
          </w:tcPr>
          <w:p w:rsidR="0022194F" w:rsidRPr="000C12C8" w:rsidRDefault="0022194F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521" w:type="dxa"/>
          </w:tcPr>
          <w:p w:rsidR="0022194F" w:rsidRPr="000C12C8" w:rsidRDefault="0022194F" w:rsidP="000C12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C12C8" w:rsidTr="005613D3">
        <w:tc>
          <w:tcPr>
            <w:tcW w:w="4106" w:type="dxa"/>
          </w:tcPr>
          <w:p w:rsidR="0022194F" w:rsidRPr="000C12C8" w:rsidRDefault="0022194F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521" w:type="dxa"/>
          </w:tcPr>
          <w:p w:rsidR="0022194F" w:rsidRPr="000C12C8" w:rsidRDefault="0022194F" w:rsidP="000C12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C12C8" w:rsidTr="005613D3">
        <w:tc>
          <w:tcPr>
            <w:tcW w:w="4106" w:type="dxa"/>
          </w:tcPr>
          <w:p w:rsidR="0022194F" w:rsidRPr="000C12C8" w:rsidRDefault="0022194F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0C12C8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521" w:type="dxa"/>
          </w:tcPr>
          <w:p w:rsidR="0022194F" w:rsidRPr="000C12C8" w:rsidRDefault="0022194F" w:rsidP="000C12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C12C8" w:rsidTr="005613D3">
        <w:tc>
          <w:tcPr>
            <w:tcW w:w="4106" w:type="dxa"/>
          </w:tcPr>
          <w:p w:rsidR="0022194F" w:rsidRPr="000C12C8" w:rsidRDefault="0022194F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521" w:type="dxa"/>
          </w:tcPr>
          <w:p w:rsidR="0022194F" w:rsidRPr="000C12C8" w:rsidRDefault="00FB4DDE" w:rsidP="000C12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12C8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0C12C8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0C12C8" w:rsidTr="005613D3">
        <w:tc>
          <w:tcPr>
            <w:tcW w:w="4106" w:type="dxa"/>
          </w:tcPr>
          <w:p w:rsidR="0022194F" w:rsidRPr="000C12C8" w:rsidRDefault="0022194F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0C12C8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521" w:type="dxa"/>
          </w:tcPr>
          <w:p w:rsidR="0022194F" w:rsidRPr="000C12C8" w:rsidRDefault="00811FFD" w:rsidP="000C12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5A54E0" w:rsidRPr="000C12C8" w:rsidTr="005613D3">
        <w:tc>
          <w:tcPr>
            <w:tcW w:w="4106" w:type="dxa"/>
          </w:tcPr>
          <w:p w:rsidR="005A54E0" w:rsidRPr="000C12C8" w:rsidRDefault="005A54E0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0C12C8">
              <w:rPr>
                <w:rFonts w:cstheme="minorHAnsi"/>
                <w:b/>
                <w:sz w:val="24"/>
                <w:szCs w:val="24"/>
              </w:rPr>
              <w:t>databázi</w:t>
            </w:r>
            <w:r w:rsidRPr="000C12C8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521" w:type="dxa"/>
          </w:tcPr>
          <w:p w:rsidR="005A54E0" w:rsidRPr="000C12C8" w:rsidRDefault="00811FFD" w:rsidP="000C12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2010</w:t>
            </w:r>
            <w:r w:rsidR="00FB4DDE" w:rsidRPr="000C12C8">
              <w:rPr>
                <w:rFonts w:cstheme="minorHAnsi"/>
                <w:sz w:val="24"/>
                <w:szCs w:val="24"/>
              </w:rPr>
              <w:t>_15</w:t>
            </w:r>
          </w:p>
        </w:tc>
      </w:tr>
    </w:tbl>
    <w:p w:rsidR="00AA48FC" w:rsidRPr="000C12C8" w:rsidRDefault="00AA48FC" w:rsidP="000C12C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C12C8" w:rsidTr="00CF54D3">
        <w:tc>
          <w:tcPr>
            <w:tcW w:w="10060" w:type="dxa"/>
          </w:tcPr>
          <w:p w:rsidR="00AA48FC" w:rsidRPr="000C12C8" w:rsidRDefault="00AA48FC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0C12C8" w:rsidTr="00CF54D3">
        <w:tc>
          <w:tcPr>
            <w:tcW w:w="10060" w:type="dxa"/>
          </w:tcPr>
          <w:p w:rsidR="005613D3" w:rsidRPr="000C12C8" w:rsidRDefault="005613D3" w:rsidP="000C12C8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0C12C8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Statigrafie barevných vrstev a prvkové složení: </w:t>
            </w:r>
          </w:p>
          <w:p w:rsidR="005613D3" w:rsidRPr="000C12C8" w:rsidRDefault="00F862C8" w:rsidP="000C12C8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5P (5776</w:t>
            </w:r>
            <w:r w:rsidR="005613D3" w:rsidRPr="000C12C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</w:p>
          <w:p w:rsidR="004649BB" w:rsidRPr="00E62ED8" w:rsidRDefault="004649BB" w:rsidP="004649BB">
            <w:pPr>
              <w:rPr>
                <w:i/>
                <w:iCs/>
              </w:rPr>
            </w:pPr>
            <w:r w:rsidRPr="00E62ED8">
              <w:rPr>
                <w:i/>
                <w:iCs/>
              </w:rPr>
              <w:t>Dveře z Presbytáře - fotografie se zaznačením míst odběrů vzorků</w:t>
            </w:r>
          </w:p>
          <w:p w:rsidR="004649BB" w:rsidRPr="00894EB2" w:rsidRDefault="004649BB" w:rsidP="004649BB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56"/>
              <w:gridCol w:w="4656"/>
            </w:tblGrid>
            <w:tr w:rsidR="004649BB" w:rsidRPr="00FF15A8" w:rsidTr="007A2F52">
              <w:tc>
                <w:tcPr>
                  <w:tcW w:w="4606" w:type="dxa"/>
                  <w:shd w:val="clear" w:color="auto" w:fill="auto"/>
                </w:tcPr>
                <w:p w:rsidR="004649BB" w:rsidRDefault="004649BB" w:rsidP="004649BB">
                  <w:r w:rsidRPr="00A822BB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771775" cy="4171950"/>
                        <wp:effectExtent l="19050" t="19050" r="28575" b="19050"/>
                        <wp:docPr id="2" name="Obrázek 2" descr="IMG_0390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_0390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417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49BB" w:rsidRPr="00ED5EFD" w:rsidRDefault="004649BB" w:rsidP="004649BB">
                  <w:pPr>
                    <w:rPr>
                      <w:i/>
                      <w:iCs/>
                      <w:sz w:val="10"/>
                      <w:szCs w:val="10"/>
                    </w:rPr>
                  </w:pPr>
                </w:p>
                <w:p w:rsidR="004649BB" w:rsidRPr="00ED5EFD" w:rsidRDefault="004649BB" w:rsidP="004649BB">
                  <w:pPr>
                    <w:rPr>
                      <w:i/>
                      <w:iCs/>
                    </w:rPr>
                  </w:pPr>
                  <w:r w:rsidRPr="00ED5EFD">
                    <w:rPr>
                      <w:i/>
                      <w:iCs/>
                    </w:rPr>
                    <w:t>Vnější strana -pravé křídlo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4649BB" w:rsidRDefault="004649BB" w:rsidP="004649BB">
                  <w:r w:rsidRPr="00FF15A8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771775" cy="4152900"/>
                        <wp:effectExtent l="19050" t="19050" r="28575" b="19050"/>
                        <wp:docPr id="1" name="Obrázek 1" descr="IMG_0392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G_0392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415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49BB" w:rsidRPr="00ED5EFD" w:rsidRDefault="004649BB" w:rsidP="004649BB">
                  <w:pPr>
                    <w:rPr>
                      <w:i/>
                      <w:iCs/>
                      <w:sz w:val="10"/>
                      <w:szCs w:val="10"/>
                    </w:rPr>
                  </w:pPr>
                </w:p>
                <w:p w:rsidR="004649BB" w:rsidRPr="00ED5EFD" w:rsidRDefault="004649BB" w:rsidP="004649BB">
                  <w:pPr>
                    <w:rPr>
                      <w:i/>
                      <w:iCs/>
                    </w:rPr>
                  </w:pPr>
                  <w:r w:rsidRPr="00ED5EFD">
                    <w:rPr>
                      <w:i/>
                      <w:iCs/>
                    </w:rPr>
                    <w:t>Vnitřní strana - levé křídlo</w:t>
                  </w:r>
                </w:p>
              </w:tc>
            </w:tr>
          </w:tbl>
          <w:p w:rsidR="005613D3" w:rsidRPr="000C12C8" w:rsidRDefault="005613D3" w:rsidP="000C12C8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bookmarkStart w:id="0" w:name="_GoBack"/>
            <w:bookmarkEnd w:id="0"/>
          </w:p>
          <w:p w:rsidR="000C12C8" w:rsidRDefault="00F862C8" w:rsidP="000C12C8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F06104">
              <w:rPr>
                <w:noProof/>
              </w:rPr>
              <w:drawing>
                <wp:inline distT="0" distB="0" distL="0" distR="0">
                  <wp:extent cx="3990975" cy="2276475"/>
                  <wp:effectExtent l="19050" t="19050" r="28575" b="28575"/>
                  <wp:docPr id="13" name="Obrázek 13" descr="5776_100x_pravý konec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5776_100x_pravý konec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2764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862C8" w:rsidRDefault="00F862C8" w:rsidP="00F862C8">
            <w:r>
              <w:t xml:space="preserve">Obr. č. 10: </w:t>
            </w:r>
            <w:r w:rsidRPr="0085381E">
              <w:t>Bílé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dopadající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světlo,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fotografováno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při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zvětšení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 xml:space="preserve">mikroskopu </w:t>
            </w:r>
            <w:r>
              <w:t>1</w:t>
            </w:r>
            <w:r w:rsidRPr="0085381E">
              <w:t>00x</w:t>
            </w:r>
            <w:r>
              <w:t>.</w:t>
            </w:r>
          </w:p>
          <w:p w:rsidR="00F862C8" w:rsidRDefault="00F862C8" w:rsidP="00F862C8"/>
          <w:p w:rsidR="00F862C8" w:rsidRDefault="00F862C8" w:rsidP="00F862C8"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14" name="Obrázek 14" descr="5776_100x_pravý konec (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5776_100x_pravý konec (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862C8" w:rsidRDefault="00F862C8" w:rsidP="00F862C8">
            <w:r>
              <w:t>Obr. č. 11: Po excitaci modrým</w:t>
            </w:r>
            <w:smartTag w:uri="urn:schemas-microsoft-com:office:smarttags" w:element="PersonName">
              <w:r w:rsidRPr="00110103">
                <w:t xml:space="preserve"> </w:t>
              </w:r>
            </w:smartTag>
            <w:r>
              <w:t>světlem</w:t>
            </w:r>
            <w:r w:rsidRPr="00110103">
              <w:t>,</w:t>
            </w:r>
            <w:smartTag w:uri="urn:schemas-microsoft-com:office:smarttags" w:element="PersonName">
              <w:r w:rsidRPr="00110103">
                <w:t xml:space="preserve"> </w:t>
              </w:r>
            </w:smartTag>
            <w:r w:rsidRPr="00110103">
              <w:t>fotografováno</w:t>
            </w:r>
            <w:r>
              <w:t xml:space="preserve"> </w:t>
            </w:r>
            <w:r w:rsidRPr="00110103">
              <w:t>p</w:t>
            </w:r>
            <w:r>
              <w:t>ři</w:t>
            </w:r>
            <w:smartTag w:uri="urn:schemas-microsoft-com:office:smarttags" w:element="PersonName">
              <w:r>
                <w:t xml:space="preserve"> </w:t>
              </w:r>
            </w:smartTag>
            <w:r>
              <w:t>zvětšení</w:t>
            </w:r>
            <w:smartTag w:uri="urn:schemas-microsoft-com:office:smarttags" w:element="PersonName">
              <w:r>
                <w:t xml:space="preserve"> </w:t>
              </w:r>
            </w:smartTag>
            <w:r>
              <w:t>mikroskopu 100</w:t>
            </w:r>
            <w:r w:rsidRPr="00110103">
              <w:t>x</w:t>
            </w:r>
            <w:r>
              <w:t>.</w:t>
            </w:r>
          </w:p>
          <w:p w:rsidR="00F862C8" w:rsidRDefault="00F862C8" w:rsidP="00F862C8"/>
          <w:p w:rsidR="00F862C8" w:rsidRDefault="00F862C8" w:rsidP="00F862C8">
            <w:r>
              <w:rPr>
                <w:noProof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15" name="Obrázek 15" descr="5776_100x_pravý konec (UV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5776_100x_pravý konec (UV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8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862C8" w:rsidRDefault="000A4A1F" w:rsidP="000A4A1F">
            <w:r>
              <w:t xml:space="preserve">Obr. č. 12: Po excitaci </w:t>
            </w:r>
            <w:r w:rsidRPr="0085381E">
              <w:t>UV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světl</w:t>
            </w:r>
            <w:r>
              <w:t>em</w:t>
            </w:r>
            <w:r w:rsidRPr="0085381E">
              <w:t>,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fotografováno</w:t>
            </w:r>
            <w:r>
              <w:t xml:space="preserve"> </w:t>
            </w:r>
            <w:r w:rsidRPr="0085381E">
              <w:t>při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zvětšení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 xml:space="preserve">mikroskopu </w:t>
            </w:r>
            <w:r>
              <w:t>1</w:t>
            </w:r>
            <w:r w:rsidRPr="0085381E">
              <w:t>00x</w:t>
            </w:r>
            <w:r>
              <w:t>.</w:t>
            </w:r>
          </w:p>
          <w:p w:rsidR="00F862C8" w:rsidRDefault="00F862C8" w:rsidP="000C12C8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0A4A1F" w:rsidRDefault="000A4A1F" w:rsidP="000C12C8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16" name="Obrázek 16" descr="IMG_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G_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A4A1F" w:rsidRDefault="000A4A1F" w:rsidP="000A4A1F">
            <w:r>
              <w:t xml:space="preserve">Obr. č. 13: </w:t>
            </w:r>
            <w:r w:rsidRPr="0085381E">
              <w:t>Bílé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dopadající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světlo,</w:t>
            </w:r>
            <w:r>
              <w:t xml:space="preserve"> fotografie povrchu a řezu vzorku, </w:t>
            </w:r>
            <w:r w:rsidRPr="0085381E">
              <w:t>fotografováno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při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 xml:space="preserve">zvětšení </w:t>
            </w:r>
            <w:r>
              <w:t>50</w:t>
            </w:r>
            <w:r w:rsidRPr="0085381E">
              <w:t>x</w:t>
            </w:r>
            <w:r>
              <w:t>.</w:t>
            </w:r>
          </w:p>
          <w:p w:rsidR="000A4A1F" w:rsidRDefault="000A4A1F" w:rsidP="000A4A1F"/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0A4A1F" w:rsidRPr="000A4A1F" w:rsidTr="000A4A1F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F" w:rsidRPr="000A4A1F" w:rsidRDefault="000A4A1F" w:rsidP="000A4A1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0A4A1F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F" w:rsidRPr="000A4A1F" w:rsidRDefault="000A4A1F" w:rsidP="000A4A1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0A4A1F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silná vrstva nátěru okrové barvy s příměsí načervenalých zrn</w:t>
                  </w:r>
                </w:p>
              </w:tc>
            </w:tr>
            <w:tr w:rsidR="000A4A1F" w:rsidRPr="000A4A1F" w:rsidTr="000A4A1F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A4A1F" w:rsidRPr="000A4A1F" w:rsidRDefault="000A4A1F" w:rsidP="000A4A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F" w:rsidRPr="000A4A1F" w:rsidRDefault="000A4A1F" w:rsidP="000A4A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0A4A1F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nátěr obsahující železité okry</w:t>
                  </w:r>
                </w:p>
              </w:tc>
            </w:tr>
            <w:tr w:rsidR="000A4A1F" w:rsidRPr="000A4A1F" w:rsidTr="000A4A1F">
              <w:trPr>
                <w:trHeight w:val="330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F" w:rsidRPr="000A4A1F" w:rsidRDefault="000A4A1F" w:rsidP="000A4A1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0A4A1F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F" w:rsidRPr="000A4A1F" w:rsidRDefault="000A4A1F" w:rsidP="000A4A1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0A4A1F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silný nátěr načervenalé barvy</w:t>
                  </w:r>
                </w:p>
              </w:tc>
            </w:tr>
            <w:tr w:rsidR="000A4A1F" w:rsidRPr="000A4A1F" w:rsidTr="000A4A1F">
              <w:trPr>
                <w:trHeight w:val="585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F" w:rsidRPr="000A4A1F" w:rsidRDefault="000A4A1F" w:rsidP="000A4A1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0A4A1F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3.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F" w:rsidRPr="000A4A1F" w:rsidRDefault="000A4A1F" w:rsidP="000A4A1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0A4A1F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béžový až lehce narůžovělý nátěr oddělený od starší vrstvy silným organickým nátěrem (dobře patrné na </w:t>
                  </w:r>
                  <w:proofErr w:type="gramStart"/>
                  <w:r w:rsidRPr="000A4A1F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Obr.č.</w:t>
                  </w:r>
                  <w:proofErr w:type="gramEnd"/>
                  <w:r w:rsidRPr="000A4A1F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13)</w:t>
                  </w:r>
                </w:p>
              </w:tc>
            </w:tr>
          </w:tbl>
          <w:p w:rsidR="000C12C8" w:rsidRPr="000C12C8" w:rsidRDefault="000C12C8" w:rsidP="000C12C8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5613D3" w:rsidRPr="000C12C8" w:rsidRDefault="005613D3" w:rsidP="000C12C8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0C12C8">
              <w:rPr>
                <w:rFonts w:asciiTheme="minorHAnsi" w:hAnsiTheme="minorHAnsi" w:cstheme="minorHAnsi"/>
              </w:rPr>
              <w:t>Výsledky mikrochemických testů: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5"/>
              <w:gridCol w:w="2519"/>
              <w:gridCol w:w="2097"/>
              <w:gridCol w:w="2097"/>
            </w:tblGrid>
            <w:tr w:rsidR="005613D3" w:rsidRPr="000C12C8" w:rsidTr="00422A72"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5613D3" w:rsidRPr="000C12C8" w:rsidTr="00422A72">
              <w:tc>
                <w:tcPr>
                  <w:tcW w:w="232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Vzorek 2P (5774)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0C12C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lastRenderedPageBreak/>
                    <w:t>Vzorek 3P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</w:tr>
            <w:tr w:rsidR="005613D3" w:rsidRPr="000C12C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Vzorek 4P (5775)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0C12C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Vzorek 4A (5779)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0C12C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Vzorek č. 1 (5795)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0C12C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Vzorek č. 2 (5796)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0C12C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Vzorek č. 3 (5797)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0C12C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Vzorek č. 4 (5798)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0C12C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Vzorek č. 5 (5799)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0C12C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Vzorek č. 7 (5801)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0C12C8" w:rsidTr="00422A72">
              <w:tc>
                <w:tcPr>
                  <w:tcW w:w="232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Vzorek 1AL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0C12C8" w:rsidRDefault="005613D3" w:rsidP="000C12C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C12C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</w:tbl>
          <w:p w:rsidR="005613D3" w:rsidRPr="000C12C8" w:rsidRDefault="005613D3" w:rsidP="000C12C8">
            <w:pPr>
              <w:rPr>
                <w:rFonts w:cstheme="minorHAnsi"/>
                <w:sz w:val="24"/>
                <w:szCs w:val="24"/>
              </w:rPr>
            </w:pPr>
          </w:p>
          <w:p w:rsidR="005613D3" w:rsidRPr="000C12C8" w:rsidRDefault="005613D3" w:rsidP="000C12C8">
            <w:pPr>
              <w:rPr>
                <w:rFonts w:cstheme="minorHAnsi"/>
                <w:sz w:val="24"/>
                <w:szCs w:val="24"/>
              </w:rPr>
            </w:pPr>
            <w:r w:rsidRPr="000C12C8">
              <w:rPr>
                <w:rFonts w:cstheme="minorHAnsi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5613D3" w:rsidRPr="000C12C8" w:rsidRDefault="005613D3" w:rsidP="000C12C8">
            <w:pPr>
              <w:rPr>
                <w:rFonts w:cstheme="minorHAnsi"/>
                <w:sz w:val="24"/>
                <w:szCs w:val="24"/>
              </w:rPr>
            </w:pPr>
          </w:p>
          <w:p w:rsidR="005613D3" w:rsidRPr="000C12C8" w:rsidRDefault="005613D3" w:rsidP="000C12C8">
            <w:pPr>
              <w:rPr>
                <w:rFonts w:cstheme="minorHAnsi"/>
                <w:sz w:val="24"/>
                <w:szCs w:val="24"/>
              </w:rPr>
            </w:pPr>
          </w:p>
          <w:p w:rsidR="005613D3" w:rsidRPr="000C12C8" w:rsidRDefault="005613D3" w:rsidP="000C1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C12C8">
              <w:rPr>
                <w:rFonts w:cstheme="minorHAnsi"/>
                <w:b/>
                <w:bCs/>
                <w:sz w:val="24"/>
                <w:szCs w:val="24"/>
              </w:rPr>
              <w:t>Závěr:</w:t>
            </w:r>
          </w:p>
          <w:p w:rsidR="005613D3" w:rsidRPr="000C12C8" w:rsidRDefault="005613D3" w:rsidP="000C12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13D3" w:rsidRPr="000C12C8" w:rsidRDefault="005613D3" w:rsidP="000C12C8">
            <w:pPr>
              <w:rPr>
                <w:rFonts w:cstheme="minorHAnsi"/>
                <w:bCs/>
                <w:sz w:val="24"/>
                <w:szCs w:val="24"/>
              </w:rPr>
            </w:pPr>
            <w:r w:rsidRPr="000C12C8">
              <w:rPr>
                <w:rFonts w:cstheme="minorHAnsi"/>
                <w:bCs/>
                <w:sz w:val="24"/>
                <w:szCs w:val="24"/>
              </w:rPr>
              <w:t xml:space="preserve">S největší pravděpodobností byly téměř všechny dveře (kromě dveří na kruchtě) původně ošetřeny pouze organickým nátěrem. Vzhledem k množství organických pojiv ve vzorcích nelze přesně definovat charakter původního nátěru. Sekundárně pak na takto ošetřený povrch byly nanášeny další nátěry a to s jistým odstupem času vzhledem k nánosu nečistot na původním organickém nátěru. </w:t>
            </w:r>
          </w:p>
          <w:p w:rsidR="005613D3" w:rsidRPr="000C12C8" w:rsidRDefault="005613D3" w:rsidP="000C12C8">
            <w:pPr>
              <w:rPr>
                <w:rFonts w:cstheme="minorHAnsi"/>
                <w:sz w:val="24"/>
                <w:szCs w:val="24"/>
              </w:rPr>
            </w:pPr>
          </w:p>
          <w:p w:rsidR="00FB4DDE" w:rsidRPr="000C12C8" w:rsidRDefault="00FB4DDE" w:rsidP="000C12C8">
            <w:pPr>
              <w:rPr>
                <w:rFonts w:cstheme="minorHAnsi"/>
                <w:sz w:val="24"/>
                <w:szCs w:val="24"/>
              </w:rPr>
            </w:pPr>
          </w:p>
          <w:p w:rsidR="00FB4DDE" w:rsidRPr="000C12C8" w:rsidRDefault="00FB4DDE" w:rsidP="000C12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0C12C8" w:rsidRDefault="009A03AE" w:rsidP="000C12C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C12C8" w:rsidTr="00CF54D3">
        <w:tc>
          <w:tcPr>
            <w:tcW w:w="10060" w:type="dxa"/>
          </w:tcPr>
          <w:p w:rsidR="00AA48FC" w:rsidRPr="000C12C8" w:rsidRDefault="00AA48FC" w:rsidP="000C12C8">
            <w:pPr>
              <w:rPr>
                <w:rFonts w:cstheme="minorHAnsi"/>
                <w:b/>
                <w:sz w:val="24"/>
                <w:szCs w:val="24"/>
              </w:rPr>
            </w:pPr>
            <w:r w:rsidRPr="000C12C8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0C12C8" w:rsidTr="00CF54D3">
        <w:tc>
          <w:tcPr>
            <w:tcW w:w="10060" w:type="dxa"/>
          </w:tcPr>
          <w:p w:rsidR="00AA48FC" w:rsidRPr="000C12C8" w:rsidRDefault="00AA48FC" w:rsidP="000C12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0C12C8" w:rsidRDefault="0022194F" w:rsidP="000C12C8">
      <w:pPr>
        <w:spacing w:line="240" w:lineRule="auto"/>
        <w:rPr>
          <w:rFonts w:cstheme="minorHAnsi"/>
          <w:sz w:val="24"/>
          <w:szCs w:val="24"/>
        </w:rPr>
      </w:pPr>
    </w:p>
    <w:sectPr w:rsidR="0022194F" w:rsidRPr="000C12C8" w:rsidSect="00C624F1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5E" w:rsidRDefault="00C7505E" w:rsidP="00AA48FC">
      <w:pPr>
        <w:spacing w:after="0" w:line="240" w:lineRule="auto"/>
      </w:pPr>
      <w:r>
        <w:separator/>
      </w:r>
    </w:p>
  </w:endnote>
  <w:endnote w:type="continuationSeparator" w:id="0">
    <w:p w:rsidR="00C7505E" w:rsidRDefault="00C7505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5E" w:rsidRDefault="00C7505E" w:rsidP="00AA48FC">
      <w:pPr>
        <w:spacing w:after="0" w:line="240" w:lineRule="auto"/>
      </w:pPr>
      <w:r>
        <w:separator/>
      </w:r>
    </w:p>
  </w:footnote>
  <w:footnote w:type="continuationSeparator" w:id="0">
    <w:p w:rsidR="00C7505E" w:rsidRDefault="00C7505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0E7D"/>
    <w:rsid w:val="0007253D"/>
    <w:rsid w:val="000A4A1F"/>
    <w:rsid w:val="000A6440"/>
    <w:rsid w:val="000C12C8"/>
    <w:rsid w:val="00130528"/>
    <w:rsid w:val="001F20A2"/>
    <w:rsid w:val="0021097B"/>
    <w:rsid w:val="0022194F"/>
    <w:rsid w:val="002467FB"/>
    <w:rsid w:val="002A6926"/>
    <w:rsid w:val="00387A69"/>
    <w:rsid w:val="003D0950"/>
    <w:rsid w:val="004649BB"/>
    <w:rsid w:val="005613D3"/>
    <w:rsid w:val="005A54E0"/>
    <w:rsid w:val="005C155B"/>
    <w:rsid w:val="00724A95"/>
    <w:rsid w:val="00764A64"/>
    <w:rsid w:val="00811FFD"/>
    <w:rsid w:val="008862E7"/>
    <w:rsid w:val="0093473E"/>
    <w:rsid w:val="00971EB6"/>
    <w:rsid w:val="00972407"/>
    <w:rsid w:val="0099511B"/>
    <w:rsid w:val="009A03AE"/>
    <w:rsid w:val="00AA48FC"/>
    <w:rsid w:val="00B032B7"/>
    <w:rsid w:val="00BF132F"/>
    <w:rsid w:val="00C30ACE"/>
    <w:rsid w:val="00C624F1"/>
    <w:rsid w:val="00C74C8C"/>
    <w:rsid w:val="00C7505E"/>
    <w:rsid w:val="00CC1EA8"/>
    <w:rsid w:val="00CF54D3"/>
    <w:rsid w:val="00EB0453"/>
    <w:rsid w:val="00F05260"/>
    <w:rsid w:val="00F862C8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B4DD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1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FB4DDE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13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5613D3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5613D3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2021-10-05T11:06:00Z</dcterms:created>
  <dcterms:modified xsi:type="dcterms:W3CDTF">2021-10-05T11:27:00Z</dcterms:modified>
</cp:coreProperties>
</file>