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AC4C93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3569"/>
        <w:gridCol w:w="6491"/>
      </w:tblGrid>
      <w:tr w:rsidR="00821499" w:rsidRPr="00AC4C93" w14:paraId="308E4BCF" w14:textId="77777777" w:rsidTr="00CF54D3">
        <w:tc>
          <w:tcPr>
            <w:tcW w:w="4606" w:type="dxa"/>
          </w:tcPr>
          <w:p w14:paraId="42DD7B2F" w14:textId="77777777" w:rsidR="0022194F" w:rsidRPr="00AC4C93" w:rsidRDefault="0022194F" w:rsidP="00821499">
            <w:pPr>
              <w:rPr>
                <w:rFonts w:cstheme="minorHAnsi"/>
                <w:b/>
              </w:rPr>
            </w:pPr>
            <w:r w:rsidRPr="00AC4C93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6728E2A4" w:rsidR="0022194F" w:rsidRPr="00AC4C93" w:rsidRDefault="002A4E2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76</w:t>
            </w:r>
            <w:r w:rsidR="00133E72">
              <w:rPr>
                <w:rFonts w:cstheme="minorHAnsi"/>
              </w:rPr>
              <w:t>08</w:t>
            </w:r>
          </w:p>
        </w:tc>
      </w:tr>
      <w:tr w:rsidR="00821499" w:rsidRPr="00AC4C93" w14:paraId="616D8CF9" w14:textId="77777777" w:rsidTr="00CF54D3">
        <w:tc>
          <w:tcPr>
            <w:tcW w:w="4606" w:type="dxa"/>
          </w:tcPr>
          <w:p w14:paraId="5DFEFE58" w14:textId="77777777" w:rsidR="0022194F" w:rsidRPr="00AC4C93" w:rsidRDefault="0022194F" w:rsidP="00821499">
            <w:pPr>
              <w:rPr>
                <w:rFonts w:cstheme="minorHAnsi"/>
                <w:b/>
              </w:rPr>
            </w:pPr>
            <w:r w:rsidRPr="00AC4C93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36CBE1AA" w:rsidR="0022194F" w:rsidRPr="00AC4C93" w:rsidRDefault="0022194F" w:rsidP="00821499">
            <w:pPr>
              <w:rPr>
                <w:rFonts w:cstheme="minorHAnsi"/>
              </w:rPr>
            </w:pPr>
          </w:p>
        </w:tc>
      </w:tr>
      <w:tr w:rsidR="00821499" w:rsidRPr="00AC4C93" w14:paraId="106D8ED7" w14:textId="77777777" w:rsidTr="00CF54D3">
        <w:tc>
          <w:tcPr>
            <w:tcW w:w="4606" w:type="dxa"/>
          </w:tcPr>
          <w:p w14:paraId="42C61C07" w14:textId="77777777" w:rsidR="00AA48FC" w:rsidRPr="00AC4C93" w:rsidRDefault="00AA48FC" w:rsidP="00821499">
            <w:pPr>
              <w:rPr>
                <w:rFonts w:cstheme="minorHAnsi"/>
                <w:b/>
              </w:rPr>
            </w:pPr>
            <w:r w:rsidRPr="00AC4C93">
              <w:rPr>
                <w:rFonts w:cstheme="minorHAnsi"/>
                <w:b/>
              </w:rPr>
              <w:t xml:space="preserve">Pořadové číslo karty vzorku v </w:t>
            </w:r>
            <w:r w:rsidR="000A6440" w:rsidRPr="00AC4C93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0C2568E0" w:rsidR="00AA48FC" w:rsidRPr="00AC4C93" w:rsidRDefault="001B249F" w:rsidP="00821499">
            <w:pPr>
              <w:rPr>
                <w:rFonts w:cstheme="minorHAnsi"/>
              </w:rPr>
            </w:pPr>
            <w:r w:rsidRPr="00AC4C93">
              <w:rPr>
                <w:rFonts w:cstheme="minorHAnsi"/>
              </w:rPr>
              <w:t>206</w:t>
            </w:r>
            <w:r w:rsidR="00133E72">
              <w:rPr>
                <w:rFonts w:cstheme="minorHAnsi"/>
              </w:rPr>
              <w:t>5</w:t>
            </w:r>
          </w:p>
        </w:tc>
      </w:tr>
      <w:tr w:rsidR="00821499" w:rsidRPr="00AC4C93" w14:paraId="32CF643C" w14:textId="77777777" w:rsidTr="00CF54D3">
        <w:tc>
          <w:tcPr>
            <w:tcW w:w="4606" w:type="dxa"/>
          </w:tcPr>
          <w:p w14:paraId="560D95E3" w14:textId="77777777" w:rsidR="0022194F" w:rsidRPr="00AC4C93" w:rsidRDefault="0022194F" w:rsidP="00821499">
            <w:pPr>
              <w:rPr>
                <w:rFonts w:cstheme="minorHAnsi"/>
                <w:b/>
              </w:rPr>
            </w:pPr>
            <w:r w:rsidRPr="00AC4C93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4FEC1B6C" w:rsidR="0022194F" w:rsidRPr="00AC4C93" w:rsidRDefault="001B249F" w:rsidP="00821499">
            <w:pPr>
              <w:rPr>
                <w:rFonts w:cstheme="minorHAnsi"/>
              </w:rPr>
            </w:pPr>
            <w:r w:rsidRPr="00AC4C93">
              <w:rPr>
                <w:rFonts w:cstheme="minorHAnsi"/>
              </w:rPr>
              <w:t>Litomyšl, SZ</w:t>
            </w:r>
          </w:p>
        </w:tc>
      </w:tr>
      <w:tr w:rsidR="00821499" w:rsidRPr="00AC4C93" w14:paraId="7F8D2B97" w14:textId="77777777" w:rsidTr="00CF54D3">
        <w:tc>
          <w:tcPr>
            <w:tcW w:w="4606" w:type="dxa"/>
          </w:tcPr>
          <w:p w14:paraId="59451275" w14:textId="77777777" w:rsidR="0022194F" w:rsidRPr="00AC4C93" w:rsidRDefault="0022194F" w:rsidP="00821499">
            <w:pPr>
              <w:rPr>
                <w:rFonts w:cstheme="minorHAnsi"/>
                <w:b/>
              </w:rPr>
            </w:pPr>
            <w:r w:rsidRPr="00AC4C93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4FA0DC14" w:rsidR="0022194F" w:rsidRPr="00AC4C93" w:rsidRDefault="001B249F" w:rsidP="00821499">
            <w:pPr>
              <w:rPr>
                <w:rFonts w:cstheme="minorHAnsi"/>
              </w:rPr>
            </w:pPr>
            <w:r w:rsidRPr="00AC4C93">
              <w:rPr>
                <w:rFonts w:cstheme="minorHAnsi"/>
              </w:rPr>
              <w:t>Vstupní věž pivovaru, západní stěna, kámen, sgrafito</w:t>
            </w:r>
          </w:p>
        </w:tc>
      </w:tr>
      <w:tr w:rsidR="00821499" w:rsidRPr="00AC4C93" w14:paraId="54033E58" w14:textId="77777777" w:rsidTr="00CF54D3">
        <w:tc>
          <w:tcPr>
            <w:tcW w:w="4606" w:type="dxa"/>
          </w:tcPr>
          <w:p w14:paraId="65CE29A7" w14:textId="77777777" w:rsidR="0022194F" w:rsidRPr="00AC4C93" w:rsidRDefault="0022194F" w:rsidP="00821499">
            <w:pPr>
              <w:rPr>
                <w:rFonts w:cstheme="minorHAnsi"/>
                <w:b/>
              </w:rPr>
            </w:pPr>
            <w:r w:rsidRPr="00AC4C93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p w14:paraId="3120D7CA" w14:textId="5D9777A4" w:rsidR="0022194F" w:rsidRPr="00AC4C93" w:rsidRDefault="001B249F" w:rsidP="00821499">
            <w:pPr>
              <w:rPr>
                <w:rFonts w:cstheme="minorHAnsi"/>
              </w:rPr>
            </w:pPr>
            <w:r w:rsidRPr="00AC4C93">
              <w:rPr>
                <w:rFonts w:cstheme="minorHAnsi"/>
              </w:rPr>
              <w:object w:dxaOrig="8520" w:dyaOrig="2595" w14:anchorId="7B7AA11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5.35pt;height:92.8pt" o:ole="">
                  <v:imagedata r:id="rId7" o:title=""/>
                </v:shape>
                <o:OLEObject Type="Embed" ProgID="PBrush" ShapeID="_x0000_i1025" DrawAspect="Content" ObjectID="_1734854567" r:id="rId8"/>
              </w:object>
            </w:r>
          </w:p>
        </w:tc>
      </w:tr>
      <w:tr w:rsidR="00821499" w:rsidRPr="00AC4C93" w14:paraId="5E1A21DD" w14:textId="77777777" w:rsidTr="00CF54D3">
        <w:tc>
          <w:tcPr>
            <w:tcW w:w="4606" w:type="dxa"/>
          </w:tcPr>
          <w:p w14:paraId="1B7B8745" w14:textId="77777777" w:rsidR="0022194F" w:rsidRPr="00AC4C93" w:rsidRDefault="0022194F" w:rsidP="00821499">
            <w:pPr>
              <w:rPr>
                <w:rFonts w:cstheme="minorHAnsi"/>
                <w:b/>
              </w:rPr>
            </w:pPr>
            <w:r w:rsidRPr="00AC4C93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6CC05600" w:rsidR="0022194F" w:rsidRPr="00AC4C93" w:rsidRDefault="001B249F" w:rsidP="00821499">
            <w:pPr>
              <w:rPr>
                <w:rFonts w:cstheme="minorHAnsi"/>
              </w:rPr>
            </w:pPr>
            <w:r w:rsidRPr="00AC4C93">
              <w:rPr>
                <w:rFonts w:cstheme="minorHAnsi"/>
              </w:rPr>
              <w:object w:dxaOrig="8490" w:dyaOrig="11205" w14:anchorId="20DEA465">
                <v:shape id="_x0000_i1031" type="#_x0000_t75" style="width:314pt;height:413.8pt" o:ole="">
                  <v:imagedata r:id="rId9" o:title=""/>
                </v:shape>
                <o:OLEObject Type="Embed" ProgID="PBrush" ShapeID="_x0000_i1031" DrawAspect="Content" ObjectID="_1734854568" r:id="rId10"/>
              </w:object>
            </w:r>
          </w:p>
        </w:tc>
      </w:tr>
      <w:tr w:rsidR="00821499" w:rsidRPr="00AC4C93" w14:paraId="0ACABA34" w14:textId="77777777" w:rsidTr="00CF54D3">
        <w:tc>
          <w:tcPr>
            <w:tcW w:w="4606" w:type="dxa"/>
          </w:tcPr>
          <w:p w14:paraId="2B920B9B" w14:textId="77777777" w:rsidR="0022194F" w:rsidRPr="00AC4C93" w:rsidRDefault="0022194F" w:rsidP="00821499">
            <w:pPr>
              <w:rPr>
                <w:rFonts w:cstheme="minorHAnsi"/>
                <w:b/>
              </w:rPr>
            </w:pPr>
            <w:r w:rsidRPr="00AC4C93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3A61F483" w:rsidR="0022194F" w:rsidRPr="00AC4C93" w:rsidRDefault="00AC4C93" w:rsidP="00821499">
            <w:pPr>
              <w:rPr>
                <w:rFonts w:cstheme="minorHAnsi"/>
              </w:rPr>
            </w:pPr>
            <w:r w:rsidRPr="00AC4C93">
              <w:rPr>
                <w:rFonts w:cstheme="minorHAnsi"/>
              </w:rPr>
              <w:t>Sgrafito</w:t>
            </w:r>
          </w:p>
        </w:tc>
      </w:tr>
      <w:tr w:rsidR="00821499" w:rsidRPr="00AC4C93" w14:paraId="7715CB8F" w14:textId="77777777" w:rsidTr="00CF54D3">
        <w:tc>
          <w:tcPr>
            <w:tcW w:w="4606" w:type="dxa"/>
          </w:tcPr>
          <w:p w14:paraId="1E56020F" w14:textId="77777777" w:rsidR="0022194F" w:rsidRPr="00AC4C93" w:rsidRDefault="0022194F" w:rsidP="00821499">
            <w:pPr>
              <w:rPr>
                <w:rFonts w:cstheme="minorHAnsi"/>
                <w:b/>
              </w:rPr>
            </w:pPr>
            <w:r w:rsidRPr="00AC4C93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09CBCC1D" w:rsidR="0022194F" w:rsidRPr="00AC4C93" w:rsidRDefault="00AC4C93" w:rsidP="00821499">
            <w:pPr>
              <w:rPr>
                <w:rFonts w:cstheme="minorHAnsi"/>
              </w:rPr>
            </w:pPr>
            <w:r w:rsidRPr="00AC4C93">
              <w:rPr>
                <w:rFonts w:cstheme="minorHAnsi"/>
              </w:rPr>
              <w:t>Omítka</w:t>
            </w:r>
          </w:p>
        </w:tc>
      </w:tr>
      <w:tr w:rsidR="00821499" w:rsidRPr="00AC4C93" w14:paraId="20A918C5" w14:textId="77777777" w:rsidTr="00CF54D3">
        <w:tc>
          <w:tcPr>
            <w:tcW w:w="4606" w:type="dxa"/>
          </w:tcPr>
          <w:p w14:paraId="1A2F26B6" w14:textId="77777777" w:rsidR="0022194F" w:rsidRPr="00AC4C93" w:rsidRDefault="0022194F" w:rsidP="00821499">
            <w:pPr>
              <w:rPr>
                <w:rFonts w:cstheme="minorHAnsi"/>
                <w:b/>
              </w:rPr>
            </w:pPr>
            <w:r w:rsidRPr="00AC4C93">
              <w:rPr>
                <w:rFonts w:cstheme="minorHAnsi"/>
                <w:b/>
              </w:rPr>
              <w:t>Datace</w:t>
            </w:r>
            <w:r w:rsidR="00AA48FC" w:rsidRPr="00AC4C93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AC4C93" w:rsidRDefault="0022194F" w:rsidP="00821499">
            <w:pPr>
              <w:rPr>
                <w:rFonts w:cstheme="minorHAnsi"/>
              </w:rPr>
            </w:pPr>
          </w:p>
        </w:tc>
      </w:tr>
      <w:tr w:rsidR="00821499" w:rsidRPr="00AC4C93" w14:paraId="0BF9C387" w14:textId="77777777" w:rsidTr="00CF54D3">
        <w:tc>
          <w:tcPr>
            <w:tcW w:w="4606" w:type="dxa"/>
          </w:tcPr>
          <w:p w14:paraId="12280DD1" w14:textId="77777777" w:rsidR="0022194F" w:rsidRPr="00AC4C93" w:rsidRDefault="0022194F" w:rsidP="00821499">
            <w:pPr>
              <w:rPr>
                <w:rFonts w:cstheme="minorHAnsi"/>
                <w:b/>
              </w:rPr>
            </w:pPr>
            <w:r w:rsidRPr="00AC4C93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5DE8631C" w:rsidR="0022194F" w:rsidRPr="00AC4C93" w:rsidRDefault="001B249F" w:rsidP="00821499">
            <w:pPr>
              <w:rPr>
                <w:rFonts w:cstheme="minorHAnsi"/>
              </w:rPr>
            </w:pPr>
            <w:proofErr w:type="spellStart"/>
            <w:r w:rsidRPr="00AC4C93">
              <w:rPr>
                <w:rFonts w:cstheme="minorHAnsi"/>
              </w:rPr>
              <w:t>Lesniaková</w:t>
            </w:r>
            <w:proofErr w:type="spellEnd"/>
            <w:r w:rsidRPr="00AC4C93">
              <w:rPr>
                <w:rFonts w:cstheme="minorHAnsi"/>
              </w:rPr>
              <w:t xml:space="preserve"> Petra</w:t>
            </w:r>
          </w:p>
        </w:tc>
      </w:tr>
      <w:tr w:rsidR="00821499" w:rsidRPr="00AC4C93" w14:paraId="3B388C43" w14:textId="77777777" w:rsidTr="00CF54D3">
        <w:tc>
          <w:tcPr>
            <w:tcW w:w="4606" w:type="dxa"/>
          </w:tcPr>
          <w:p w14:paraId="07CED6AE" w14:textId="77777777" w:rsidR="0022194F" w:rsidRPr="00AC4C93" w:rsidRDefault="0022194F" w:rsidP="00821499">
            <w:pPr>
              <w:rPr>
                <w:rFonts w:cstheme="minorHAnsi"/>
                <w:b/>
              </w:rPr>
            </w:pPr>
            <w:r w:rsidRPr="00AC4C93">
              <w:rPr>
                <w:rFonts w:cstheme="minorHAnsi"/>
                <w:b/>
              </w:rPr>
              <w:t>Datum zpracování zprávy</w:t>
            </w:r>
            <w:r w:rsidR="00AA48FC" w:rsidRPr="00AC4C93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18D1276D" w:rsidR="0022194F" w:rsidRPr="00AC4C93" w:rsidRDefault="001B249F" w:rsidP="00821499">
            <w:pPr>
              <w:rPr>
                <w:rFonts w:cstheme="minorHAnsi"/>
              </w:rPr>
            </w:pPr>
            <w:r w:rsidRPr="00AC4C93">
              <w:rPr>
                <w:rFonts w:cstheme="minorHAnsi"/>
              </w:rPr>
              <w:t>29. 7. 2014</w:t>
            </w:r>
          </w:p>
        </w:tc>
      </w:tr>
      <w:tr w:rsidR="005A54E0" w:rsidRPr="00AC4C93" w14:paraId="39B656B6" w14:textId="77777777" w:rsidTr="00CF54D3">
        <w:tc>
          <w:tcPr>
            <w:tcW w:w="4606" w:type="dxa"/>
          </w:tcPr>
          <w:p w14:paraId="0369BDA3" w14:textId="77777777" w:rsidR="005A54E0" w:rsidRPr="00AC4C93" w:rsidRDefault="005A54E0" w:rsidP="00821499">
            <w:pPr>
              <w:rPr>
                <w:rFonts w:cstheme="minorHAnsi"/>
                <w:b/>
              </w:rPr>
            </w:pPr>
            <w:r w:rsidRPr="00AC4C93">
              <w:rPr>
                <w:rFonts w:cstheme="minorHAnsi"/>
                <w:b/>
              </w:rPr>
              <w:t>Číslo příslušné zprávy v </w:t>
            </w:r>
            <w:r w:rsidR="000A6440" w:rsidRPr="00AC4C93">
              <w:rPr>
                <w:rFonts w:cstheme="minorHAnsi"/>
                <w:b/>
              </w:rPr>
              <w:t>databázi</w:t>
            </w:r>
            <w:r w:rsidRPr="00AC4C93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14E793CC" w:rsidR="005A54E0" w:rsidRPr="00AC4C93" w:rsidRDefault="001B249F" w:rsidP="00821499">
            <w:pPr>
              <w:rPr>
                <w:rFonts w:cstheme="minorHAnsi"/>
              </w:rPr>
            </w:pPr>
            <w:r w:rsidRPr="00AC4C93">
              <w:rPr>
                <w:rFonts w:cstheme="minorHAnsi"/>
              </w:rPr>
              <w:t>2014_50</w:t>
            </w:r>
          </w:p>
        </w:tc>
      </w:tr>
    </w:tbl>
    <w:p w14:paraId="2329459B" w14:textId="77777777" w:rsidR="00AA48FC" w:rsidRPr="00AC4C93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AC4C93" w14:paraId="5F13C4C5" w14:textId="77777777" w:rsidTr="00CF54D3">
        <w:tc>
          <w:tcPr>
            <w:tcW w:w="10060" w:type="dxa"/>
          </w:tcPr>
          <w:p w14:paraId="01601BB6" w14:textId="77777777" w:rsidR="00AA48FC" w:rsidRPr="00AC4C93" w:rsidRDefault="00AA48FC" w:rsidP="00821499">
            <w:pPr>
              <w:rPr>
                <w:rFonts w:cstheme="minorHAnsi"/>
                <w:b/>
              </w:rPr>
            </w:pPr>
            <w:r w:rsidRPr="00AC4C93">
              <w:rPr>
                <w:rFonts w:cstheme="minorHAnsi"/>
                <w:b/>
              </w:rPr>
              <w:t>Výsledky analýzy</w:t>
            </w:r>
          </w:p>
        </w:tc>
      </w:tr>
      <w:tr w:rsidR="00AA48FC" w:rsidRPr="00AC4C93" w14:paraId="40D63742" w14:textId="77777777" w:rsidTr="00CF54D3">
        <w:tc>
          <w:tcPr>
            <w:tcW w:w="10060" w:type="dxa"/>
          </w:tcPr>
          <w:p w14:paraId="1C89CE2F" w14:textId="77777777" w:rsidR="00AA48FC" w:rsidRPr="00AC4C93" w:rsidRDefault="00AA48FC" w:rsidP="00821499">
            <w:pPr>
              <w:rPr>
                <w:rFonts w:cstheme="minorHAnsi"/>
              </w:rPr>
            </w:pPr>
          </w:p>
          <w:p w14:paraId="458C6A33" w14:textId="09887BBD" w:rsidR="0065280A" w:rsidRPr="00AC4C93" w:rsidRDefault="00AC4C93" w:rsidP="00821499">
            <w:pPr>
              <w:rPr>
                <w:rFonts w:cstheme="minorHAnsi"/>
                <w:b/>
                <w:bCs/>
              </w:rPr>
            </w:pPr>
            <w:r w:rsidRPr="00AC4C93">
              <w:rPr>
                <w:rFonts w:cstheme="minorHAnsi"/>
                <w:b/>
                <w:bCs/>
              </w:rPr>
              <w:t>Materiálový průzkum a stratigrafie</w:t>
            </w:r>
          </w:p>
          <w:p w14:paraId="74B21B35" w14:textId="77777777" w:rsidR="00AC4C93" w:rsidRPr="00AC4C93" w:rsidRDefault="00AC4C93" w:rsidP="00821499">
            <w:pPr>
              <w:rPr>
                <w:rFonts w:cstheme="minorHAnsi"/>
              </w:rPr>
            </w:pPr>
          </w:p>
          <w:p w14:paraId="36D30144" w14:textId="26805E54" w:rsidR="0065280A" w:rsidRPr="00AC4C93" w:rsidRDefault="00133E72" w:rsidP="00821499">
            <w:pPr>
              <w:rPr>
                <w:rFonts w:cstheme="minorHAnsi"/>
              </w:rPr>
            </w:pPr>
            <w:r>
              <w:object w:dxaOrig="8130" w:dyaOrig="11715" w14:anchorId="36138920">
                <v:shape id="_x0000_i1065" type="#_x0000_t75" style="width:406.85pt;height:585.55pt" o:ole="">
                  <v:imagedata r:id="rId11" o:title=""/>
                </v:shape>
                <o:OLEObject Type="Embed" ProgID="PBrush" ShapeID="_x0000_i1065" DrawAspect="Content" ObjectID="_1734854569" r:id="rId12"/>
              </w:object>
            </w:r>
          </w:p>
          <w:p w14:paraId="73A60638" w14:textId="77777777" w:rsidR="0065280A" w:rsidRPr="00AC4C93" w:rsidRDefault="0065280A" w:rsidP="00821499">
            <w:pPr>
              <w:rPr>
                <w:rFonts w:cstheme="minorHAnsi"/>
              </w:rPr>
            </w:pPr>
          </w:p>
          <w:p w14:paraId="7184B268" w14:textId="200DD40D" w:rsidR="00AC4C93" w:rsidRPr="00AC4C93" w:rsidRDefault="00AC4C93" w:rsidP="00821499">
            <w:pPr>
              <w:rPr>
                <w:rFonts w:cstheme="minorHAnsi"/>
              </w:rPr>
            </w:pPr>
          </w:p>
          <w:p w14:paraId="1801E718" w14:textId="7692ACFE" w:rsidR="00AC4C93" w:rsidRPr="00AC4C93" w:rsidRDefault="00AC4C93" w:rsidP="00821499">
            <w:pPr>
              <w:rPr>
                <w:rFonts w:cstheme="minorHAnsi"/>
              </w:rPr>
            </w:pPr>
          </w:p>
          <w:p w14:paraId="74038940" w14:textId="46B55B8E" w:rsidR="00AC4C93" w:rsidRPr="00AC4C93" w:rsidRDefault="00AC4C93" w:rsidP="00821499">
            <w:pPr>
              <w:rPr>
                <w:rFonts w:cstheme="minorHAnsi"/>
              </w:rPr>
            </w:pPr>
          </w:p>
          <w:p w14:paraId="36862171" w14:textId="52BDB122" w:rsidR="00AC4C93" w:rsidRPr="00AC4C93" w:rsidRDefault="00AC4C93" w:rsidP="00821499">
            <w:pPr>
              <w:rPr>
                <w:rFonts w:cstheme="minorHAnsi"/>
              </w:rPr>
            </w:pPr>
          </w:p>
          <w:p w14:paraId="52415153" w14:textId="432A7078" w:rsidR="00AC4C93" w:rsidRPr="00AC4C93" w:rsidRDefault="00AC4C93" w:rsidP="00821499">
            <w:pPr>
              <w:rPr>
                <w:rFonts w:cstheme="minorHAnsi"/>
                <w:b/>
                <w:bCs/>
              </w:rPr>
            </w:pPr>
            <w:r w:rsidRPr="00AC4C93">
              <w:rPr>
                <w:rFonts w:cstheme="minorHAnsi"/>
                <w:b/>
                <w:bCs/>
              </w:rPr>
              <w:t>Závěr</w:t>
            </w:r>
          </w:p>
          <w:p w14:paraId="77485433" w14:textId="77777777" w:rsidR="00AC4C93" w:rsidRPr="00AC4C93" w:rsidRDefault="00AC4C93" w:rsidP="00821499">
            <w:pPr>
              <w:rPr>
                <w:rFonts w:cstheme="minorHAnsi"/>
              </w:rPr>
            </w:pPr>
          </w:p>
          <w:p w14:paraId="14B71857" w14:textId="77777777" w:rsidR="00AC4C93" w:rsidRPr="00AC4C93" w:rsidRDefault="00AC4C93" w:rsidP="00AC4C93">
            <w:pPr>
              <w:spacing w:line="276" w:lineRule="auto"/>
              <w:rPr>
                <w:rFonts w:cstheme="minorHAnsi"/>
              </w:rPr>
            </w:pPr>
            <w:r w:rsidRPr="00AC4C93">
              <w:rPr>
                <w:rFonts w:cstheme="minorHAnsi"/>
              </w:rPr>
              <w:t xml:space="preserve">K mikroskopickému průzkumu byly dodány vzorky odebrané z okenního sloupku západní fasády pivovaru zámku v Litomyšli. Úlomky obsahují základní materiál </w:t>
            </w:r>
            <w:proofErr w:type="gramStart"/>
            <w:r w:rsidRPr="00AC4C93">
              <w:rPr>
                <w:rFonts w:cstheme="minorHAnsi"/>
              </w:rPr>
              <w:t>sloupku - úlomek</w:t>
            </w:r>
            <w:proofErr w:type="gramEnd"/>
            <w:r w:rsidRPr="00AC4C93">
              <w:rPr>
                <w:rFonts w:cstheme="minorHAnsi"/>
              </w:rPr>
              <w:t xml:space="preserve"> červené (7618) a béžové horniny 7619), dále fragmenty souvrství povrchových úprav nacházejících se na hornině červeného odstínu (7607) a světle šedého tmelu (7608). Dále byl k průzkumu složení a stratigrafie povrchových úprav dodán vzorek omítky (7617) odebrané z předpokládané renesanční sgrafitové výzdoby s povrchovými úpravami. Výsledky průzkumů lze stručně shrnout do následujících odstavců.</w:t>
            </w:r>
          </w:p>
          <w:p w14:paraId="4F2D7C93" w14:textId="77777777" w:rsidR="00AC4C93" w:rsidRPr="00AC4C93" w:rsidRDefault="00AC4C93" w:rsidP="00AC4C93">
            <w:pPr>
              <w:spacing w:line="276" w:lineRule="auto"/>
              <w:rPr>
                <w:rFonts w:cstheme="minorHAnsi"/>
              </w:rPr>
            </w:pPr>
          </w:p>
          <w:p w14:paraId="1F10EB5F" w14:textId="77777777" w:rsidR="00AC4C93" w:rsidRPr="00AC4C93" w:rsidRDefault="00AC4C93" w:rsidP="00AC4C93">
            <w:pPr>
              <w:spacing w:line="276" w:lineRule="auto"/>
              <w:rPr>
                <w:rFonts w:cstheme="minorHAnsi"/>
                <w:b/>
              </w:rPr>
            </w:pPr>
            <w:r w:rsidRPr="00AC4C93">
              <w:rPr>
                <w:rFonts w:cstheme="minorHAnsi"/>
                <w:b/>
              </w:rPr>
              <w:t>Vzorky odebrané z kamenného okenního sloupku</w:t>
            </w:r>
          </w:p>
          <w:p w14:paraId="6722586D" w14:textId="77777777" w:rsidR="00AC4C93" w:rsidRPr="00AC4C93" w:rsidRDefault="00AC4C93" w:rsidP="00AC4C93">
            <w:pPr>
              <w:spacing w:line="276" w:lineRule="auto"/>
              <w:ind w:left="720"/>
              <w:rPr>
                <w:rFonts w:cstheme="minorHAnsi"/>
              </w:rPr>
            </w:pPr>
          </w:p>
          <w:p w14:paraId="2BA7414A" w14:textId="77777777" w:rsidR="00AC4C93" w:rsidRPr="00AC4C93" w:rsidRDefault="00AC4C93" w:rsidP="00AC4C93">
            <w:pPr>
              <w:numPr>
                <w:ilvl w:val="0"/>
                <w:numId w:val="3"/>
              </w:numPr>
              <w:spacing w:after="120" w:line="276" w:lineRule="auto"/>
              <w:ind w:left="714" w:hanging="357"/>
              <w:jc w:val="both"/>
              <w:rPr>
                <w:rFonts w:cstheme="minorHAnsi"/>
              </w:rPr>
            </w:pPr>
            <w:r w:rsidRPr="00AC4C93">
              <w:rPr>
                <w:rFonts w:cstheme="minorHAnsi"/>
              </w:rPr>
              <w:t xml:space="preserve">hornina červeného (7619) a béžového (7618), odstínu obsahuje jemnozrnné kamenivo s křemennými zrny a zrny různých silikátů, hmota kameniva je pojena vápenatým pórovým nebo výplňovým tmelem, ve kterém nebyly pozorovány schránky mikroorganismů, svým složením, velikostí i tvarem zrn jsou studované úlomky hornin srovnatelné, </w:t>
            </w:r>
          </w:p>
          <w:p w14:paraId="4A8078BE" w14:textId="77777777" w:rsidR="00AC4C93" w:rsidRPr="00AC4C93" w:rsidRDefault="00AC4C93" w:rsidP="00AC4C93">
            <w:pPr>
              <w:numPr>
                <w:ilvl w:val="0"/>
                <w:numId w:val="3"/>
              </w:numPr>
              <w:spacing w:after="120" w:line="276" w:lineRule="auto"/>
              <w:ind w:left="714" w:hanging="357"/>
              <w:jc w:val="both"/>
              <w:rPr>
                <w:rFonts w:cstheme="minorHAnsi"/>
              </w:rPr>
            </w:pPr>
            <w:r w:rsidRPr="00AC4C93">
              <w:rPr>
                <w:rFonts w:cstheme="minorHAnsi"/>
              </w:rPr>
              <w:t>nejstarší dochovanou povrchovou úpravou zaznamenanou na povrchu horniny vzorku 7607 je bílá vrstva 1, na které byl patrně zaznamenán fragment načervenalé vrstvy 2, následují vrstvy bílých a zejména okrových až hnědých odstínů,</w:t>
            </w:r>
          </w:p>
          <w:p w14:paraId="3DA4E817" w14:textId="77777777" w:rsidR="00AC4C93" w:rsidRPr="00AC4C93" w:rsidRDefault="00AC4C93" w:rsidP="00AC4C93">
            <w:pPr>
              <w:numPr>
                <w:ilvl w:val="0"/>
                <w:numId w:val="3"/>
              </w:numPr>
              <w:spacing w:after="120" w:line="276" w:lineRule="auto"/>
              <w:ind w:left="714" w:hanging="357"/>
              <w:jc w:val="both"/>
              <w:rPr>
                <w:rFonts w:cstheme="minorHAnsi"/>
              </w:rPr>
            </w:pPr>
            <w:r w:rsidRPr="00AC4C93">
              <w:rPr>
                <w:rFonts w:cstheme="minorHAnsi"/>
              </w:rPr>
              <w:t>většina povrchových úprav nacházejících se na hornině červeného odstínu vzorku 7608 s výjimkou kamenivem plněné bílé vrstvy 5 (pravděpodobně tmel) obsahuje značné množství síranu vápenatého, který mohl vzniknout buď přeměnou uhličitanových složek, nebo kumulací solí ve vrstvě, případným zdrojem mohou být použité materiály (cement),</w:t>
            </w:r>
          </w:p>
          <w:p w14:paraId="7A6896BD" w14:textId="77777777" w:rsidR="00AC4C93" w:rsidRPr="00AC4C93" w:rsidRDefault="00AC4C93" w:rsidP="00AC4C93">
            <w:pPr>
              <w:numPr>
                <w:ilvl w:val="0"/>
                <w:numId w:val="3"/>
              </w:numPr>
              <w:spacing w:after="120" w:line="276" w:lineRule="auto"/>
              <w:ind w:left="714" w:hanging="357"/>
              <w:jc w:val="both"/>
              <w:rPr>
                <w:rFonts w:cstheme="minorHAnsi"/>
              </w:rPr>
            </w:pPr>
            <w:r w:rsidRPr="00AC4C93">
              <w:rPr>
                <w:rFonts w:cstheme="minorHAnsi"/>
              </w:rPr>
              <w:t xml:space="preserve">v mnohých z povrchových úprav (vrstvy 4-7 vzorku 7607) i pojivu tmelu (pravděpodobně vrstva 5 vzorku 7607, vrstva 0 vzorku 7608) byly zaznamenány slínkové částice, indikující, že vrstvy obsahují cement. </w:t>
            </w:r>
          </w:p>
          <w:p w14:paraId="196BCF71" w14:textId="77777777" w:rsidR="00AC4C93" w:rsidRPr="00AC4C93" w:rsidRDefault="00AC4C93" w:rsidP="00AC4C93">
            <w:pPr>
              <w:spacing w:line="276" w:lineRule="auto"/>
              <w:ind w:left="360"/>
              <w:rPr>
                <w:rFonts w:cstheme="minorHAnsi"/>
              </w:rPr>
            </w:pPr>
          </w:p>
          <w:p w14:paraId="5801E26A" w14:textId="77777777" w:rsidR="00AC4C93" w:rsidRPr="00AC4C93" w:rsidRDefault="00AC4C93" w:rsidP="00AC4C93">
            <w:pPr>
              <w:spacing w:line="276" w:lineRule="auto"/>
              <w:rPr>
                <w:rFonts w:cstheme="minorHAnsi"/>
                <w:b/>
              </w:rPr>
            </w:pPr>
            <w:r w:rsidRPr="00AC4C93">
              <w:rPr>
                <w:rFonts w:cstheme="minorHAnsi"/>
                <w:b/>
              </w:rPr>
              <w:t>Vzorek sgrafitové výzdoby</w:t>
            </w:r>
          </w:p>
          <w:p w14:paraId="5B57D778" w14:textId="77777777" w:rsidR="00AC4C93" w:rsidRPr="00AC4C93" w:rsidRDefault="00AC4C93" w:rsidP="00AC4C93">
            <w:pPr>
              <w:spacing w:line="276" w:lineRule="auto"/>
              <w:ind w:left="720"/>
              <w:rPr>
                <w:rFonts w:cstheme="minorHAnsi"/>
              </w:rPr>
            </w:pPr>
          </w:p>
          <w:p w14:paraId="53F20410" w14:textId="77777777" w:rsidR="00AC4C93" w:rsidRPr="00AC4C93" w:rsidRDefault="00AC4C93" w:rsidP="00AC4C93">
            <w:pPr>
              <w:numPr>
                <w:ilvl w:val="0"/>
                <w:numId w:val="3"/>
              </w:numPr>
              <w:spacing w:after="120" w:line="276" w:lineRule="auto"/>
              <w:ind w:left="425" w:hanging="425"/>
              <w:jc w:val="both"/>
              <w:rPr>
                <w:rFonts w:cstheme="minorHAnsi"/>
              </w:rPr>
            </w:pPr>
            <w:r w:rsidRPr="00AC4C93">
              <w:rPr>
                <w:rFonts w:cstheme="minorHAnsi"/>
              </w:rPr>
              <w:t>omítka (7617) obsahuje zejména křemenná a silikátová zrna kameniva, pojivo je složeno z uhličitanu vápenatého, dále se v pojivu vyskytuje vysoký podíl křemíku, pocházející pravděpodobně zejména z </w:t>
            </w:r>
            <w:proofErr w:type="spellStart"/>
            <w:r w:rsidRPr="00AC4C93">
              <w:rPr>
                <w:rFonts w:cstheme="minorHAnsi"/>
              </w:rPr>
              <w:t>organokřemičitanového</w:t>
            </w:r>
            <w:proofErr w:type="spellEnd"/>
            <w:r w:rsidRPr="00AC4C93">
              <w:rPr>
                <w:rFonts w:cstheme="minorHAnsi"/>
              </w:rPr>
              <w:t xml:space="preserve"> </w:t>
            </w:r>
            <w:proofErr w:type="spellStart"/>
            <w:r w:rsidRPr="00AC4C93">
              <w:rPr>
                <w:rFonts w:cstheme="minorHAnsi"/>
              </w:rPr>
              <w:t>konsolidantu</w:t>
            </w:r>
            <w:proofErr w:type="spellEnd"/>
            <w:r w:rsidRPr="00AC4C93">
              <w:rPr>
                <w:rFonts w:cstheme="minorHAnsi"/>
              </w:rPr>
              <w:t>,</w:t>
            </w:r>
          </w:p>
          <w:p w14:paraId="0692C21E" w14:textId="67E0DC01" w:rsidR="00AC4C93" w:rsidRDefault="00AC4C93" w:rsidP="00AC4C93">
            <w:pPr>
              <w:spacing w:line="276" w:lineRule="auto"/>
              <w:ind w:left="426"/>
              <w:rPr>
                <w:rFonts w:cstheme="minorHAnsi"/>
              </w:rPr>
            </w:pPr>
            <w:r w:rsidRPr="00AC4C93">
              <w:rPr>
                <w:rFonts w:cstheme="minorHAnsi"/>
              </w:rPr>
              <w:t xml:space="preserve">na povrchu omítky se nachází nesouvislá bílá vrstva </w:t>
            </w:r>
            <w:proofErr w:type="spellStart"/>
            <w:r w:rsidRPr="00AC4C93">
              <w:rPr>
                <w:rFonts w:cstheme="minorHAnsi"/>
              </w:rPr>
              <w:t>intonaka</w:t>
            </w:r>
            <w:proofErr w:type="spellEnd"/>
            <w:r w:rsidRPr="00AC4C93">
              <w:rPr>
                <w:rFonts w:cstheme="minorHAnsi"/>
              </w:rPr>
              <w:t xml:space="preserve">, následuje tenká bílá </w:t>
            </w:r>
            <w:proofErr w:type="spellStart"/>
            <w:r w:rsidRPr="00AC4C93">
              <w:rPr>
                <w:rFonts w:cstheme="minorHAnsi"/>
              </w:rPr>
              <w:t>intonaková</w:t>
            </w:r>
            <w:proofErr w:type="spellEnd"/>
            <w:r w:rsidRPr="00AC4C93">
              <w:rPr>
                <w:rFonts w:cstheme="minorHAnsi"/>
              </w:rPr>
              <w:t xml:space="preserve"> vrstva obsahující organickou látku, okrová vrstva probarvená železitými pigmenty a další silná nesouvislá bílá </w:t>
            </w:r>
            <w:proofErr w:type="spellStart"/>
            <w:r w:rsidRPr="00AC4C93">
              <w:rPr>
                <w:rFonts w:cstheme="minorHAnsi"/>
              </w:rPr>
              <w:t>intonaková</w:t>
            </w:r>
            <w:proofErr w:type="spellEnd"/>
            <w:r w:rsidRPr="00AC4C93">
              <w:rPr>
                <w:rFonts w:cstheme="minorHAnsi"/>
              </w:rPr>
              <w:t xml:space="preserve"> vrstva. Všechny barevné vrstvy jsou pravděpodobně pojeny vápnem, v jejich složení se projevuje </w:t>
            </w:r>
            <w:proofErr w:type="spellStart"/>
            <w:r w:rsidRPr="00AC4C93">
              <w:rPr>
                <w:rFonts w:cstheme="minorHAnsi"/>
              </w:rPr>
              <w:t>organokřemičitý</w:t>
            </w:r>
            <w:proofErr w:type="spellEnd"/>
            <w:r w:rsidRPr="00AC4C93">
              <w:rPr>
                <w:rFonts w:cstheme="minorHAnsi"/>
              </w:rPr>
              <w:t xml:space="preserve"> </w:t>
            </w:r>
            <w:proofErr w:type="spellStart"/>
            <w:r w:rsidRPr="00AC4C93">
              <w:rPr>
                <w:rFonts w:cstheme="minorHAnsi"/>
              </w:rPr>
              <w:t>konsolidant</w:t>
            </w:r>
            <w:proofErr w:type="spellEnd"/>
            <w:r w:rsidRPr="00AC4C93">
              <w:rPr>
                <w:rFonts w:cstheme="minorHAnsi"/>
              </w:rPr>
              <w:t xml:space="preserve"> použitý při restaurování.</w:t>
            </w:r>
          </w:p>
          <w:p w14:paraId="38650155" w14:textId="15F0F418" w:rsidR="00AC4C93" w:rsidRDefault="00AC4C93" w:rsidP="00AC4C93">
            <w:pPr>
              <w:spacing w:line="276" w:lineRule="auto"/>
              <w:ind w:left="426"/>
              <w:rPr>
                <w:rFonts w:cstheme="minorHAnsi"/>
              </w:rPr>
            </w:pPr>
          </w:p>
          <w:p w14:paraId="57D10ADE" w14:textId="77777777" w:rsidR="00AC4C93" w:rsidRPr="00AC4C93" w:rsidRDefault="00AC4C93" w:rsidP="00AC4C93">
            <w:pPr>
              <w:spacing w:line="276" w:lineRule="auto"/>
              <w:ind w:left="426"/>
              <w:rPr>
                <w:rFonts w:cstheme="minorHAnsi"/>
              </w:rPr>
            </w:pPr>
          </w:p>
          <w:p w14:paraId="1470A77E" w14:textId="1C0B444F" w:rsidR="00AC4C93" w:rsidRPr="00AC4C93" w:rsidRDefault="00AC4C93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AC4C93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AC4C93" w14:paraId="6588E497" w14:textId="77777777" w:rsidTr="00CF54D3">
        <w:tc>
          <w:tcPr>
            <w:tcW w:w="10060" w:type="dxa"/>
          </w:tcPr>
          <w:p w14:paraId="6A3A9C3E" w14:textId="77777777" w:rsidR="00AA48FC" w:rsidRPr="00AC4C93" w:rsidRDefault="00AA48FC" w:rsidP="00821499">
            <w:pPr>
              <w:rPr>
                <w:rFonts w:cstheme="minorHAnsi"/>
                <w:b/>
              </w:rPr>
            </w:pPr>
            <w:r w:rsidRPr="00AC4C93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AC4C93" w14:paraId="24BB7D60" w14:textId="77777777" w:rsidTr="00CF54D3">
        <w:tc>
          <w:tcPr>
            <w:tcW w:w="10060" w:type="dxa"/>
          </w:tcPr>
          <w:p w14:paraId="4FB66E8A" w14:textId="77777777" w:rsidR="00AA48FC" w:rsidRPr="00AC4C93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AC4C93" w:rsidRDefault="0022194F" w:rsidP="00821499">
      <w:pPr>
        <w:spacing w:line="240" w:lineRule="auto"/>
        <w:rPr>
          <w:rFonts w:cstheme="minorHAnsi"/>
        </w:rPr>
      </w:pPr>
    </w:p>
    <w:sectPr w:rsidR="0022194F" w:rsidRPr="00AC4C93" w:rsidSect="002D1C03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FA1F7C" w14:textId="77777777" w:rsidR="00E70037" w:rsidRDefault="00E70037" w:rsidP="00AA48FC">
      <w:pPr>
        <w:spacing w:after="0" w:line="240" w:lineRule="auto"/>
      </w:pPr>
      <w:r>
        <w:separator/>
      </w:r>
    </w:p>
  </w:endnote>
  <w:endnote w:type="continuationSeparator" w:id="0">
    <w:p w14:paraId="6EE634AA" w14:textId="77777777" w:rsidR="00E70037" w:rsidRDefault="00E70037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4E93D6" w14:textId="77777777" w:rsidR="00E70037" w:rsidRDefault="00E70037" w:rsidP="00AA48FC">
      <w:pPr>
        <w:spacing w:after="0" w:line="240" w:lineRule="auto"/>
      </w:pPr>
      <w:r>
        <w:separator/>
      </w:r>
    </w:p>
  </w:footnote>
  <w:footnote w:type="continuationSeparator" w:id="0">
    <w:p w14:paraId="2C181E6E" w14:textId="77777777" w:rsidR="00E70037" w:rsidRDefault="00E70037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791F8E"/>
    <w:multiLevelType w:val="hybridMultilevel"/>
    <w:tmpl w:val="5B820E98"/>
    <w:lvl w:ilvl="0" w:tplc="9A206DE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33E72"/>
    <w:rsid w:val="001B249F"/>
    <w:rsid w:val="0021097B"/>
    <w:rsid w:val="0022194F"/>
    <w:rsid w:val="002A4E25"/>
    <w:rsid w:val="002B3D80"/>
    <w:rsid w:val="002D1C03"/>
    <w:rsid w:val="003449DF"/>
    <w:rsid w:val="003D0950"/>
    <w:rsid w:val="00494840"/>
    <w:rsid w:val="005A54E0"/>
    <w:rsid w:val="005C155B"/>
    <w:rsid w:val="0065280A"/>
    <w:rsid w:val="00821499"/>
    <w:rsid w:val="009A03AE"/>
    <w:rsid w:val="009E5227"/>
    <w:rsid w:val="00AA48FC"/>
    <w:rsid w:val="00AC4C93"/>
    <w:rsid w:val="00B46A1D"/>
    <w:rsid w:val="00B61C54"/>
    <w:rsid w:val="00B90C16"/>
    <w:rsid w:val="00BD02EA"/>
    <w:rsid w:val="00C30ACE"/>
    <w:rsid w:val="00C657DB"/>
    <w:rsid w:val="00C74C8C"/>
    <w:rsid w:val="00CC1EA8"/>
    <w:rsid w:val="00CF54D3"/>
    <w:rsid w:val="00D6299B"/>
    <w:rsid w:val="00DD557D"/>
    <w:rsid w:val="00E70037"/>
    <w:rsid w:val="00EB0453"/>
    <w:rsid w:val="00FD3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428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2023-01-10T10:15:00Z</dcterms:created>
  <dcterms:modified xsi:type="dcterms:W3CDTF">2023-01-10T10:16:00Z</dcterms:modified>
</cp:coreProperties>
</file>