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724A95" w:rsidRDefault="0099511B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5774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724A95" w:rsidRDefault="0099511B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2P</w:t>
            </w:r>
          </w:p>
        </w:tc>
      </w:tr>
      <w:tr w:rsidR="00AA48FC" w:rsidRPr="00724A95" w:rsidTr="005613D3">
        <w:tc>
          <w:tcPr>
            <w:tcW w:w="4106" w:type="dxa"/>
          </w:tcPr>
          <w:p w:rsidR="00AA48FC" w:rsidRPr="00724A95" w:rsidRDefault="00AA48FC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24A9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724A95" w:rsidRDefault="0099511B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205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724A95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724A95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724A9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724A95" w:rsidRDefault="005613D3" w:rsidP="00724A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4A9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724A95" w:rsidRDefault="00FB4DDE" w:rsidP="00724A95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24A9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724A95" w:rsidRDefault="0022194F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724A95" w:rsidRDefault="0022194F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724A95" w:rsidRDefault="0022194F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24A9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724A95" w:rsidRDefault="0022194F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24A95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724A95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724A95" w:rsidTr="005613D3">
        <w:tc>
          <w:tcPr>
            <w:tcW w:w="4106" w:type="dxa"/>
          </w:tcPr>
          <w:p w:rsidR="0022194F" w:rsidRPr="00724A95" w:rsidRDefault="0022194F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24A9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724A95" w:rsidRDefault="00883C5C" w:rsidP="00724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  <w:bookmarkStart w:id="0" w:name="_GoBack"/>
            <w:bookmarkEnd w:id="0"/>
          </w:p>
        </w:tc>
      </w:tr>
      <w:tr w:rsidR="005A54E0" w:rsidRPr="00724A95" w:rsidTr="005613D3">
        <w:tc>
          <w:tcPr>
            <w:tcW w:w="4106" w:type="dxa"/>
          </w:tcPr>
          <w:p w:rsidR="005A54E0" w:rsidRPr="00724A95" w:rsidRDefault="005A54E0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24A95">
              <w:rPr>
                <w:rFonts w:cstheme="minorHAnsi"/>
                <w:b/>
                <w:sz w:val="24"/>
                <w:szCs w:val="24"/>
              </w:rPr>
              <w:t>databázi</w:t>
            </w:r>
            <w:r w:rsidRPr="00724A9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724A95" w:rsidRDefault="00883C5C" w:rsidP="00724A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2010</w:t>
            </w:r>
            <w:r w:rsidR="00FB4DDE" w:rsidRPr="00724A95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724A95" w:rsidRDefault="00AA48FC" w:rsidP="00724A9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4A95" w:rsidTr="00CF54D3">
        <w:tc>
          <w:tcPr>
            <w:tcW w:w="10060" w:type="dxa"/>
          </w:tcPr>
          <w:p w:rsidR="00AA48FC" w:rsidRPr="00724A95" w:rsidRDefault="00AA48FC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24A95" w:rsidTr="00CF54D3">
        <w:tc>
          <w:tcPr>
            <w:tcW w:w="10060" w:type="dxa"/>
          </w:tcPr>
          <w:p w:rsidR="005613D3" w:rsidRPr="00724A95" w:rsidRDefault="005613D3" w:rsidP="00724A95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724A95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724A95" w:rsidRDefault="005613D3" w:rsidP="00724A9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724A9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2P (5774)</w:t>
            </w:r>
          </w:p>
          <w:p w:rsidR="00130528" w:rsidRPr="00724A95" w:rsidRDefault="00130528" w:rsidP="00724A9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24A95">
              <w:rPr>
                <w:rFonts w:cstheme="minorHAnsi"/>
                <w:i/>
                <w:iCs/>
                <w:sz w:val="24"/>
                <w:szCs w:val="24"/>
              </w:rPr>
              <w:t>Dveře z Presbytáře - fotografie se zaznačením míst odběrů vzorků</w:t>
            </w:r>
          </w:p>
          <w:p w:rsidR="00130528" w:rsidRPr="00724A95" w:rsidRDefault="00130528" w:rsidP="00724A9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6"/>
              <w:gridCol w:w="4656"/>
            </w:tblGrid>
            <w:tr w:rsidR="00130528" w:rsidRPr="00724A95" w:rsidTr="00422A72">
              <w:tc>
                <w:tcPr>
                  <w:tcW w:w="4606" w:type="dxa"/>
                  <w:shd w:val="clear" w:color="auto" w:fill="auto"/>
                </w:tcPr>
                <w:p w:rsidR="00130528" w:rsidRPr="00724A95" w:rsidRDefault="00130528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71775" cy="4171950"/>
                        <wp:effectExtent l="19050" t="19050" r="28575" b="19050"/>
                        <wp:docPr id="11" name="Obrázek 11" descr="IMG_0390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G_0390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7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0528" w:rsidRPr="00724A95" w:rsidRDefault="00130528" w:rsidP="00724A95">
                  <w:pPr>
                    <w:spacing w:line="240" w:lineRule="auto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Vnější strana -pravé křídlo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30528" w:rsidRPr="00724A95" w:rsidRDefault="00130528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0" name="Obrázek 10" descr="IMG_039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G_039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0528" w:rsidRPr="00724A95" w:rsidRDefault="00130528" w:rsidP="00724A95">
                  <w:pPr>
                    <w:spacing w:line="240" w:lineRule="auto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Vnitřní strana - levé křídlo</w:t>
                  </w:r>
                </w:p>
              </w:tc>
            </w:tr>
          </w:tbl>
          <w:p w:rsidR="005613D3" w:rsidRPr="00724A95" w:rsidRDefault="005613D3" w:rsidP="00724A9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</w:p>
          <w:p w:rsidR="00FB4DDE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</w:p>
          <w:p w:rsidR="00FB4DDE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00500" cy="2266950"/>
                  <wp:effectExtent l="19050" t="19050" r="19050" b="19050"/>
                  <wp:docPr id="3" name="Obrázek 3" descr="5774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774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266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Obr. č. 1: Bílé dopadající světlo, fotografováno při zvětšení mikroskopu 100x.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4" name="Obrázek 4" descr="5774_100x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74_100x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Obr. č. 2: Po excitaci modrým světlem, fotografováno při zvětšení mikroskopu 100x.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86050" cy="1800225"/>
                  <wp:effectExtent l="19050" t="19050" r="19050" b="28575"/>
                  <wp:docPr id="5" name="Obrázek 5" descr="5774_100x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774_100x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4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Obr. č. 3: Po excitaci UV světlem, fotografováno při zvětšení mikroskopu 100x.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6" name="Obrázek 6" descr="5774_20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774_20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Obr. č. 4: Bílé dopadající světlo, fotografováno při zvětšení mikroskopu 200x – detail povrchových vrstev.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19350" cy="1800225"/>
                  <wp:effectExtent l="19050" t="19050" r="19050" b="28575"/>
                  <wp:docPr id="7" name="Obrázek 7" descr="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Obr. č. 5: Fotografie z elektronového mikroskopu.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80" w:firstRow="0" w:lastRow="0" w:firstColumn="1" w:lastColumn="0" w:noHBand="0" w:noVBand="0"/>
            </w:tblPr>
            <w:tblGrid>
              <w:gridCol w:w="1188"/>
              <w:gridCol w:w="8024"/>
            </w:tblGrid>
            <w:tr w:rsidR="005613D3" w:rsidRPr="00724A95" w:rsidTr="00422A72">
              <w:trPr>
                <w:trHeight w:val="45"/>
              </w:trPr>
              <w:tc>
                <w:tcPr>
                  <w:tcW w:w="1188" w:type="dxa"/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0. vrstva</w:t>
                  </w:r>
                </w:p>
              </w:tc>
              <w:tc>
                <w:tcPr>
                  <w:tcW w:w="8024" w:type="dxa"/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dřevěný podklad napuštěný organickým nátěrem</w:t>
                  </w:r>
                </w:p>
              </w:tc>
            </w:tr>
            <w:tr w:rsidR="005613D3" w:rsidRPr="00724A95" w:rsidTr="00422A72">
              <w:trPr>
                <w:trHeight w:val="45"/>
              </w:trPr>
              <w:tc>
                <w:tcPr>
                  <w:tcW w:w="1188" w:type="dxa"/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lastRenderedPageBreak/>
                    <w:t>1. vrstva</w:t>
                  </w:r>
                </w:p>
              </w:tc>
              <w:tc>
                <w:tcPr>
                  <w:tcW w:w="8024" w:type="dxa"/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hnědo-černá vrstva</w:t>
                  </w:r>
                </w:p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organická vrstva se silným nánosem nečistot</w:t>
                  </w:r>
                </w:p>
              </w:tc>
            </w:tr>
            <w:tr w:rsidR="005613D3" w:rsidRPr="00724A95" w:rsidTr="00422A72">
              <w:trPr>
                <w:trHeight w:val="42"/>
              </w:trPr>
              <w:tc>
                <w:tcPr>
                  <w:tcW w:w="1188" w:type="dxa"/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2. vrstva</w:t>
                  </w:r>
                </w:p>
              </w:tc>
              <w:tc>
                <w:tcPr>
                  <w:tcW w:w="8024" w:type="dxa"/>
                  <w:shd w:val="clear" w:color="auto" w:fill="auto"/>
                </w:tcPr>
                <w:p w:rsidR="005613D3" w:rsidRPr="00724A95" w:rsidRDefault="005613D3" w:rsidP="00724A95">
                  <w:pPr>
                    <w:tabs>
                      <w:tab w:val="num" w:pos="360"/>
                    </w:tabs>
                    <w:spacing w:line="240" w:lineRule="auto"/>
                    <w:ind w:left="360" w:hanging="720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 xml:space="preserve">      světle okrová vrstva</w:t>
                  </w:r>
                </w:p>
                <w:p w:rsidR="005613D3" w:rsidRPr="00724A95" w:rsidRDefault="005613D3" w:rsidP="00724A95">
                  <w:pPr>
                    <w:tabs>
                      <w:tab w:val="num" w:pos="360"/>
                    </w:tabs>
                    <w:spacing w:line="240" w:lineRule="auto"/>
                    <w:ind w:left="360" w:hanging="720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 xml:space="preserve">      REM-EDS: </w:t>
                  </w:r>
                  <w:proofErr w:type="gramStart"/>
                  <w:r w:rsidRPr="00724A95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proofErr w:type="gramEnd"/>
                  <w:r w:rsidRPr="00724A95">
                    <w:rPr>
                      <w:rFonts w:cstheme="minorHAnsi"/>
                      <w:sz w:val="24"/>
                      <w:szCs w:val="24"/>
                    </w:rPr>
                    <w:t xml:space="preserve">, Al, Ca, </w:t>
                  </w:r>
                  <w:proofErr w:type="spellStart"/>
                  <w:r w:rsidRPr="00724A95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</w:p>
                <w:p w:rsidR="005613D3" w:rsidRPr="00724A95" w:rsidRDefault="005613D3" w:rsidP="00724A95">
                  <w:pPr>
                    <w:tabs>
                      <w:tab w:val="num" w:pos="360"/>
                    </w:tabs>
                    <w:spacing w:line="240" w:lineRule="auto"/>
                    <w:ind w:left="360" w:hanging="720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 xml:space="preserve">      okrový nátěr obsahující pravděpodobně železitou hlinkou, příměs CaCO</w:t>
                  </w:r>
                  <w:r w:rsidRPr="00724A95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5613D3" w:rsidRPr="00724A95" w:rsidRDefault="005613D3" w:rsidP="00724A9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sz w:val="24"/>
              </w:rPr>
            </w:pPr>
          </w:p>
          <w:p w:rsidR="005613D3" w:rsidRPr="00724A95" w:rsidRDefault="005613D3" w:rsidP="00724A9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724A95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724A95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724A95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724A95" w:rsidRDefault="005613D3" w:rsidP="00724A9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4A9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  <w:r w:rsidRPr="00724A95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4A95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724A95" w:rsidRDefault="005613D3" w:rsidP="00724A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724A95" w:rsidRDefault="005613D3" w:rsidP="00724A95">
            <w:pPr>
              <w:rPr>
                <w:rFonts w:cstheme="minorHAnsi"/>
                <w:bCs/>
                <w:sz w:val="24"/>
                <w:szCs w:val="24"/>
              </w:rPr>
            </w:pPr>
            <w:r w:rsidRPr="00724A95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724A95" w:rsidRDefault="005613D3" w:rsidP="00724A95">
            <w:pPr>
              <w:rPr>
                <w:rFonts w:cstheme="minorHAnsi"/>
                <w:sz w:val="24"/>
                <w:szCs w:val="24"/>
              </w:rPr>
            </w:pPr>
          </w:p>
          <w:p w:rsidR="00FB4DDE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</w:p>
          <w:p w:rsidR="00FB4DDE" w:rsidRPr="00724A95" w:rsidRDefault="00FB4DDE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24A95" w:rsidRDefault="009A03AE" w:rsidP="00724A9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4A95" w:rsidTr="00CF54D3">
        <w:tc>
          <w:tcPr>
            <w:tcW w:w="10060" w:type="dxa"/>
          </w:tcPr>
          <w:p w:rsidR="00AA48FC" w:rsidRPr="00724A95" w:rsidRDefault="00AA48FC" w:rsidP="00724A95">
            <w:pPr>
              <w:rPr>
                <w:rFonts w:cstheme="minorHAnsi"/>
                <w:b/>
                <w:sz w:val="24"/>
                <w:szCs w:val="24"/>
              </w:rPr>
            </w:pPr>
            <w:r w:rsidRPr="00724A9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24A95" w:rsidTr="00CF54D3">
        <w:tc>
          <w:tcPr>
            <w:tcW w:w="10060" w:type="dxa"/>
          </w:tcPr>
          <w:p w:rsidR="00AA48FC" w:rsidRPr="00724A95" w:rsidRDefault="00AA48FC" w:rsidP="00724A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24A95" w:rsidRDefault="0022194F" w:rsidP="00724A9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24A95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33" w:rsidRDefault="00122233" w:rsidP="00AA48FC">
      <w:pPr>
        <w:spacing w:after="0" w:line="240" w:lineRule="auto"/>
      </w:pPr>
      <w:r>
        <w:separator/>
      </w:r>
    </w:p>
  </w:endnote>
  <w:endnote w:type="continuationSeparator" w:id="0">
    <w:p w:rsidR="00122233" w:rsidRDefault="001222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33" w:rsidRDefault="00122233" w:rsidP="00AA48FC">
      <w:pPr>
        <w:spacing w:after="0" w:line="240" w:lineRule="auto"/>
      </w:pPr>
      <w:r>
        <w:separator/>
      </w:r>
    </w:p>
  </w:footnote>
  <w:footnote w:type="continuationSeparator" w:id="0">
    <w:p w:rsidR="00122233" w:rsidRDefault="001222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6440"/>
    <w:rsid w:val="00122233"/>
    <w:rsid w:val="00130528"/>
    <w:rsid w:val="001F20A2"/>
    <w:rsid w:val="0021097B"/>
    <w:rsid w:val="0022194F"/>
    <w:rsid w:val="002467FB"/>
    <w:rsid w:val="002A6926"/>
    <w:rsid w:val="003D0950"/>
    <w:rsid w:val="005613D3"/>
    <w:rsid w:val="005A54E0"/>
    <w:rsid w:val="005C155B"/>
    <w:rsid w:val="00724A95"/>
    <w:rsid w:val="00764A64"/>
    <w:rsid w:val="007A73FC"/>
    <w:rsid w:val="00883C5C"/>
    <w:rsid w:val="008862E7"/>
    <w:rsid w:val="0093473E"/>
    <w:rsid w:val="0099511B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AE9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9</cp:revision>
  <cp:lastPrinted>2021-08-26T10:01:00Z</cp:lastPrinted>
  <dcterms:created xsi:type="dcterms:W3CDTF">2021-10-05T10:15:00Z</dcterms:created>
  <dcterms:modified xsi:type="dcterms:W3CDTF">2021-10-05T11:20:00Z</dcterms:modified>
</cp:coreProperties>
</file>