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D86030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3142"/>
        <w:gridCol w:w="7343"/>
      </w:tblGrid>
      <w:tr w:rsidR="00821499" w:rsidRPr="00D86030" w14:paraId="308E4BCF" w14:textId="77777777" w:rsidTr="00EF685D">
        <w:tc>
          <w:tcPr>
            <w:tcW w:w="4606" w:type="dxa"/>
          </w:tcPr>
          <w:p w14:paraId="42DD7B2F" w14:textId="77777777" w:rsidR="0022194F" w:rsidRPr="00D86030" w:rsidRDefault="0022194F" w:rsidP="00821499">
            <w:pPr>
              <w:rPr>
                <w:rFonts w:cstheme="minorHAnsi"/>
                <w:b/>
              </w:rPr>
            </w:pPr>
            <w:r w:rsidRPr="00D86030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44B55D82" w:rsidR="0022194F" w:rsidRPr="00D86030" w:rsidRDefault="00D86030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9421</w:t>
            </w:r>
          </w:p>
        </w:tc>
      </w:tr>
      <w:tr w:rsidR="00821499" w:rsidRPr="00D86030" w14:paraId="616D8CF9" w14:textId="77777777" w:rsidTr="00EF685D">
        <w:tc>
          <w:tcPr>
            <w:tcW w:w="4606" w:type="dxa"/>
          </w:tcPr>
          <w:p w14:paraId="5DFEFE58" w14:textId="77777777" w:rsidR="0022194F" w:rsidRPr="00D86030" w:rsidRDefault="0022194F" w:rsidP="00821499">
            <w:pPr>
              <w:rPr>
                <w:rFonts w:cstheme="minorHAnsi"/>
                <w:b/>
              </w:rPr>
            </w:pPr>
            <w:r w:rsidRPr="00D86030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7CD11F43" w:rsidR="0022194F" w:rsidRPr="00D86030" w:rsidRDefault="00D86030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</w:tr>
      <w:tr w:rsidR="00821499" w:rsidRPr="00D86030" w14:paraId="106D8ED7" w14:textId="77777777" w:rsidTr="00EF685D">
        <w:tc>
          <w:tcPr>
            <w:tcW w:w="4606" w:type="dxa"/>
          </w:tcPr>
          <w:p w14:paraId="42C61C07" w14:textId="77777777" w:rsidR="00AA48FC" w:rsidRPr="00D86030" w:rsidRDefault="00AA48FC" w:rsidP="00821499">
            <w:pPr>
              <w:rPr>
                <w:rFonts w:cstheme="minorHAnsi"/>
                <w:b/>
              </w:rPr>
            </w:pPr>
            <w:r w:rsidRPr="00D86030">
              <w:rPr>
                <w:rFonts w:cstheme="minorHAnsi"/>
                <w:b/>
              </w:rPr>
              <w:t xml:space="preserve">Pořadové číslo karty vzorku v </w:t>
            </w:r>
            <w:r w:rsidR="000A6440" w:rsidRPr="00D86030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764624B9" w:rsidR="00AA48FC" w:rsidRPr="00D86030" w:rsidRDefault="00B36C32" w:rsidP="00821499">
            <w:pPr>
              <w:rPr>
                <w:rFonts w:cstheme="minorHAnsi"/>
              </w:rPr>
            </w:pPr>
            <w:r w:rsidRPr="00D86030">
              <w:rPr>
                <w:rFonts w:cstheme="minorHAnsi"/>
              </w:rPr>
              <w:t>2033</w:t>
            </w:r>
          </w:p>
        </w:tc>
      </w:tr>
      <w:tr w:rsidR="00821499" w:rsidRPr="00D86030" w14:paraId="32CF643C" w14:textId="77777777" w:rsidTr="00EF685D">
        <w:tc>
          <w:tcPr>
            <w:tcW w:w="4606" w:type="dxa"/>
          </w:tcPr>
          <w:p w14:paraId="560D95E3" w14:textId="77777777" w:rsidR="0022194F" w:rsidRPr="00D86030" w:rsidRDefault="0022194F" w:rsidP="00821499">
            <w:pPr>
              <w:rPr>
                <w:rFonts w:cstheme="minorHAnsi"/>
                <w:b/>
              </w:rPr>
            </w:pPr>
            <w:r w:rsidRPr="00D86030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39572387" w:rsidR="0022194F" w:rsidRPr="00D86030" w:rsidRDefault="00B36C32" w:rsidP="00821499">
            <w:pPr>
              <w:rPr>
                <w:rFonts w:cstheme="minorHAnsi"/>
              </w:rPr>
            </w:pPr>
            <w:r w:rsidRPr="00D86030">
              <w:rPr>
                <w:rFonts w:cstheme="minorHAnsi"/>
              </w:rPr>
              <w:t>Kutná Hora, Galerie Středočes. kraje</w:t>
            </w:r>
          </w:p>
        </w:tc>
      </w:tr>
      <w:tr w:rsidR="00821499" w:rsidRPr="00D86030" w14:paraId="7F8D2B97" w14:textId="77777777" w:rsidTr="00EF685D">
        <w:tc>
          <w:tcPr>
            <w:tcW w:w="4606" w:type="dxa"/>
          </w:tcPr>
          <w:p w14:paraId="59451275" w14:textId="77777777" w:rsidR="0022194F" w:rsidRPr="00D86030" w:rsidRDefault="0022194F" w:rsidP="00821499">
            <w:pPr>
              <w:rPr>
                <w:rFonts w:cstheme="minorHAnsi"/>
                <w:b/>
              </w:rPr>
            </w:pPr>
            <w:r w:rsidRPr="00D86030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7482F1C4" w:rsidR="0022194F" w:rsidRPr="00D86030" w:rsidRDefault="00B36C32" w:rsidP="00821499">
            <w:pPr>
              <w:rPr>
                <w:rFonts w:cstheme="minorHAnsi"/>
              </w:rPr>
            </w:pPr>
            <w:r w:rsidRPr="00D86030">
              <w:rPr>
                <w:rFonts w:cstheme="minorHAnsi"/>
              </w:rPr>
              <w:t>Obraz ČTENÁŘ, O. Nejedlý</w:t>
            </w:r>
          </w:p>
        </w:tc>
      </w:tr>
      <w:tr w:rsidR="00821499" w:rsidRPr="00D86030" w14:paraId="54033E58" w14:textId="77777777" w:rsidTr="00EF685D">
        <w:tc>
          <w:tcPr>
            <w:tcW w:w="4606" w:type="dxa"/>
          </w:tcPr>
          <w:p w14:paraId="65CE29A7" w14:textId="77777777" w:rsidR="0022194F" w:rsidRPr="00D86030" w:rsidRDefault="0022194F" w:rsidP="00821499">
            <w:pPr>
              <w:rPr>
                <w:rFonts w:cstheme="minorHAnsi"/>
                <w:b/>
              </w:rPr>
            </w:pPr>
            <w:r w:rsidRPr="00D86030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36A64DFE" w:rsidR="0022194F" w:rsidRPr="00D86030" w:rsidRDefault="00B36C32" w:rsidP="00821499">
            <w:pPr>
              <w:rPr>
                <w:rFonts w:cstheme="minorHAnsi"/>
              </w:rPr>
            </w:pPr>
            <w:r w:rsidRPr="00D86030">
              <w:rPr>
                <w:rFonts w:cstheme="minorHAnsi"/>
              </w:rPr>
              <w:object w:dxaOrig="8055" w:dyaOrig="1395" w14:anchorId="20CEDA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355pt;height:61.1pt" o:ole="">
                  <v:imagedata r:id="rId7" o:title=""/>
                </v:shape>
                <o:OLEObject Type="Embed" ProgID="PBrush" ShapeID="_x0000_i1031" DrawAspect="Content" ObjectID="_1734339007" r:id="rId8"/>
              </w:object>
            </w:r>
          </w:p>
        </w:tc>
      </w:tr>
      <w:tr w:rsidR="00821499" w:rsidRPr="00D86030" w14:paraId="5E1A21DD" w14:textId="77777777" w:rsidTr="00EF685D">
        <w:tc>
          <w:tcPr>
            <w:tcW w:w="4606" w:type="dxa"/>
          </w:tcPr>
          <w:p w14:paraId="1B7B8745" w14:textId="77777777" w:rsidR="0022194F" w:rsidRPr="00D86030" w:rsidRDefault="0022194F" w:rsidP="00821499">
            <w:pPr>
              <w:rPr>
                <w:rFonts w:cstheme="minorHAnsi"/>
                <w:b/>
              </w:rPr>
            </w:pPr>
            <w:r w:rsidRPr="00D86030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01F63B04" w14:textId="0371BBC0" w:rsidR="0022194F" w:rsidRPr="00D86030" w:rsidRDefault="00455364" w:rsidP="00821499">
            <w:pPr>
              <w:rPr>
                <w:rFonts w:cstheme="minorHAnsi"/>
              </w:rPr>
            </w:pPr>
            <w:r w:rsidRPr="00D86030">
              <w:rPr>
                <w:rFonts w:cstheme="minorHAnsi"/>
              </w:rPr>
              <w:object w:dxaOrig="8085" w:dyaOrig="10665" w14:anchorId="34124857">
                <v:shape id="_x0000_i1025" type="#_x0000_t75" style="width:341.6pt;height:450.4pt" o:ole="">
                  <v:imagedata r:id="rId9" o:title=""/>
                </v:shape>
                <o:OLEObject Type="Embed" ProgID="PBrush" ShapeID="_x0000_i1025" DrawAspect="Content" ObjectID="_1734339008" r:id="rId10"/>
              </w:object>
            </w:r>
          </w:p>
          <w:p w14:paraId="6D01189D" w14:textId="2864CF63" w:rsidR="00455364" w:rsidRPr="00D86030" w:rsidRDefault="00455364" w:rsidP="00821499">
            <w:pPr>
              <w:rPr>
                <w:rFonts w:cstheme="minorHAnsi"/>
              </w:rPr>
            </w:pPr>
            <w:r w:rsidRPr="00D86030">
              <w:rPr>
                <w:rFonts w:cstheme="minorHAnsi"/>
              </w:rPr>
              <w:object w:dxaOrig="8025" w:dyaOrig="11985" w14:anchorId="547F872E">
                <v:shape id="_x0000_i1039" type="#_x0000_t75" style="width:356.65pt;height:532.45pt" o:ole="">
                  <v:imagedata r:id="rId11" o:title=""/>
                </v:shape>
                <o:OLEObject Type="Embed" ProgID="PBrush" ShapeID="_x0000_i1039" DrawAspect="Content" ObjectID="_1734339009" r:id="rId12"/>
              </w:object>
            </w:r>
          </w:p>
        </w:tc>
      </w:tr>
      <w:tr w:rsidR="00821499" w:rsidRPr="00D86030" w14:paraId="0ACABA34" w14:textId="77777777" w:rsidTr="00EF685D">
        <w:tc>
          <w:tcPr>
            <w:tcW w:w="4606" w:type="dxa"/>
          </w:tcPr>
          <w:p w14:paraId="2B920B9B" w14:textId="77777777" w:rsidR="0022194F" w:rsidRPr="00D86030" w:rsidRDefault="0022194F" w:rsidP="00821499">
            <w:pPr>
              <w:rPr>
                <w:rFonts w:cstheme="minorHAnsi"/>
                <w:b/>
              </w:rPr>
            </w:pPr>
            <w:r w:rsidRPr="00D86030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758011ED" w:rsidR="0022194F" w:rsidRPr="00D86030" w:rsidRDefault="00455364" w:rsidP="00821499">
            <w:pPr>
              <w:rPr>
                <w:rFonts w:cstheme="minorHAnsi"/>
              </w:rPr>
            </w:pPr>
            <w:r w:rsidRPr="00D86030">
              <w:rPr>
                <w:rFonts w:cstheme="minorHAnsi"/>
              </w:rPr>
              <w:t>Obraz</w:t>
            </w:r>
          </w:p>
        </w:tc>
      </w:tr>
      <w:tr w:rsidR="00821499" w:rsidRPr="00D86030" w14:paraId="7715CB8F" w14:textId="77777777" w:rsidTr="00EF685D">
        <w:tc>
          <w:tcPr>
            <w:tcW w:w="4606" w:type="dxa"/>
          </w:tcPr>
          <w:p w14:paraId="1E56020F" w14:textId="77777777" w:rsidR="0022194F" w:rsidRPr="00D86030" w:rsidRDefault="0022194F" w:rsidP="00821499">
            <w:pPr>
              <w:rPr>
                <w:rFonts w:cstheme="minorHAnsi"/>
                <w:b/>
              </w:rPr>
            </w:pPr>
            <w:r w:rsidRPr="00D86030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32375447" w:rsidR="0022194F" w:rsidRPr="00D86030" w:rsidRDefault="00455364" w:rsidP="00821499">
            <w:pPr>
              <w:rPr>
                <w:rFonts w:cstheme="minorHAnsi"/>
              </w:rPr>
            </w:pPr>
            <w:r w:rsidRPr="00D86030">
              <w:rPr>
                <w:rFonts w:cstheme="minorHAnsi"/>
              </w:rPr>
              <w:t>Textil</w:t>
            </w:r>
          </w:p>
        </w:tc>
      </w:tr>
      <w:tr w:rsidR="00821499" w:rsidRPr="00D86030" w14:paraId="20A918C5" w14:textId="77777777" w:rsidTr="00EF685D">
        <w:tc>
          <w:tcPr>
            <w:tcW w:w="4606" w:type="dxa"/>
          </w:tcPr>
          <w:p w14:paraId="1A2F26B6" w14:textId="77777777" w:rsidR="0022194F" w:rsidRPr="00D86030" w:rsidRDefault="0022194F" w:rsidP="00821499">
            <w:pPr>
              <w:rPr>
                <w:rFonts w:cstheme="minorHAnsi"/>
                <w:b/>
              </w:rPr>
            </w:pPr>
            <w:r w:rsidRPr="00D86030">
              <w:rPr>
                <w:rFonts w:cstheme="minorHAnsi"/>
                <w:b/>
              </w:rPr>
              <w:t>Datace</w:t>
            </w:r>
            <w:r w:rsidR="00AA48FC" w:rsidRPr="00D86030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01A596FB" w:rsidR="0022194F" w:rsidRPr="00D86030" w:rsidRDefault="00455364" w:rsidP="00821499">
            <w:pPr>
              <w:rPr>
                <w:rFonts w:cstheme="minorHAnsi"/>
              </w:rPr>
            </w:pPr>
            <w:r w:rsidRPr="00D86030">
              <w:rPr>
                <w:rFonts w:cstheme="minorHAnsi"/>
              </w:rPr>
              <w:t>1883-1957</w:t>
            </w:r>
          </w:p>
        </w:tc>
      </w:tr>
      <w:tr w:rsidR="00821499" w:rsidRPr="00D86030" w14:paraId="0BF9C387" w14:textId="77777777" w:rsidTr="00EF685D">
        <w:tc>
          <w:tcPr>
            <w:tcW w:w="4606" w:type="dxa"/>
          </w:tcPr>
          <w:p w14:paraId="12280DD1" w14:textId="77777777" w:rsidR="0022194F" w:rsidRPr="00D86030" w:rsidRDefault="0022194F" w:rsidP="00821499">
            <w:pPr>
              <w:rPr>
                <w:rFonts w:cstheme="minorHAnsi"/>
                <w:b/>
              </w:rPr>
            </w:pPr>
            <w:r w:rsidRPr="00D86030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183992F7" w:rsidR="0022194F" w:rsidRPr="00D86030" w:rsidRDefault="00455364" w:rsidP="00821499">
            <w:pPr>
              <w:rPr>
                <w:rFonts w:cstheme="minorHAnsi"/>
              </w:rPr>
            </w:pPr>
            <w:r w:rsidRPr="00D86030">
              <w:rPr>
                <w:rFonts w:cstheme="minorHAnsi"/>
              </w:rPr>
              <w:t>Lesniaková Petra</w:t>
            </w:r>
          </w:p>
        </w:tc>
      </w:tr>
      <w:tr w:rsidR="00821499" w:rsidRPr="00D86030" w14:paraId="3B388C43" w14:textId="77777777" w:rsidTr="00EF685D">
        <w:tc>
          <w:tcPr>
            <w:tcW w:w="4606" w:type="dxa"/>
          </w:tcPr>
          <w:p w14:paraId="07CED6AE" w14:textId="77777777" w:rsidR="0022194F" w:rsidRPr="00D86030" w:rsidRDefault="0022194F" w:rsidP="00821499">
            <w:pPr>
              <w:rPr>
                <w:rFonts w:cstheme="minorHAnsi"/>
                <w:b/>
              </w:rPr>
            </w:pPr>
            <w:r w:rsidRPr="00D86030">
              <w:rPr>
                <w:rFonts w:cstheme="minorHAnsi"/>
                <w:b/>
              </w:rPr>
              <w:t>Datum zpracování zprávy</w:t>
            </w:r>
            <w:r w:rsidR="00AA48FC" w:rsidRPr="00D86030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0F64500C" w:rsidR="0022194F" w:rsidRPr="00D86030" w:rsidRDefault="00455364" w:rsidP="00821499">
            <w:pPr>
              <w:rPr>
                <w:rFonts w:cstheme="minorHAnsi"/>
              </w:rPr>
            </w:pPr>
            <w:r w:rsidRPr="00D86030">
              <w:rPr>
                <w:rFonts w:cstheme="minorHAnsi"/>
              </w:rPr>
              <w:t>25. 11. 2018</w:t>
            </w:r>
          </w:p>
        </w:tc>
      </w:tr>
      <w:tr w:rsidR="005A54E0" w:rsidRPr="00D86030" w14:paraId="39B656B6" w14:textId="77777777" w:rsidTr="00EF685D">
        <w:tc>
          <w:tcPr>
            <w:tcW w:w="4606" w:type="dxa"/>
          </w:tcPr>
          <w:p w14:paraId="0369BDA3" w14:textId="77777777" w:rsidR="005A54E0" w:rsidRPr="00D86030" w:rsidRDefault="005A54E0" w:rsidP="00821499">
            <w:pPr>
              <w:rPr>
                <w:rFonts w:cstheme="minorHAnsi"/>
                <w:b/>
              </w:rPr>
            </w:pPr>
            <w:r w:rsidRPr="00D86030">
              <w:rPr>
                <w:rFonts w:cstheme="minorHAnsi"/>
                <w:b/>
              </w:rPr>
              <w:t>Číslo příslušné zprávy v </w:t>
            </w:r>
            <w:r w:rsidR="000A6440" w:rsidRPr="00D86030">
              <w:rPr>
                <w:rFonts w:cstheme="minorHAnsi"/>
                <w:b/>
              </w:rPr>
              <w:t>databázi</w:t>
            </w:r>
            <w:r w:rsidRPr="00D86030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17A9AE9B" w:rsidR="005A54E0" w:rsidRPr="00D86030" w:rsidRDefault="00455364" w:rsidP="00821499">
            <w:pPr>
              <w:rPr>
                <w:rFonts w:cstheme="minorHAnsi"/>
              </w:rPr>
            </w:pPr>
            <w:r w:rsidRPr="00D86030">
              <w:rPr>
                <w:rFonts w:cstheme="minorHAnsi"/>
              </w:rPr>
              <w:t>2018_24</w:t>
            </w:r>
          </w:p>
        </w:tc>
      </w:tr>
    </w:tbl>
    <w:p w14:paraId="2329459B" w14:textId="77777777" w:rsidR="00AA48FC" w:rsidRPr="00D86030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D86030" w14:paraId="5F13C4C5" w14:textId="77777777" w:rsidTr="00EF685D">
        <w:tc>
          <w:tcPr>
            <w:tcW w:w="10485" w:type="dxa"/>
          </w:tcPr>
          <w:p w14:paraId="01601BB6" w14:textId="77777777" w:rsidR="00AA48FC" w:rsidRPr="00D86030" w:rsidRDefault="00AA48FC" w:rsidP="00821499">
            <w:pPr>
              <w:rPr>
                <w:rFonts w:cstheme="minorHAnsi"/>
                <w:b/>
              </w:rPr>
            </w:pPr>
            <w:r w:rsidRPr="00D86030">
              <w:rPr>
                <w:rFonts w:cstheme="minorHAnsi"/>
                <w:b/>
              </w:rPr>
              <w:t>Výsledky analýzy</w:t>
            </w:r>
          </w:p>
        </w:tc>
      </w:tr>
      <w:tr w:rsidR="00AA48FC" w:rsidRPr="00D86030" w14:paraId="40D63742" w14:textId="77777777" w:rsidTr="00EF685D">
        <w:tc>
          <w:tcPr>
            <w:tcW w:w="10485" w:type="dxa"/>
          </w:tcPr>
          <w:p w14:paraId="1C89CE2F" w14:textId="4D6B2534" w:rsidR="00AA48FC" w:rsidRPr="00D86030" w:rsidRDefault="00AA48FC" w:rsidP="00821499">
            <w:pPr>
              <w:rPr>
                <w:rFonts w:cstheme="minorHAnsi"/>
              </w:rPr>
            </w:pPr>
          </w:p>
          <w:p w14:paraId="0A2506F1" w14:textId="4EF772F1" w:rsidR="006A304E" w:rsidRDefault="00D86030" w:rsidP="00821499">
            <w:pPr>
              <w:rPr>
                <w:rFonts w:cstheme="minorHAnsi"/>
              </w:rPr>
            </w:pPr>
            <w:r>
              <w:object w:dxaOrig="8085" w:dyaOrig="12210" w14:anchorId="0ED6513E">
                <v:shape id="_x0000_i1058" type="#_x0000_t75" style="width:404.35pt;height:610.35pt" o:ole="">
                  <v:imagedata r:id="rId13" o:title=""/>
                </v:shape>
                <o:OLEObject Type="Embed" ProgID="PBrush" ShapeID="_x0000_i1058" DrawAspect="Content" ObjectID="_1734339010" r:id="rId14"/>
              </w:object>
            </w:r>
          </w:p>
          <w:p w14:paraId="40329488" w14:textId="77777777" w:rsidR="00D86030" w:rsidRPr="00D86030" w:rsidRDefault="00D86030" w:rsidP="00821499">
            <w:pPr>
              <w:rPr>
                <w:rFonts w:cstheme="minorHAnsi"/>
              </w:rPr>
            </w:pPr>
          </w:p>
          <w:p w14:paraId="7C225AD9" w14:textId="4D043DB4" w:rsidR="00455364" w:rsidRPr="00D86030" w:rsidRDefault="00455364" w:rsidP="00821499">
            <w:pPr>
              <w:rPr>
                <w:rFonts w:cstheme="minorHAnsi"/>
              </w:rPr>
            </w:pPr>
          </w:p>
          <w:p w14:paraId="36BFFA6F" w14:textId="2B44E6A2" w:rsidR="00455364" w:rsidRPr="00D86030" w:rsidRDefault="00455364" w:rsidP="00821499">
            <w:pPr>
              <w:rPr>
                <w:rFonts w:cstheme="minorHAnsi"/>
                <w:b/>
                <w:bCs/>
              </w:rPr>
            </w:pPr>
            <w:r w:rsidRPr="00D86030">
              <w:rPr>
                <w:rFonts w:cstheme="minorHAnsi"/>
                <w:b/>
                <w:bCs/>
              </w:rPr>
              <w:t>Závěr</w:t>
            </w:r>
          </w:p>
          <w:p w14:paraId="0D5093DF" w14:textId="77777777" w:rsidR="00455364" w:rsidRPr="00D86030" w:rsidRDefault="00455364" w:rsidP="00821499">
            <w:pPr>
              <w:rPr>
                <w:rFonts w:cstheme="minorHAnsi"/>
              </w:rPr>
            </w:pPr>
          </w:p>
          <w:p w14:paraId="3E74BBF6" w14:textId="77777777" w:rsidR="00455364" w:rsidRPr="00D86030" w:rsidRDefault="00455364" w:rsidP="00455364">
            <w:pPr>
              <w:spacing w:after="120"/>
              <w:jc w:val="both"/>
              <w:rPr>
                <w:rFonts w:cstheme="minorHAnsi"/>
              </w:rPr>
            </w:pPr>
            <w:r w:rsidRPr="00D86030">
              <w:rPr>
                <w:rFonts w:cstheme="minorHAnsi"/>
              </w:rPr>
              <w:t xml:space="preserve">Předmětem průzkumu byly vzorky odebrané z malby na textilní podložce s názvem Čtenář od Otakara Nejedlého. Průzkum byl zaměřen na stratigrafii a materiálové složení malby (vzorky 9422/2, 9423/3). Dále bylo studováno vlákninové složení plátna (vzorek 9421/1). K průzkumu byly využity metody světelné/optické mikroskopie a skenovací elektronové mikroskopie s prvkovou mikroanalýzou (SEM/EDX). Vlákninové složení bylo určeno mikroskopickým zkoumáním, dále potom na základě zkoušky stáčení vláken při vysychání a vybarvovacího testu s roztokem floroglucinu. Organické látky byly identifikovány infračervenou spektrometrií (FTIR). Průzkumem zjištěné </w:t>
            </w:r>
            <w:r w:rsidRPr="00D86030">
              <w:rPr>
                <w:rFonts w:cstheme="minorHAnsi"/>
              </w:rPr>
              <w:lastRenderedPageBreak/>
              <w:t>informace jsou podrobně uvedeny spolu s fotografickou dokumentací vzorků, případně jejich nábrusů ve výsledcích průzkumu výše. Lokalizace míst odběrů vzorků a jejich fotografická dokumentace jsou uvedeny v Příloze na konci dokumentu.</w:t>
            </w:r>
          </w:p>
          <w:p w14:paraId="1F5BA6E2" w14:textId="77777777" w:rsidR="00455364" w:rsidRPr="00D86030" w:rsidRDefault="00455364" w:rsidP="00455364">
            <w:pPr>
              <w:spacing w:after="120"/>
              <w:jc w:val="both"/>
              <w:rPr>
                <w:rFonts w:cstheme="minorHAnsi"/>
                <w:noProof/>
              </w:rPr>
            </w:pPr>
            <w:r w:rsidRPr="00D86030">
              <w:rPr>
                <w:rFonts w:cstheme="minorHAnsi"/>
              </w:rPr>
              <w:t xml:space="preserve">Z průzkumu vyplynulo, že je plátno </w:t>
            </w:r>
            <w:r w:rsidRPr="00D86030">
              <w:rPr>
                <w:rFonts w:cstheme="minorHAnsi"/>
                <w:noProof/>
              </w:rPr>
              <w:t xml:space="preserve">vyrobeno ze lnu </w:t>
            </w:r>
            <w:r w:rsidRPr="00D86030">
              <w:rPr>
                <w:rFonts w:cstheme="minorHAnsi"/>
              </w:rPr>
              <w:t>(vzorek 9421/1)</w:t>
            </w:r>
            <w:r w:rsidRPr="00D86030">
              <w:rPr>
                <w:rFonts w:cstheme="minorHAnsi"/>
                <w:noProof/>
              </w:rPr>
              <w:t>.</w:t>
            </w:r>
          </w:p>
          <w:p w14:paraId="1A1DEFC4" w14:textId="77777777" w:rsidR="00455364" w:rsidRPr="00D86030" w:rsidRDefault="00455364" w:rsidP="00455364">
            <w:pPr>
              <w:spacing w:after="120"/>
              <w:jc w:val="both"/>
              <w:rPr>
                <w:rFonts w:cstheme="minorHAnsi"/>
                <w:noProof/>
              </w:rPr>
            </w:pPr>
            <w:r w:rsidRPr="00D86030">
              <w:rPr>
                <w:rFonts w:cstheme="minorHAnsi"/>
                <w:noProof/>
              </w:rPr>
              <w:t>Dále bylo zjištěno, že vzorek 9422/2 obsahuje bílou podkladovou vrstvu s uhličitanem vápenatým, nejpravděpodobněji křídou, ve které se nalézá dřevěná tříska. Následuje tenká modrá vrstva s pruskou modří a uhličitanem vápenatým, který může pocházet z podkladu.</w:t>
            </w:r>
          </w:p>
          <w:p w14:paraId="0983E682" w14:textId="77777777" w:rsidR="00455364" w:rsidRPr="00D86030" w:rsidRDefault="00455364" w:rsidP="00455364">
            <w:pPr>
              <w:spacing w:after="120"/>
              <w:jc w:val="both"/>
              <w:rPr>
                <w:rFonts w:cstheme="minorHAnsi"/>
                <w:noProof/>
              </w:rPr>
            </w:pPr>
            <w:r w:rsidRPr="00D86030">
              <w:rPr>
                <w:rFonts w:cstheme="minorHAnsi"/>
                <w:noProof/>
              </w:rPr>
              <w:t>Vzorek 9423/3 sestává z bílé podkladové vrstvy s uhličitanem vápenatým, nejpravděpodobněji křídou a silnější modré vrstvy malby. Modrá malba je nanesena v několika krocích. Je probarvena pruskou modří a olovnatou bělobou, dále obsahuje příměs zinkové žluti a barytu.</w:t>
            </w:r>
          </w:p>
          <w:p w14:paraId="103438D3" w14:textId="77777777" w:rsidR="00455364" w:rsidRPr="00D86030" w:rsidRDefault="00455364" w:rsidP="00821499">
            <w:pPr>
              <w:rPr>
                <w:rFonts w:cstheme="minorHAnsi"/>
              </w:rPr>
            </w:pPr>
          </w:p>
          <w:p w14:paraId="01B13CD2" w14:textId="3E6D0710" w:rsidR="006A304E" w:rsidRPr="00D86030" w:rsidRDefault="006A304E" w:rsidP="00821499">
            <w:pPr>
              <w:rPr>
                <w:rFonts w:cstheme="minorHAnsi"/>
              </w:rPr>
            </w:pPr>
          </w:p>
          <w:p w14:paraId="458C6A33" w14:textId="7FC0A695" w:rsidR="0065280A" w:rsidRPr="00D86030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D86030" w:rsidRDefault="0065280A" w:rsidP="00821499">
            <w:pPr>
              <w:rPr>
                <w:rFonts w:cstheme="minorHAnsi"/>
              </w:rPr>
            </w:pPr>
          </w:p>
          <w:p w14:paraId="651009CA" w14:textId="77777777" w:rsidR="00BB7DA3" w:rsidRPr="00D86030" w:rsidRDefault="00BB7DA3" w:rsidP="00BB7DA3">
            <w:pPr>
              <w:jc w:val="both"/>
              <w:rPr>
                <w:rFonts w:cstheme="minorHAnsi"/>
              </w:rPr>
            </w:pPr>
          </w:p>
          <w:p w14:paraId="1470A77E" w14:textId="0DA3AFC0" w:rsidR="00BB7DA3" w:rsidRPr="00D86030" w:rsidRDefault="00BB7DA3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D86030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D86030" w14:paraId="6588E497" w14:textId="77777777" w:rsidTr="00CF54D3">
        <w:tc>
          <w:tcPr>
            <w:tcW w:w="10060" w:type="dxa"/>
          </w:tcPr>
          <w:p w14:paraId="6A3A9C3E" w14:textId="77777777" w:rsidR="00AA48FC" w:rsidRPr="00D86030" w:rsidRDefault="00AA48FC" w:rsidP="00821499">
            <w:pPr>
              <w:rPr>
                <w:rFonts w:cstheme="minorHAnsi"/>
                <w:b/>
              </w:rPr>
            </w:pPr>
            <w:r w:rsidRPr="00D86030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D86030" w14:paraId="24BB7D60" w14:textId="77777777" w:rsidTr="00CF54D3">
        <w:tc>
          <w:tcPr>
            <w:tcW w:w="10060" w:type="dxa"/>
          </w:tcPr>
          <w:p w14:paraId="4FB66E8A" w14:textId="77777777" w:rsidR="00AA48FC" w:rsidRPr="00D86030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D86030" w:rsidRDefault="0022194F" w:rsidP="00821499">
      <w:pPr>
        <w:spacing w:line="240" w:lineRule="auto"/>
        <w:rPr>
          <w:rFonts w:cstheme="minorHAnsi"/>
        </w:rPr>
      </w:pPr>
    </w:p>
    <w:sectPr w:rsidR="0022194F" w:rsidRPr="00D86030" w:rsidSect="00EF685D">
      <w:head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949DAF" w14:textId="77777777" w:rsidR="005630A5" w:rsidRDefault="005630A5" w:rsidP="00AA48FC">
      <w:pPr>
        <w:spacing w:after="0" w:line="240" w:lineRule="auto"/>
      </w:pPr>
      <w:r>
        <w:separator/>
      </w:r>
    </w:p>
  </w:endnote>
  <w:endnote w:type="continuationSeparator" w:id="0">
    <w:p w14:paraId="1FE4D7CB" w14:textId="77777777" w:rsidR="005630A5" w:rsidRDefault="005630A5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4C3E1" w14:textId="77777777" w:rsidR="005630A5" w:rsidRDefault="005630A5" w:rsidP="00AA48FC">
      <w:pPr>
        <w:spacing w:after="0" w:line="240" w:lineRule="auto"/>
      </w:pPr>
      <w:r>
        <w:separator/>
      </w:r>
    </w:p>
  </w:footnote>
  <w:footnote w:type="continuationSeparator" w:id="0">
    <w:p w14:paraId="3F5BCFD4" w14:textId="77777777" w:rsidR="005630A5" w:rsidRDefault="005630A5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319CE"/>
    <w:rsid w:val="0021097B"/>
    <w:rsid w:val="0022194F"/>
    <w:rsid w:val="003449DF"/>
    <w:rsid w:val="003D0950"/>
    <w:rsid w:val="00455364"/>
    <w:rsid w:val="00494840"/>
    <w:rsid w:val="005630A5"/>
    <w:rsid w:val="005A54E0"/>
    <w:rsid w:val="005B436B"/>
    <w:rsid w:val="005C155B"/>
    <w:rsid w:val="00626D50"/>
    <w:rsid w:val="0065280A"/>
    <w:rsid w:val="006A304E"/>
    <w:rsid w:val="00821499"/>
    <w:rsid w:val="00832BDA"/>
    <w:rsid w:val="00974A34"/>
    <w:rsid w:val="009A03AE"/>
    <w:rsid w:val="009F39F0"/>
    <w:rsid w:val="00AA48FC"/>
    <w:rsid w:val="00B36C32"/>
    <w:rsid w:val="00B90C16"/>
    <w:rsid w:val="00BB7DA3"/>
    <w:rsid w:val="00C30ACE"/>
    <w:rsid w:val="00C657DB"/>
    <w:rsid w:val="00C74C8C"/>
    <w:rsid w:val="00CC1EA8"/>
    <w:rsid w:val="00CF54D3"/>
    <w:rsid w:val="00D6299B"/>
    <w:rsid w:val="00D86030"/>
    <w:rsid w:val="00EB0453"/>
    <w:rsid w:val="00ED1A3F"/>
    <w:rsid w:val="00EF685D"/>
    <w:rsid w:val="00F32563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302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2023-01-04T10:13:00Z</dcterms:created>
  <dcterms:modified xsi:type="dcterms:W3CDTF">2023-01-04T11:04:00Z</dcterms:modified>
</cp:coreProperties>
</file>