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95A7C"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44"/>
        <w:gridCol w:w="7941"/>
      </w:tblGrid>
      <w:tr w:rsidR="00821499" w:rsidRPr="00395A7C" w14:paraId="308E4BCF" w14:textId="77777777" w:rsidTr="00EF685D">
        <w:tc>
          <w:tcPr>
            <w:tcW w:w="4606" w:type="dxa"/>
          </w:tcPr>
          <w:p w14:paraId="42DD7B2F" w14:textId="77777777" w:rsidR="0022194F" w:rsidRPr="00395A7C" w:rsidRDefault="0022194F" w:rsidP="00821499">
            <w:pPr>
              <w:rPr>
                <w:rFonts w:cstheme="minorHAnsi"/>
                <w:b/>
              </w:rPr>
            </w:pPr>
            <w:r w:rsidRPr="00395A7C">
              <w:rPr>
                <w:rFonts w:cstheme="minorHAnsi"/>
                <w:b/>
              </w:rPr>
              <w:t>Archivní číslo vzorku</w:t>
            </w:r>
          </w:p>
        </w:tc>
        <w:tc>
          <w:tcPr>
            <w:tcW w:w="5879" w:type="dxa"/>
          </w:tcPr>
          <w:p w14:paraId="45CBA539" w14:textId="49C257E1" w:rsidR="0022194F" w:rsidRPr="00395A7C" w:rsidRDefault="00395A7C" w:rsidP="00821499">
            <w:pPr>
              <w:rPr>
                <w:rFonts w:cstheme="minorHAnsi"/>
              </w:rPr>
            </w:pPr>
            <w:r w:rsidRPr="00395A7C">
              <w:rPr>
                <w:rFonts w:cstheme="minorHAnsi"/>
              </w:rPr>
              <w:t>9408</w:t>
            </w:r>
          </w:p>
        </w:tc>
      </w:tr>
      <w:tr w:rsidR="00821499" w:rsidRPr="00395A7C" w14:paraId="616D8CF9" w14:textId="77777777" w:rsidTr="00EF685D">
        <w:tc>
          <w:tcPr>
            <w:tcW w:w="4606" w:type="dxa"/>
          </w:tcPr>
          <w:p w14:paraId="5DFEFE58" w14:textId="77777777" w:rsidR="0022194F" w:rsidRPr="00395A7C" w:rsidRDefault="0022194F" w:rsidP="00821499">
            <w:pPr>
              <w:rPr>
                <w:rFonts w:cstheme="minorHAnsi"/>
                <w:b/>
              </w:rPr>
            </w:pPr>
            <w:r w:rsidRPr="00395A7C">
              <w:rPr>
                <w:rFonts w:cstheme="minorHAnsi"/>
                <w:b/>
              </w:rPr>
              <w:t xml:space="preserve">Odběrové číslo vzorku </w:t>
            </w:r>
          </w:p>
        </w:tc>
        <w:tc>
          <w:tcPr>
            <w:tcW w:w="5879" w:type="dxa"/>
          </w:tcPr>
          <w:p w14:paraId="1A704E03" w14:textId="4A85CEAE" w:rsidR="0022194F" w:rsidRPr="00395A7C" w:rsidRDefault="00395A7C" w:rsidP="00821499">
            <w:pPr>
              <w:rPr>
                <w:rFonts w:cstheme="minorHAnsi"/>
              </w:rPr>
            </w:pPr>
            <w:r w:rsidRPr="00395A7C">
              <w:rPr>
                <w:rFonts w:cstheme="minorHAnsi"/>
              </w:rPr>
              <w:t>4.1</w:t>
            </w:r>
          </w:p>
        </w:tc>
      </w:tr>
      <w:tr w:rsidR="00821499" w:rsidRPr="00395A7C" w14:paraId="106D8ED7" w14:textId="77777777" w:rsidTr="00EF685D">
        <w:tc>
          <w:tcPr>
            <w:tcW w:w="4606" w:type="dxa"/>
          </w:tcPr>
          <w:p w14:paraId="42C61C07" w14:textId="77777777" w:rsidR="00AA48FC" w:rsidRPr="00395A7C" w:rsidRDefault="00AA48FC" w:rsidP="00821499">
            <w:pPr>
              <w:rPr>
                <w:rFonts w:cstheme="minorHAnsi"/>
                <w:b/>
              </w:rPr>
            </w:pPr>
            <w:r w:rsidRPr="00395A7C">
              <w:rPr>
                <w:rFonts w:cstheme="minorHAnsi"/>
                <w:b/>
              </w:rPr>
              <w:t xml:space="preserve">Pořadové číslo karty vzorku v </w:t>
            </w:r>
            <w:r w:rsidR="000A6440" w:rsidRPr="00395A7C">
              <w:rPr>
                <w:rFonts w:cstheme="minorHAnsi"/>
                <w:b/>
              </w:rPr>
              <w:t>databázi</w:t>
            </w:r>
          </w:p>
        </w:tc>
        <w:tc>
          <w:tcPr>
            <w:tcW w:w="5879" w:type="dxa"/>
          </w:tcPr>
          <w:p w14:paraId="452DFDC7" w14:textId="4439BA10" w:rsidR="00AA48FC" w:rsidRPr="00395A7C" w:rsidRDefault="00A34CBC" w:rsidP="00821499">
            <w:pPr>
              <w:rPr>
                <w:rFonts w:cstheme="minorHAnsi"/>
              </w:rPr>
            </w:pPr>
            <w:r w:rsidRPr="00395A7C">
              <w:rPr>
                <w:rFonts w:cstheme="minorHAnsi"/>
              </w:rPr>
              <w:t>2026</w:t>
            </w:r>
          </w:p>
        </w:tc>
      </w:tr>
      <w:tr w:rsidR="00821499" w:rsidRPr="00395A7C" w14:paraId="32CF643C" w14:textId="77777777" w:rsidTr="00EF685D">
        <w:tc>
          <w:tcPr>
            <w:tcW w:w="4606" w:type="dxa"/>
          </w:tcPr>
          <w:p w14:paraId="560D95E3" w14:textId="77777777" w:rsidR="0022194F" w:rsidRPr="00395A7C" w:rsidRDefault="0022194F" w:rsidP="00821499">
            <w:pPr>
              <w:rPr>
                <w:rFonts w:cstheme="minorHAnsi"/>
                <w:b/>
              </w:rPr>
            </w:pPr>
            <w:r w:rsidRPr="00395A7C">
              <w:rPr>
                <w:rFonts w:cstheme="minorHAnsi"/>
                <w:b/>
              </w:rPr>
              <w:t>Místo</w:t>
            </w:r>
          </w:p>
        </w:tc>
        <w:tc>
          <w:tcPr>
            <w:tcW w:w="5879" w:type="dxa"/>
          </w:tcPr>
          <w:p w14:paraId="623BFFC0" w14:textId="0BFE5BF2" w:rsidR="0022194F" w:rsidRPr="00395A7C" w:rsidRDefault="00A34CBC" w:rsidP="00821499">
            <w:pPr>
              <w:rPr>
                <w:rFonts w:cstheme="minorHAnsi"/>
              </w:rPr>
            </w:pPr>
            <w:r w:rsidRPr="00395A7C">
              <w:rPr>
                <w:rFonts w:cstheme="minorHAnsi"/>
              </w:rPr>
              <w:t>Litomyšl, Kostel Povýšení sv. Kříže</w:t>
            </w:r>
          </w:p>
        </w:tc>
      </w:tr>
      <w:tr w:rsidR="00821499" w:rsidRPr="00395A7C" w14:paraId="7F8D2B97" w14:textId="77777777" w:rsidTr="00EF685D">
        <w:tc>
          <w:tcPr>
            <w:tcW w:w="4606" w:type="dxa"/>
          </w:tcPr>
          <w:p w14:paraId="59451275" w14:textId="77777777" w:rsidR="0022194F" w:rsidRPr="00395A7C" w:rsidRDefault="0022194F" w:rsidP="00821499">
            <w:pPr>
              <w:rPr>
                <w:rFonts w:cstheme="minorHAnsi"/>
                <w:b/>
              </w:rPr>
            </w:pPr>
            <w:r w:rsidRPr="00395A7C">
              <w:rPr>
                <w:rFonts w:cstheme="minorHAnsi"/>
                <w:b/>
              </w:rPr>
              <w:t>Objekt</w:t>
            </w:r>
          </w:p>
        </w:tc>
        <w:tc>
          <w:tcPr>
            <w:tcW w:w="5879" w:type="dxa"/>
          </w:tcPr>
          <w:p w14:paraId="49E20957" w14:textId="115C77DB" w:rsidR="0022194F" w:rsidRPr="00395A7C" w:rsidRDefault="00A34CBC" w:rsidP="00821499">
            <w:pPr>
              <w:rPr>
                <w:rFonts w:cstheme="minorHAnsi"/>
              </w:rPr>
            </w:pPr>
            <w:r w:rsidRPr="00395A7C">
              <w:rPr>
                <w:rFonts w:cstheme="minorHAnsi"/>
              </w:rPr>
              <w:t>Olejomalba J. CERENGETTI, PÁN JEŽÍŠ POTKÁVÁ SVOU MATKU</w:t>
            </w:r>
          </w:p>
        </w:tc>
      </w:tr>
      <w:tr w:rsidR="00821499" w:rsidRPr="00395A7C" w14:paraId="54033E58" w14:textId="77777777" w:rsidTr="00EF685D">
        <w:tc>
          <w:tcPr>
            <w:tcW w:w="4606" w:type="dxa"/>
          </w:tcPr>
          <w:p w14:paraId="65CE29A7" w14:textId="77777777" w:rsidR="0022194F" w:rsidRPr="00395A7C" w:rsidRDefault="0022194F" w:rsidP="00821499">
            <w:pPr>
              <w:rPr>
                <w:rFonts w:cstheme="minorHAnsi"/>
                <w:b/>
              </w:rPr>
            </w:pPr>
            <w:r w:rsidRPr="00395A7C">
              <w:rPr>
                <w:rFonts w:cstheme="minorHAnsi"/>
                <w:b/>
              </w:rPr>
              <w:t>Místo odběru popis</w:t>
            </w:r>
          </w:p>
        </w:tc>
        <w:tc>
          <w:tcPr>
            <w:tcW w:w="5879" w:type="dxa"/>
          </w:tcPr>
          <w:p w14:paraId="3120D7CA" w14:textId="212EC183" w:rsidR="0022194F" w:rsidRPr="00395A7C" w:rsidRDefault="00A34CBC" w:rsidP="00821499">
            <w:pPr>
              <w:rPr>
                <w:rFonts w:cstheme="minorHAnsi"/>
              </w:rPr>
            </w:pPr>
            <w:r w:rsidRPr="00395A7C">
              <w:rPr>
                <w:rFonts w:cstheme="minorHAnsi"/>
              </w:rPr>
              <w:object w:dxaOrig="9030" w:dyaOrig="3090" w14:anchorId="4F2BB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7pt;height:127.9pt" o:ole="">
                  <v:imagedata r:id="rId7" o:title=""/>
                </v:shape>
                <o:OLEObject Type="Embed" ProgID="PBrush" ShapeID="_x0000_i1025" DrawAspect="Content" ObjectID="_1734330892" r:id="rId8"/>
              </w:object>
            </w:r>
          </w:p>
        </w:tc>
      </w:tr>
      <w:tr w:rsidR="00821499" w:rsidRPr="00395A7C" w14:paraId="5E1A21DD" w14:textId="77777777" w:rsidTr="00EF685D">
        <w:tc>
          <w:tcPr>
            <w:tcW w:w="4606" w:type="dxa"/>
          </w:tcPr>
          <w:p w14:paraId="1B7B8745" w14:textId="77777777" w:rsidR="0022194F" w:rsidRPr="00395A7C" w:rsidRDefault="0022194F" w:rsidP="00821499">
            <w:pPr>
              <w:rPr>
                <w:rFonts w:cstheme="minorHAnsi"/>
                <w:b/>
              </w:rPr>
            </w:pPr>
            <w:r w:rsidRPr="00395A7C">
              <w:rPr>
                <w:rFonts w:cstheme="minorHAnsi"/>
                <w:b/>
              </w:rPr>
              <w:lastRenderedPageBreak/>
              <w:t>Místo odběru foto</w:t>
            </w:r>
          </w:p>
        </w:tc>
        <w:tc>
          <w:tcPr>
            <w:tcW w:w="5879" w:type="dxa"/>
          </w:tcPr>
          <w:p w14:paraId="1142EA89" w14:textId="77777777" w:rsidR="0022194F" w:rsidRPr="00395A7C" w:rsidRDefault="005E196F" w:rsidP="00821499">
            <w:pPr>
              <w:rPr>
                <w:rFonts w:cstheme="minorHAnsi"/>
              </w:rPr>
            </w:pPr>
            <w:r w:rsidRPr="00395A7C">
              <w:rPr>
                <w:rFonts w:cstheme="minorHAnsi"/>
              </w:rPr>
              <w:object w:dxaOrig="6225" w:dyaOrig="11250" w14:anchorId="3B1B4DBF">
                <v:shape id="_x0000_i1031" type="#_x0000_t75" style="width:310.85pt;height:562.45pt" o:ole="">
                  <v:imagedata r:id="rId9" o:title=""/>
                </v:shape>
                <o:OLEObject Type="Embed" ProgID="PBrush" ShapeID="_x0000_i1031" DrawAspect="Content" ObjectID="_1734330893" r:id="rId10"/>
              </w:object>
            </w:r>
          </w:p>
          <w:p w14:paraId="39A38AC0" w14:textId="77777777" w:rsidR="005E196F" w:rsidRPr="00395A7C" w:rsidRDefault="005E196F" w:rsidP="00821499">
            <w:pPr>
              <w:rPr>
                <w:rFonts w:cstheme="minorHAnsi"/>
              </w:rPr>
            </w:pPr>
            <w:r w:rsidRPr="00395A7C">
              <w:rPr>
                <w:rFonts w:cstheme="minorHAnsi"/>
              </w:rPr>
              <w:object w:dxaOrig="7605" w:dyaOrig="11130" w14:anchorId="4810274F">
                <v:shape id="_x0000_i1033" type="#_x0000_t75" style="width:380.35pt;height:556.5pt" o:ole="">
                  <v:imagedata r:id="rId11" o:title=""/>
                </v:shape>
                <o:OLEObject Type="Embed" ProgID="PBrush" ShapeID="_x0000_i1033" DrawAspect="Content" ObjectID="_1734330894" r:id="rId12"/>
              </w:object>
            </w:r>
          </w:p>
          <w:p w14:paraId="0882D84A" w14:textId="77777777" w:rsidR="005E196F" w:rsidRPr="00395A7C" w:rsidRDefault="005E196F" w:rsidP="00821499">
            <w:pPr>
              <w:rPr>
                <w:rFonts w:cstheme="minorHAnsi"/>
              </w:rPr>
            </w:pPr>
            <w:r w:rsidRPr="00395A7C">
              <w:rPr>
                <w:rFonts w:cstheme="minorHAnsi"/>
              </w:rPr>
              <w:object w:dxaOrig="7725" w:dyaOrig="11085" w14:anchorId="3DDD36B7">
                <v:shape id="_x0000_i1037" type="#_x0000_t75" style="width:386.25pt;height:554pt" o:ole="">
                  <v:imagedata r:id="rId13" o:title=""/>
                </v:shape>
                <o:OLEObject Type="Embed" ProgID="PBrush" ShapeID="_x0000_i1037" DrawAspect="Content" ObjectID="_1734330895" r:id="rId14"/>
              </w:object>
            </w:r>
          </w:p>
          <w:p w14:paraId="2B909F76" w14:textId="77777777" w:rsidR="005E196F" w:rsidRPr="00395A7C" w:rsidRDefault="005E196F" w:rsidP="00821499">
            <w:pPr>
              <w:rPr>
                <w:rFonts w:cstheme="minorHAnsi"/>
              </w:rPr>
            </w:pPr>
            <w:r w:rsidRPr="00395A7C">
              <w:rPr>
                <w:rFonts w:cstheme="minorHAnsi"/>
              </w:rPr>
              <w:object w:dxaOrig="7650" w:dyaOrig="11010" w14:anchorId="1568A9C7">
                <v:shape id="_x0000_i1042" type="#_x0000_t75" style="width:382.85pt;height:550.6pt" o:ole="">
                  <v:imagedata r:id="rId15" o:title=""/>
                </v:shape>
                <o:OLEObject Type="Embed" ProgID="PBrush" ShapeID="_x0000_i1042" DrawAspect="Content" ObjectID="_1734330896" r:id="rId16"/>
              </w:object>
            </w:r>
          </w:p>
          <w:p w14:paraId="6D01189D" w14:textId="2E95699E" w:rsidR="005E196F" w:rsidRPr="00395A7C" w:rsidRDefault="005E196F" w:rsidP="00821499">
            <w:pPr>
              <w:rPr>
                <w:rFonts w:cstheme="minorHAnsi"/>
              </w:rPr>
            </w:pPr>
            <w:r w:rsidRPr="00395A7C">
              <w:rPr>
                <w:rFonts w:cstheme="minorHAnsi"/>
              </w:rPr>
              <w:object w:dxaOrig="7635" w:dyaOrig="5295" w14:anchorId="4D3CBFC3">
                <v:shape id="_x0000_i1044" type="#_x0000_t75" style="width:382pt;height:265.15pt" o:ole="">
                  <v:imagedata r:id="rId17" o:title=""/>
                </v:shape>
                <o:OLEObject Type="Embed" ProgID="PBrush" ShapeID="_x0000_i1044" DrawAspect="Content" ObjectID="_1734330897" r:id="rId18"/>
              </w:object>
            </w:r>
          </w:p>
        </w:tc>
      </w:tr>
      <w:tr w:rsidR="00821499" w:rsidRPr="00395A7C" w14:paraId="0ACABA34" w14:textId="77777777" w:rsidTr="00EF685D">
        <w:tc>
          <w:tcPr>
            <w:tcW w:w="4606" w:type="dxa"/>
          </w:tcPr>
          <w:p w14:paraId="2B920B9B" w14:textId="77777777" w:rsidR="0022194F" w:rsidRPr="00395A7C" w:rsidRDefault="0022194F" w:rsidP="00821499">
            <w:pPr>
              <w:rPr>
                <w:rFonts w:cstheme="minorHAnsi"/>
                <w:b/>
              </w:rPr>
            </w:pPr>
            <w:r w:rsidRPr="00395A7C">
              <w:rPr>
                <w:rFonts w:cstheme="minorHAnsi"/>
                <w:b/>
              </w:rPr>
              <w:lastRenderedPageBreak/>
              <w:t>Typ díla</w:t>
            </w:r>
          </w:p>
        </w:tc>
        <w:tc>
          <w:tcPr>
            <w:tcW w:w="5879" w:type="dxa"/>
          </w:tcPr>
          <w:p w14:paraId="1CD3F780" w14:textId="6108EE0E" w:rsidR="0022194F" w:rsidRPr="00395A7C" w:rsidRDefault="00A34CBC" w:rsidP="00821499">
            <w:pPr>
              <w:rPr>
                <w:rFonts w:cstheme="minorHAnsi"/>
              </w:rPr>
            </w:pPr>
            <w:r w:rsidRPr="00395A7C">
              <w:rPr>
                <w:rFonts w:cstheme="minorHAnsi"/>
              </w:rPr>
              <w:t>Obraz</w:t>
            </w:r>
          </w:p>
        </w:tc>
      </w:tr>
      <w:tr w:rsidR="00821499" w:rsidRPr="00395A7C" w14:paraId="7715CB8F" w14:textId="77777777" w:rsidTr="00EF685D">
        <w:tc>
          <w:tcPr>
            <w:tcW w:w="4606" w:type="dxa"/>
          </w:tcPr>
          <w:p w14:paraId="1E56020F" w14:textId="77777777" w:rsidR="0022194F" w:rsidRPr="00395A7C" w:rsidRDefault="0022194F" w:rsidP="00821499">
            <w:pPr>
              <w:rPr>
                <w:rFonts w:cstheme="minorHAnsi"/>
                <w:b/>
              </w:rPr>
            </w:pPr>
            <w:r w:rsidRPr="00395A7C">
              <w:rPr>
                <w:rFonts w:cstheme="minorHAnsi"/>
                <w:b/>
              </w:rPr>
              <w:t>Typ podložky (v případě vzorků povrchových úprav / barevných vrstev)</w:t>
            </w:r>
          </w:p>
        </w:tc>
        <w:tc>
          <w:tcPr>
            <w:tcW w:w="5879" w:type="dxa"/>
          </w:tcPr>
          <w:p w14:paraId="6499B085" w14:textId="00E405F9" w:rsidR="0022194F" w:rsidRPr="00395A7C" w:rsidRDefault="00A34CBC" w:rsidP="00821499">
            <w:pPr>
              <w:rPr>
                <w:rFonts w:cstheme="minorHAnsi"/>
              </w:rPr>
            </w:pPr>
            <w:r w:rsidRPr="00395A7C">
              <w:rPr>
                <w:rFonts w:cstheme="minorHAnsi"/>
              </w:rPr>
              <w:t>Textil</w:t>
            </w:r>
          </w:p>
        </w:tc>
      </w:tr>
      <w:tr w:rsidR="00821499" w:rsidRPr="00395A7C" w14:paraId="20A918C5" w14:textId="77777777" w:rsidTr="00EF685D">
        <w:tc>
          <w:tcPr>
            <w:tcW w:w="4606" w:type="dxa"/>
          </w:tcPr>
          <w:p w14:paraId="1A2F26B6" w14:textId="77777777" w:rsidR="0022194F" w:rsidRPr="00395A7C" w:rsidRDefault="0022194F" w:rsidP="00821499">
            <w:pPr>
              <w:rPr>
                <w:rFonts w:cstheme="minorHAnsi"/>
                <w:b/>
              </w:rPr>
            </w:pPr>
            <w:r w:rsidRPr="00395A7C">
              <w:rPr>
                <w:rFonts w:cstheme="minorHAnsi"/>
                <w:b/>
              </w:rPr>
              <w:t>Datace</w:t>
            </w:r>
            <w:r w:rsidR="00AA48FC" w:rsidRPr="00395A7C">
              <w:rPr>
                <w:rFonts w:cstheme="minorHAnsi"/>
                <w:b/>
              </w:rPr>
              <w:t xml:space="preserve"> objektu</w:t>
            </w:r>
          </w:p>
        </w:tc>
        <w:tc>
          <w:tcPr>
            <w:tcW w:w="5879" w:type="dxa"/>
          </w:tcPr>
          <w:p w14:paraId="1DECCE0A" w14:textId="60E1D7ED" w:rsidR="0022194F" w:rsidRPr="00395A7C" w:rsidRDefault="005E196F" w:rsidP="00821499">
            <w:pPr>
              <w:rPr>
                <w:rFonts w:cstheme="minorHAnsi"/>
              </w:rPr>
            </w:pPr>
            <w:r w:rsidRPr="00395A7C">
              <w:rPr>
                <w:rFonts w:cstheme="minorHAnsi"/>
              </w:rPr>
              <w:t>1722-1799</w:t>
            </w:r>
          </w:p>
        </w:tc>
      </w:tr>
      <w:tr w:rsidR="00821499" w:rsidRPr="00395A7C" w14:paraId="0BF9C387" w14:textId="77777777" w:rsidTr="00EF685D">
        <w:tc>
          <w:tcPr>
            <w:tcW w:w="4606" w:type="dxa"/>
          </w:tcPr>
          <w:p w14:paraId="12280DD1" w14:textId="77777777" w:rsidR="0022194F" w:rsidRPr="00395A7C" w:rsidRDefault="0022194F" w:rsidP="00821499">
            <w:pPr>
              <w:rPr>
                <w:rFonts w:cstheme="minorHAnsi"/>
                <w:b/>
              </w:rPr>
            </w:pPr>
            <w:r w:rsidRPr="00395A7C">
              <w:rPr>
                <w:rFonts w:cstheme="minorHAnsi"/>
                <w:b/>
              </w:rPr>
              <w:t>Zpracovatel analýzy</w:t>
            </w:r>
          </w:p>
        </w:tc>
        <w:tc>
          <w:tcPr>
            <w:tcW w:w="5879" w:type="dxa"/>
          </w:tcPr>
          <w:p w14:paraId="25A6D302" w14:textId="3FEFE84C" w:rsidR="0022194F" w:rsidRPr="00395A7C" w:rsidRDefault="00A34CBC" w:rsidP="00821499">
            <w:pPr>
              <w:rPr>
                <w:rFonts w:cstheme="minorHAnsi"/>
              </w:rPr>
            </w:pPr>
            <w:proofErr w:type="spellStart"/>
            <w:r w:rsidRPr="00395A7C">
              <w:rPr>
                <w:rFonts w:cstheme="minorHAnsi"/>
              </w:rPr>
              <w:t>Lesniaková</w:t>
            </w:r>
            <w:proofErr w:type="spellEnd"/>
            <w:r w:rsidRPr="00395A7C">
              <w:rPr>
                <w:rFonts w:cstheme="minorHAnsi"/>
              </w:rPr>
              <w:t xml:space="preserve"> Petra</w:t>
            </w:r>
          </w:p>
        </w:tc>
      </w:tr>
      <w:tr w:rsidR="00821499" w:rsidRPr="00395A7C" w14:paraId="3B388C43" w14:textId="77777777" w:rsidTr="00EF685D">
        <w:tc>
          <w:tcPr>
            <w:tcW w:w="4606" w:type="dxa"/>
          </w:tcPr>
          <w:p w14:paraId="07CED6AE" w14:textId="77777777" w:rsidR="0022194F" w:rsidRPr="00395A7C" w:rsidRDefault="0022194F" w:rsidP="00821499">
            <w:pPr>
              <w:rPr>
                <w:rFonts w:cstheme="minorHAnsi"/>
                <w:b/>
              </w:rPr>
            </w:pPr>
            <w:r w:rsidRPr="00395A7C">
              <w:rPr>
                <w:rFonts w:cstheme="minorHAnsi"/>
                <w:b/>
              </w:rPr>
              <w:t>Datum zpracování zprávy</w:t>
            </w:r>
            <w:r w:rsidR="00AA48FC" w:rsidRPr="00395A7C">
              <w:rPr>
                <w:rFonts w:cstheme="minorHAnsi"/>
                <w:b/>
              </w:rPr>
              <w:t xml:space="preserve"> k analýze</w:t>
            </w:r>
          </w:p>
        </w:tc>
        <w:tc>
          <w:tcPr>
            <w:tcW w:w="5879" w:type="dxa"/>
          </w:tcPr>
          <w:p w14:paraId="250E9360" w14:textId="4D9D1AC4" w:rsidR="0022194F" w:rsidRPr="00395A7C" w:rsidRDefault="00A34CBC" w:rsidP="00A34CBC">
            <w:pPr>
              <w:pStyle w:val="Odstavecseseznamem"/>
              <w:numPr>
                <w:ilvl w:val="0"/>
                <w:numId w:val="3"/>
              </w:numPr>
              <w:rPr>
                <w:rFonts w:cstheme="minorHAnsi"/>
              </w:rPr>
            </w:pPr>
            <w:r w:rsidRPr="00395A7C">
              <w:rPr>
                <w:rFonts w:cstheme="minorHAnsi"/>
              </w:rPr>
              <w:t>7. 2019</w:t>
            </w:r>
          </w:p>
        </w:tc>
      </w:tr>
      <w:tr w:rsidR="005A54E0" w:rsidRPr="00395A7C" w14:paraId="39B656B6" w14:textId="77777777" w:rsidTr="00EF685D">
        <w:tc>
          <w:tcPr>
            <w:tcW w:w="4606" w:type="dxa"/>
          </w:tcPr>
          <w:p w14:paraId="0369BDA3" w14:textId="77777777" w:rsidR="005A54E0" w:rsidRPr="00395A7C" w:rsidRDefault="005A54E0" w:rsidP="00821499">
            <w:pPr>
              <w:rPr>
                <w:rFonts w:cstheme="minorHAnsi"/>
                <w:b/>
              </w:rPr>
            </w:pPr>
            <w:r w:rsidRPr="00395A7C">
              <w:rPr>
                <w:rFonts w:cstheme="minorHAnsi"/>
                <w:b/>
              </w:rPr>
              <w:t>Číslo příslušné zprávy v </w:t>
            </w:r>
            <w:r w:rsidR="000A6440" w:rsidRPr="00395A7C">
              <w:rPr>
                <w:rFonts w:cstheme="minorHAnsi"/>
                <w:b/>
              </w:rPr>
              <w:t>databázi</w:t>
            </w:r>
            <w:r w:rsidRPr="00395A7C">
              <w:rPr>
                <w:rFonts w:cstheme="minorHAnsi"/>
                <w:b/>
              </w:rPr>
              <w:t xml:space="preserve"> zpráv </w:t>
            </w:r>
          </w:p>
        </w:tc>
        <w:tc>
          <w:tcPr>
            <w:tcW w:w="5879" w:type="dxa"/>
          </w:tcPr>
          <w:p w14:paraId="0A9CBAC9" w14:textId="56849F49" w:rsidR="005A54E0" w:rsidRPr="00395A7C" w:rsidRDefault="00A34CBC" w:rsidP="00821499">
            <w:pPr>
              <w:rPr>
                <w:rFonts w:cstheme="minorHAnsi"/>
              </w:rPr>
            </w:pPr>
            <w:r w:rsidRPr="00395A7C">
              <w:rPr>
                <w:rFonts w:cstheme="minorHAnsi"/>
              </w:rPr>
              <w:t>2019_6</w:t>
            </w:r>
          </w:p>
        </w:tc>
      </w:tr>
    </w:tbl>
    <w:p w14:paraId="2329459B" w14:textId="77777777" w:rsidR="00AA48FC" w:rsidRPr="00395A7C"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95A7C" w14:paraId="5F13C4C5" w14:textId="77777777" w:rsidTr="00EF685D">
        <w:tc>
          <w:tcPr>
            <w:tcW w:w="10485" w:type="dxa"/>
          </w:tcPr>
          <w:p w14:paraId="01601BB6" w14:textId="77777777" w:rsidR="00AA48FC" w:rsidRPr="00395A7C" w:rsidRDefault="00AA48FC" w:rsidP="00821499">
            <w:pPr>
              <w:rPr>
                <w:rFonts w:cstheme="minorHAnsi"/>
                <w:b/>
              </w:rPr>
            </w:pPr>
            <w:r w:rsidRPr="00395A7C">
              <w:rPr>
                <w:rFonts w:cstheme="minorHAnsi"/>
                <w:b/>
              </w:rPr>
              <w:t>Výsledky analýzy</w:t>
            </w:r>
          </w:p>
        </w:tc>
      </w:tr>
      <w:tr w:rsidR="00AA48FC" w:rsidRPr="00395A7C" w14:paraId="40D63742" w14:textId="77777777" w:rsidTr="00EF685D">
        <w:tc>
          <w:tcPr>
            <w:tcW w:w="10485" w:type="dxa"/>
          </w:tcPr>
          <w:p w14:paraId="1C89CE2F" w14:textId="4D6B2534" w:rsidR="00AA48FC" w:rsidRPr="00395A7C" w:rsidRDefault="00AA48FC" w:rsidP="00821499">
            <w:pPr>
              <w:rPr>
                <w:rFonts w:cstheme="minorHAnsi"/>
              </w:rPr>
            </w:pPr>
          </w:p>
          <w:p w14:paraId="0A2506F1" w14:textId="38D77869" w:rsidR="006A304E" w:rsidRPr="00395A7C" w:rsidRDefault="005E196F" w:rsidP="00821499">
            <w:pPr>
              <w:rPr>
                <w:rFonts w:cstheme="minorHAnsi"/>
              </w:rPr>
            </w:pPr>
            <w:r w:rsidRPr="00395A7C">
              <w:rPr>
                <w:rFonts w:cstheme="minorHAnsi"/>
              </w:rPr>
              <w:object w:dxaOrig="8040" w:dyaOrig="12075" w14:anchorId="34F420C3">
                <v:shape id="_x0000_i1055" type="#_x0000_t75" style="width:402.35pt;height:603.95pt" o:ole="">
                  <v:imagedata r:id="rId19" o:title=""/>
                </v:shape>
                <o:OLEObject Type="Embed" ProgID="PBrush" ShapeID="_x0000_i1055" DrawAspect="Content" ObjectID="_1734330898" r:id="rId20"/>
              </w:object>
            </w:r>
          </w:p>
          <w:p w14:paraId="3D3320CC" w14:textId="16815CAF" w:rsidR="005E196F" w:rsidRPr="00395A7C" w:rsidRDefault="005E196F" w:rsidP="00821499">
            <w:pPr>
              <w:rPr>
                <w:rFonts w:cstheme="minorHAnsi"/>
              </w:rPr>
            </w:pPr>
            <w:r w:rsidRPr="00395A7C">
              <w:rPr>
                <w:rFonts w:cstheme="minorHAnsi"/>
              </w:rPr>
              <w:object w:dxaOrig="8085" w:dyaOrig="11325" w14:anchorId="303A7072">
                <v:shape id="_x0000_i1058" type="#_x0000_t75" style="width:404.05pt;height:565.85pt" o:ole="">
                  <v:imagedata r:id="rId21" o:title=""/>
                </v:shape>
                <o:OLEObject Type="Embed" ProgID="PBrush" ShapeID="_x0000_i1058" DrawAspect="Content" ObjectID="_1734330899" r:id="rId22"/>
              </w:object>
            </w:r>
          </w:p>
          <w:p w14:paraId="7BCD74D8" w14:textId="1408896B" w:rsidR="005E196F" w:rsidRPr="00395A7C" w:rsidRDefault="005E196F" w:rsidP="00821499">
            <w:pPr>
              <w:rPr>
                <w:rFonts w:cstheme="minorHAnsi"/>
              </w:rPr>
            </w:pPr>
          </w:p>
          <w:p w14:paraId="268C8698" w14:textId="77777777" w:rsidR="005E196F" w:rsidRPr="00395A7C" w:rsidRDefault="005E196F" w:rsidP="00821499">
            <w:pPr>
              <w:rPr>
                <w:rFonts w:cstheme="minorHAnsi"/>
              </w:rPr>
            </w:pPr>
          </w:p>
          <w:p w14:paraId="01B13CD2" w14:textId="1674075B" w:rsidR="006A304E" w:rsidRPr="00395A7C" w:rsidRDefault="006A304E" w:rsidP="00821499">
            <w:pPr>
              <w:rPr>
                <w:rFonts w:cstheme="minorHAnsi"/>
              </w:rPr>
            </w:pPr>
          </w:p>
          <w:p w14:paraId="7C4AF157" w14:textId="62199B27" w:rsidR="005E196F" w:rsidRPr="00395A7C" w:rsidRDefault="005E196F" w:rsidP="00821499">
            <w:pPr>
              <w:rPr>
                <w:rFonts w:cstheme="minorHAnsi"/>
              </w:rPr>
            </w:pPr>
          </w:p>
          <w:p w14:paraId="0B620D73" w14:textId="33422F03" w:rsidR="005E196F" w:rsidRPr="00395A7C" w:rsidRDefault="005E196F" w:rsidP="00821499">
            <w:pPr>
              <w:rPr>
                <w:rFonts w:cstheme="minorHAnsi"/>
                <w:b/>
                <w:bCs/>
              </w:rPr>
            </w:pPr>
            <w:r w:rsidRPr="00395A7C">
              <w:rPr>
                <w:rFonts w:cstheme="minorHAnsi"/>
                <w:b/>
                <w:bCs/>
              </w:rPr>
              <w:t>Závěr</w:t>
            </w:r>
          </w:p>
          <w:p w14:paraId="0D1261F5" w14:textId="458A65EE" w:rsidR="005E196F" w:rsidRPr="00395A7C" w:rsidRDefault="005E196F" w:rsidP="00821499">
            <w:pPr>
              <w:rPr>
                <w:rFonts w:cstheme="minorHAnsi"/>
              </w:rPr>
            </w:pPr>
          </w:p>
          <w:p w14:paraId="4E2EF7CD" w14:textId="1A44CEF2" w:rsidR="005E196F" w:rsidRDefault="005E196F" w:rsidP="005E196F">
            <w:pPr>
              <w:jc w:val="both"/>
              <w:rPr>
                <w:rFonts w:cstheme="minorHAnsi"/>
              </w:rPr>
            </w:pPr>
            <w:r w:rsidRPr="00395A7C">
              <w:rPr>
                <w:rFonts w:cstheme="minorHAnsi"/>
              </w:rPr>
              <w:t xml:space="preserve">Předmětem průzkumu byly vzorky odebrané </w:t>
            </w:r>
            <w:proofErr w:type="gramStart"/>
            <w:r w:rsidRPr="00395A7C">
              <w:rPr>
                <w:rFonts w:cstheme="minorHAnsi"/>
              </w:rPr>
              <w:t xml:space="preserve">z  </w:t>
            </w:r>
            <w:r w:rsidRPr="00395A7C">
              <w:rPr>
                <w:rFonts w:cstheme="minorHAnsi"/>
                <w:u w:val="single"/>
              </w:rPr>
              <w:t>olejomalby</w:t>
            </w:r>
            <w:proofErr w:type="gramEnd"/>
            <w:r w:rsidRPr="00395A7C">
              <w:rPr>
                <w:rFonts w:cstheme="minorHAnsi"/>
                <w:u w:val="single"/>
              </w:rPr>
              <w:t xml:space="preserve"> na textilní podložce</w:t>
            </w:r>
            <w:r w:rsidRPr="00395A7C">
              <w:rPr>
                <w:rFonts w:cstheme="minorHAnsi"/>
              </w:rPr>
              <w:t xml:space="preserve"> s motivem Pán Ježíš potkává svou matku. Malba, jejíž autorem byl Josef </w:t>
            </w:r>
            <w:proofErr w:type="spellStart"/>
            <w:r w:rsidRPr="00395A7C">
              <w:rPr>
                <w:rFonts w:cstheme="minorHAnsi"/>
              </w:rPr>
              <w:t>Cereghetti</w:t>
            </w:r>
            <w:proofErr w:type="spellEnd"/>
            <w:r w:rsidRPr="00395A7C">
              <w:rPr>
                <w:rFonts w:cstheme="minorHAnsi"/>
              </w:rPr>
              <w:t xml:space="preserve">, vznikla v roce 1773. Průzkum byl zaměřen na </w:t>
            </w:r>
            <w:r w:rsidRPr="00395A7C">
              <w:rPr>
                <w:rFonts w:cstheme="minorHAnsi"/>
                <w:u w:val="single"/>
              </w:rPr>
              <w:t>stratigrafii a materiálové složení malby</w:t>
            </w:r>
            <w:r w:rsidRPr="00395A7C">
              <w:rPr>
                <w:rFonts w:cstheme="minorHAnsi"/>
              </w:rPr>
              <w:t xml:space="preserve"> (9409/4.2 až 94011/4.4), </w:t>
            </w:r>
            <w:r w:rsidRPr="00395A7C">
              <w:rPr>
                <w:rFonts w:cstheme="minorHAnsi"/>
                <w:u w:val="single"/>
              </w:rPr>
              <w:t>tmelu s retuší</w:t>
            </w:r>
            <w:r w:rsidRPr="00395A7C">
              <w:rPr>
                <w:rFonts w:cstheme="minorHAnsi"/>
              </w:rPr>
              <w:t xml:space="preserve"> (9408/4.1) a </w:t>
            </w:r>
            <w:r w:rsidRPr="00395A7C">
              <w:rPr>
                <w:rFonts w:cstheme="minorHAnsi"/>
                <w:u w:val="single"/>
              </w:rPr>
              <w:t>identifikaci vláken</w:t>
            </w:r>
            <w:r w:rsidRPr="00395A7C">
              <w:rPr>
                <w:rFonts w:cstheme="minorHAnsi"/>
              </w:rPr>
              <w:t xml:space="preserve"> z částí </w:t>
            </w:r>
            <w:r w:rsidRPr="00395A7C">
              <w:rPr>
                <w:rFonts w:cstheme="minorHAnsi"/>
                <w:u w:val="single"/>
              </w:rPr>
              <w:t>původní a druhotné textilní podložky</w:t>
            </w:r>
            <w:r w:rsidRPr="00395A7C">
              <w:rPr>
                <w:rFonts w:cstheme="minorHAnsi"/>
              </w:rPr>
              <w:t xml:space="preserve"> (9412/4.5, /4.6). Dále byla zjišťována příčina </w:t>
            </w:r>
            <w:r w:rsidRPr="00395A7C">
              <w:rPr>
                <w:rFonts w:cstheme="minorHAnsi"/>
                <w:u w:val="single"/>
              </w:rPr>
              <w:t>lokální tmavší barevnosti</w:t>
            </w:r>
            <w:r w:rsidRPr="00395A7C">
              <w:rPr>
                <w:rFonts w:cstheme="minorHAnsi"/>
              </w:rPr>
              <w:t xml:space="preserve"> malby (9681/4.7, 9682/4.8). </w:t>
            </w:r>
          </w:p>
          <w:p w14:paraId="5CC3D27C" w14:textId="77777777" w:rsidR="00395A7C" w:rsidRPr="00395A7C" w:rsidRDefault="00395A7C" w:rsidP="005E196F">
            <w:pPr>
              <w:jc w:val="both"/>
              <w:rPr>
                <w:rFonts w:cstheme="minorHAnsi"/>
              </w:rPr>
            </w:pPr>
          </w:p>
          <w:p w14:paraId="3683C4F5" w14:textId="77777777" w:rsidR="00395A7C" w:rsidRDefault="005E196F" w:rsidP="005E196F">
            <w:pPr>
              <w:jc w:val="both"/>
              <w:rPr>
                <w:rFonts w:cstheme="minorHAnsi"/>
              </w:rPr>
            </w:pPr>
            <w:r w:rsidRPr="00395A7C">
              <w:rPr>
                <w:rFonts w:cstheme="minorHAnsi"/>
              </w:rPr>
              <w:lastRenderedPageBreak/>
              <w:t xml:space="preserve">K průzkumu byly využity metody světelné/optické mikroskopie a skenovací elektronové mikroskopie s prvkovou mikroanalýzou (SEM/EDX). Vláknové složení textilních podložek bylo určeno na základě mikroskopického zkoumání, vybarvovacího testu s roztokem </w:t>
            </w:r>
            <w:proofErr w:type="spellStart"/>
            <w:r w:rsidRPr="00395A7C">
              <w:rPr>
                <w:rFonts w:cstheme="minorHAnsi"/>
              </w:rPr>
              <w:t>fluoroglucinu</w:t>
            </w:r>
            <w:proofErr w:type="spellEnd"/>
            <w:r w:rsidRPr="00395A7C">
              <w:rPr>
                <w:rFonts w:cstheme="minorHAnsi"/>
              </w:rPr>
              <w:t xml:space="preserve"> a zkoušky stáčení vláken při vysychání. </w:t>
            </w:r>
          </w:p>
          <w:p w14:paraId="250B6E6F" w14:textId="77777777" w:rsidR="00395A7C" w:rsidRDefault="00395A7C" w:rsidP="005E196F">
            <w:pPr>
              <w:jc w:val="both"/>
              <w:rPr>
                <w:rFonts w:cstheme="minorHAnsi"/>
              </w:rPr>
            </w:pPr>
          </w:p>
          <w:p w14:paraId="7AE5624A" w14:textId="61A522CD" w:rsidR="005E196F" w:rsidRDefault="005E196F" w:rsidP="005E196F">
            <w:pPr>
              <w:jc w:val="both"/>
              <w:rPr>
                <w:rFonts w:cstheme="minorHAnsi"/>
              </w:rPr>
            </w:pPr>
            <w:r w:rsidRPr="00395A7C">
              <w:rPr>
                <w:rFonts w:cstheme="minorHAnsi"/>
              </w:rPr>
              <w:t xml:space="preserve">Externě byly analyzovány vrstvy vzorku 9409/4.2 metodou infračervené </w:t>
            </w:r>
            <w:proofErr w:type="spellStart"/>
            <w:r w:rsidRPr="00395A7C">
              <w:rPr>
                <w:rFonts w:cstheme="minorHAnsi"/>
              </w:rPr>
              <w:t>mikrospektroskopie</w:t>
            </w:r>
            <w:proofErr w:type="spellEnd"/>
            <w:r w:rsidRPr="00395A7C">
              <w:rPr>
                <w:rFonts w:cstheme="minorHAnsi"/>
              </w:rPr>
              <w:t xml:space="preserve"> (µ-FTIR) s cílem ověřit techniku malby (Příloha II). Tyto analýzy provedly RNDr. Svobodová E. Ph.D. a Ing. Kopecká I. z Národního technického muzea v Praze, Oddělení preventivní konzervace. Průzkumem zjištěné informace jsou podrobně uvedeny spolu s fotografickou dokumentací vzorků, případně jejich nábrusů ve výsledcích průzkumu výše (str. 3–14). Lokalizace míst odběrů vzorků a jejich fotografická dokumentace jsou uvedeny v Příloze I.</w:t>
            </w:r>
          </w:p>
          <w:p w14:paraId="17350C29" w14:textId="77777777" w:rsidR="00395A7C" w:rsidRPr="00395A7C" w:rsidRDefault="00395A7C" w:rsidP="005E196F">
            <w:pPr>
              <w:jc w:val="both"/>
              <w:rPr>
                <w:rFonts w:cstheme="minorHAnsi"/>
              </w:rPr>
            </w:pPr>
          </w:p>
          <w:p w14:paraId="4CF8A386" w14:textId="77777777" w:rsidR="005E196F" w:rsidRPr="00395A7C" w:rsidRDefault="005E196F" w:rsidP="005E196F">
            <w:pPr>
              <w:jc w:val="both"/>
              <w:rPr>
                <w:rFonts w:cstheme="minorHAnsi"/>
              </w:rPr>
            </w:pPr>
          </w:p>
          <w:p w14:paraId="79A62238" w14:textId="77777777" w:rsidR="005E196F" w:rsidRPr="00395A7C" w:rsidRDefault="005E196F" w:rsidP="00395A7C">
            <w:pPr>
              <w:jc w:val="both"/>
              <w:rPr>
                <w:rFonts w:cstheme="minorHAnsi"/>
                <w:smallCaps/>
                <w:u w:val="single"/>
              </w:rPr>
            </w:pPr>
            <w:r w:rsidRPr="00395A7C">
              <w:rPr>
                <w:rFonts w:cstheme="minorHAnsi"/>
                <w:smallCaps/>
                <w:u w:val="single"/>
              </w:rPr>
              <w:t>Identifikace vláken částí textilní podložky (9412/4.5, 4.6)</w:t>
            </w:r>
          </w:p>
          <w:p w14:paraId="757BB6AD" w14:textId="77777777" w:rsidR="005E196F" w:rsidRPr="00395A7C" w:rsidRDefault="005E196F" w:rsidP="00395A7C">
            <w:pPr>
              <w:jc w:val="both"/>
              <w:rPr>
                <w:rFonts w:cstheme="minorHAnsi"/>
                <w:u w:val="single"/>
              </w:rPr>
            </w:pPr>
          </w:p>
          <w:p w14:paraId="261C0043" w14:textId="692033C5" w:rsidR="005E196F" w:rsidRDefault="005E196F" w:rsidP="005E196F">
            <w:pPr>
              <w:jc w:val="both"/>
              <w:rPr>
                <w:rFonts w:cstheme="minorHAnsi"/>
                <w:noProof/>
              </w:rPr>
            </w:pPr>
            <w:r w:rsidRPr="00395A7C">
              <w:rPr>
                <w:rFonts w:cstheme="minorHAnsi"/>
              </w:rPr>
              <w:t xml:space="preserve">Z průzkumu vyplynulo, že je </w:t>
            </w:r>
            <w:r w:rsidRPr="00395A7C">
              <w:rPr>
                <w:rFonts w:cstheme="minorHAnsi"/>
                <w:u w:val="single"/>
              </w:rPr>
              <w:t>druhotná část textilní podložky</w:t>
            </w:r>
            <w:r w:rsidRPr="00395A7C">
              <w:rPr>
                <w:rFonts w:cstheme="minorHAnsi"/>
              </w:rPr>
              <w:t xml:space="preserve"> (9412/4.5) </w:t>
            </w:r>
            <w:r w:rsidRPr="00395A7C">
              <w:rPr>
                <w:rFonts w:cstheme="minorHAnsi"/>
                <w:noProof/>
              </w:rPr>
              <w:t xml:space="preserve">zhotovena ze lnu. </w:t>
            </w:r>
            <w:r w:rsidRPr="00395A7C">
              <w:rPr>
                <w:rFonts w:cstheme="minorHAnsi"/>
                <w:u w:val="single"/>
              </w:rPr>
              <w:t>Původní textilní podložka</w:t>
            </w:r>
            <w:r w:rsidRPr="00395A7C">
              <w:rPr>
                <w:rFonts w:cstheme="minorHAnsi"/>
              </w:rPr>
              <w:t xml:space="preserve"> (4.6) je také </w:t>
            </w:r>
            <w:r w:rsidRPr="00395A7C">
              <w:rPr>
                <w:rFonts w:cstheme="minorHAnsi"/>
                <w:noProof/>
              </w:rPr>
              <w:t>pravděpodobně zhotovena ze lnu.</w:t>
            </w:r>
          </w:p>
          <w:p w14:paraId="136EF339" w14:textId="77777777" w:rsidR="00395A7C" w:rsidRPr="00395A7C" w:rsidRDefault="00395A7C" w:rsidP="005E196F">
            <w:pPr>
              <w:jc w:val="both"/>
              <w:rPr>
                <w:rFonts w:cstheme="minorHAnsi"/>
                <w:noProof/>
              </w:rPr>
            </w:pPr>
          </w:p>
          <w:p w14:paraId="1B42D618" w14:textId="77777777" w:rsidR="005E196F" w:rsidRPr="00395A7C" w:rsidRDefault="005E196F" w:rsidP="005E196F">
            <w:pPr>
              <w:jc w:val="both"/>
              <w:rPr>
                <w:rFonts w:cstheme="minorHAnsi"/>
                <w:noProof/>
              </w:rPr>
            </w:pPr>
          </w:p>
          <w:p w14:paraId="6E1C22B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vzorku s tmelem (9408/4.1)</w:t>
            </w:r>
          </w:p>
          <w:p w14:paraId="486BE78C" w14:textId="77777777" w:rsidR="005E196F" w:rsidRPr="00395A7C" w:rsidRDefault="005E196F" w:rsidP="00395A7C">
            <w:pPr>
              <w:jc w:val="both"/>
              <w:rPr>
                <w:rFonts w:cstheme="minorHAnsi"/>
                <w:noProof/>
              </w:rPr>
            </w:pPr>
          </w:p>
          <w:p w14:paraId="6E9EBA73" w14:textId="77777777" w:rsidR="005E196F" w:rsidRPr="00395A7C" w:rsidRDefault="005E196F" w:rsidP="00395A7C">
            <w:pPr>
              <w:jc w:val="both"/>
              <w:rPr>
                <w:rFonts w:cstheme="minorHAnsi"/>
                <w:noProof/>
              </w:rPr>
            </w:pPr>
            <w:r w:rsidRPr="00395A7C">
              <w:rPr>
                <w:rFonts w:cstheme="minorHAnsi"/>
                <w:noProof/>
              </w:rPr>
              <w:t xml:space="preserve">Lze předpokládat, že je </w:t>
            </w:r>
            <w:r w:rsidRPr="00395A7C">
              <w:rPr>
                <w:rFonts w:cstheme="minorHAnsi"/>
                <w:noProof/>
                <w:u w:val="single"/>
              </w:rPr>
              <w:t>červený tmel</w:t>
            </w:r>
            <w:r w:rsidRPr="00395A7C">
              <w:rPr>
                <w:rFonts w:cstheme="minorHAnsi"/>
                <w:noProof/>
              </w:rPr>
              <w:t xml:space="preserve"> probarven umělou železitou červení a žlutí. Dále obsahuje úlomky z jehličnatého dřeva (zřejmě piliny), v menším množství křemenná a jiná silikátová zrna, bílou hlinku a zřejmě oxid nebo hydroxid hlinitý.</w:t>
            </w:r>
          </w:p>
          <w:p w14:paraId="5A63D0C0" w14:textId="77777777" w:rsidR="005E196F" w:rsidRPr="00395A7C" w:rsidRDefault="005E196F" w:rsidP="005E196F">
            <w:pPr>
              <w:jc w:val="both"/>
              <w:rPr>
                <w:rFonts w:cstheme="minorHAnsi"/>
                <w:noProof/>
              </w:rPr>
            </w:pPr>
            <w:r w:rsidRPr="00395A7C">
              <w:rPr>
                <w:rFonts w:cstheme="minorHAnsi"/>
                <w:noProof/>
                <w:u w:val="single"/>
              </w:rPr>
              <w:t>Hnědá retuš</w:t>
            </w:r>
            <w:r w:rsidRPr="00395A7C">
              <w:rPr>
                <w:rFonts w:cstheme="minorHAnsi"/>
                <w:noProof/>
              </w:rPr>
              <w:t xml:space="preserve"> je probarvena hlinkou a hnědým, zřejmě organickým pigmentem. Není jednoznačné, zda se na hnědé vrstvě retuše ještě vyskytuje červeno-hnědá nesouvislá vrstva obdobného složení nebo zda je červený odstín povrchu vzorku výsledkem přeměny retuše. </w:t>
            </w:r>
          </w:p>
          <w:p w14:paraId="424C4312" w14:textId="22757F57" w:rsidR="005E196F" w:rsidRDefault="005E196F" w:rsidP="005E196F">
            <w:pPr>
              <w:jc w:val="both"/>
              <w:rPr>
                <w:rFonts w:cstheme="minorHAnsi"/>
                <w:noProof/>
              </w:rPr>
            </w:pPr>
            <w:r w:rsidRPr="00395A7C">
              <w:rPr>
                <w:rFonts w:cstheme="minorHAnsi"/>
                <w:noProof/>
              </w:rPr>
              <w:t xml:space="preserve">Následují fragmenty zežloutlého </w:t>
            </w:r>
            <w:r w:rsidRPr="00395A7C">
              <w:rPr>
                <w:rFonts w:cstheme="minorHAnsi"/>
                <w:noProof/>
                <w:u w:val="single"/>
              </w:rPr>
              <w:t>staršího laku</w:t>
            </w:r>
            <w:r w:rsidRPr="00395A7C">
              <w:rPr>
                <w:rFonts w:cstheme="minorHAnsi"/>
                <w:noProof/>
              </w:rPr>
              <w:t xml:space="preserve"> a fragmenty </w:t>
            </w:r>
            <w:r w:rsidRPr="00395A7C">
              <w:rPr>
                <w:rFonts w:cstheme="minorHAnsi"/>
                <w:noProof/>
                <w:u w:val="single"/>
              </w:rPr>
              <w:t>mladšího laku</w:t>
            </w:r>
            <w:r w:rsidRPr="00395A7C">
              <w:rPr>
                <w:rFonts w:cstheme="minorHAnsi"/>
                <w:noProof/>
              </w:rPr>
              <w:t>. Laky se vyznačují intenzivní bílo-modrou UV fluorescencí. Zřejmě se dochovaly převážně v prohlubních retuše.</w:t>
            </w:r>
          </w:p>
          <w:p w14:paraId="10A2F7D6" w14:textId="77777777" w:rsidR="00395A7C" w:rsidRPr="00395A7C" w:rsidRDefault="00395A7C" w:rsidP="005E196F">
            <w:pPr>
              <w:jc w:val="both"/>
              <w:rPr>
                <w:rFonts w:cstheme="minorHAnsi"/>
                <w:noProof/>
              </w:rPr>
            </w:pPr>
          </w:p>
          <w:p w14:paraId="02B5E3E8" w14:textId="77777777" w:rsidR="005E196F" w:rsidRPr="00395A7C" w:rsidRDefault="005E196F" w:rsidP="005E196F">
            <w:pPr>
              <w:jc w:val="both"/>
              <w:rPr>
                <w:rFonts w:cstheme="minorHAnsi"/>
                <w:noProof/>
              </w:rPr>
            </w:pPr>
          </w:p>
          <w:p w14:paraId="16F4F10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vzorků s malbou (</w:t>
            </w:r>
            <w:r w:rsidRPr="00395A7C">
              <w:rPr>
                <w:rFonts w:cstheme="minorHAnsi"/>
                <w:u w:val="single"/>
              </w:rPr>
              <w:t>9409/4.2 až 94011/4.4, 9681/4.7, 9682/4.8)</w:t>
            </w:r>
          </w:p>
          <w:p w14:paraId="4DCE9645" w14:textId="77777777" w:rsidR="005E196F" w:rsidRPr="00395A7C" w:rsidRDefault="005E196F" w:rsidP="00395A7C">
            <w:pPr>
              <w:jc w:val="both"/>
              <w:rPr>
                <w:rFonts w:cstheme="minorHAnsi"/>
                <w:noProof/>
              </w:rPr>
            </w:pPr>
          </w:p>
          <w:p w14:paraId="0967BCEC" w14:textId="77777777" w:rsidR="005E196F" w:rsidRPr="00395A7C" w:rsidRDefault="005E196F" w:rsidP="00395A7C">
            <w:pPr>
              <w:jc w:val="both"/>
              <w:rPr>
                <w:rFonts w:cstheme="minorHAnsi"/>
                <w:noProof/>
              </w:rPr>
            </w:pPr>
            <w:r w:rsidRPr="00395A7C">
              <w:rPr>
                <w:rFonts w:cstheme="minorHAnsi"/>
                <w:noProof/>
              </w:rPr>
              <w:t>Vzorky</w:t>
            </w:r>
            <w:r w:rsidRPr="00395A7C">
              <w:rPr>
                <w:rFonts w:cstheme="minorHAnsi"/>
              </w:rPr>
              <w:t xml:space="preserve"> odebrané z malby nejprve obsahují fragmenty </w:t>
            </w:r>
            <w:r w:rsidRPr="00395A7C">
              <w:rPr>
                <w:rFonts w:cstheme="minorHAnsi"/>
                <w:noProof/>
              </w:rPr>
              <w:t>převážně organické nažloutlé vrstvy pocházející z </w:t>
            </w:r>
            <w:r w:rsidRPr="00395A7C">
              <w:rPr>
                <w:rFonts w:cstheme="minorHAnsi"/>
                <w:noProof/>
                <w:u w:val="single"/>
              </w:rPr>
              <w:t>izolace nebo jiné úpravy plátna</w:t>
            </w:r>
            <w:r w:rsidRPr="00395A7C">
              <w:rPr>
                <w:rFonts w:cstheme="minorHAnsi"/>
                <w:noProof/>
              </w:rPr>
              <w:t xml:space="preserve"> se žlutou UV fluorescencí.</w:t>
            </w:r>
          </w:p>
          <w:p w14:paraId="6BC753C4" w14:textId="77777777" w:rsidR="005E196F" w:rsidRPr="00395A7C" w:rsidRDefault="005E196F" w:rsidP="005E196F">
            <w:pPr>
              <w:jc w:val="both"/>
              <w:rPr>
                <w:rFonts w:cstheme="minorHAnsi"/>
              </w:rPr>
            </w:pPr>
            <w:r w:rsidRPr="00395A7C">
              <w:rPr>
                <w:rFonts w:cstheme="minorHAnsi"/>
                <w:noProof/>
              </w:rPr>
              <w:t xml:space="preserve">Následuje </w:t>
            </w:r>
            <w:r w:rsidRPr="00395A7C">
              <w:rPr>
                <w:rFonts w:cstheme="minorHAnsi"/>
                <w:noProof/>
                <w:u w:val="single"/>
              </w:rPr>
              <w:t>červeno-hnědá podkladová vrstva</w:t>
            </w:r>
            <w:r w:rsidRPr="00395A7C">
              <w:rPr>
                <w:rFonts w:cstheme="minorHAnsi"/>
                <w:noProof/>
              </w:rPr>
              <w:t xml:space="preserve"> s hlinkou, pro níž je charakteristický výskyt malých bílých částic na bázi sloučenin titanu, které jsou zřejmě přirozenou příměsí hlinky. Tato vrstva nebyla zaznamenána na vzorku z červeného roucha Panny Marie (9409/4.2) a vzorcích z pozadí (</w:t>
            </w:r>
            <w:r w:rsidRPr="00395A7C">
              <w:rPr>
                <w:rFonts w:cstheme="minorHAnsi"/>
              </w:rPr>
              <w:t xml:space="preserve">9681/4.7, 9682/4.8). </w:t>
            </w:r>
            <w:r w:rsidRPr="00395A7C">
              <w:rPr>
                <w:rFonts w:cstheme="minorHAnsi"/>
                <w:noProof/>
              </w:rPr>
              <w:t xml:space="preserve">Všechny vzorky obsahují následující </w:t>
            </w:r>
            <w:r w:rsidRPr="00395A7C">
              <w:rPr>
                <w:rFonts w:cstheme="minorHAnsi"/>
                <w:u w:val="single"/>
              </w:rPr>
              <w:t>červenou podkladovou vrstvu</w:t>
            </w:r>
            <w:r w:rsidRPr="00395A7C">
              <w:rPr>
                <w:rFonts w:cstheme="minorHAnsi"/>
              </w:rPr>
              <w:t xml:space="preserve"> probarvenou červenou hlinkou. </w:t>
            </w:r>
            <w:r w:rsidRPr="00395A7C">
              <w:rPr>
                <w:rFonts w:cstheme="minorHAnsi"/>
                <w:noProof/>
              </w:rPr>
              <w:t>Červený podklad pod malbu je pojen olejem, případně velmi mastnou temperou (vrstva může obsahovat malé množství proteinů)</w:t>
            </w:r>
            <w:r w:rsidRPr="00395A7C">
              <w:rPr>
                <w:rFonts w:cstheme="minorHAnsi"/>
              </w:rPr>
              <w:t>.</w:t>
            </w:r>
          </w:p>
          <w:p w14:paraId="58E58295" w14:textId="77777777" w:rsidR="005E196F" w:rsidRPr="00395A7C" w:rsidRDefault="005E196F" w:rsidP="005E196F">
            <w:pPr>
              <w:jc w:val="both"/>
              <w:rPr>
                <w:rFonts w:cstheme="minorHAnsi"/>
              </w:rPr>
            </w:pPr>
            <w:r w:rsidRPr="00395A7C">
              <w:rPr>
                <w:rFonts w:cstheme="minorHAnsi"/>
              </w:rPr>
              <w:t>Studované v</w:t>
            </w:r>
            <w:r w:rsidRPr="00395A7C">
              <w:rPr>
                <w:rFonts w:cstheme="minorHAnsi"/>
                <w:u w:val="single"/>
              </w:rPr>
              <w:t>rstvy olejomalby</w:t>
            </w:r>
            <w:r w:rsidRPr="00395A7C">
              <w:rPr>
                <w:rFonts w:cstheme="minorHAnsi"/>
              </w:rPr>
              <w:t xml:space="preserve"> se vyznačují použitím olovnaté běloby a uhličitanu vápenatého. Světlá malba draperie roucha Panny Marie (9409/4.2) obsahuje kromě olovnaté běloby a uhličitanu vápenatého příměs rumělky a zřejmě suříku. Modrá malba z roucha Panny Marie (9410/4.3) je dále probarvena pruskou modří na nosiči hydroxidu nebo oxidu hlinitém. Malba bílého roucha Krista (9411/4.4) neobsahuje kromě olovnaté běloby a uhličitanu vápenatého další pigmenty ani plniva. Složení vzorku odebraných z malby pozadí nebylo zkoumáno (9681/4.7, 9682/4.8). </w:t>
            </w:r>
          </w:p>
          <w:p w14:paraId="77CF7C0C" w14:textId="65E59F37" w:rsidR="005E196F" w:rsidRDefault="005E196F" w:rsidP="005E196F">
            <w:pPr>
              <w:jc w:val="both"/>
              <w:rPr>
                <w:rFonts w:cstheme="minorHAnsi"/>
                <w:noProof/>
              </w:rPr>
            </w:pPr>
            <w:r w:rsidRPr="00395A7C">
              <w:rPr>
                <w:rFonts w:cstheme="minorHAnsi"/>
              </w:rPr>
              <w:t xml:space="preserve">U vzorků </w:t>
            </w:r>
            <w:r w:rsidRPr="00395A7C">
              <w:rPr>
                <w:rFonts w:cstheme="minorHAnsi"/>
                <w:noProof/>
              </w:rPr>
              <w:t xml:space="preserve">z červeného roucha Panny Marie (9409/4.2) a </w:t>
            </w:r>
            <w:r w:rsidRPr="00395A7C">
              <w:rPr>
                <w:rFonts w:cstheme="minorHAnsi"/>
              </w:rPr>
              <w:t xml:space="preserve">bílého roucha Krista (9411/4.4) byly na malbě pozorovány fragmenty nažloutlé, zřejmě transparentní vrstvy předpokládaného </w:t>
            </w:r>
            <w:r w:rsidRPr="00395A7C">
              <w:rPr>
                <w:rFonts w:cstheme="minorHAnsi"/>
                <w:u w:val="single"/>
              </w:rPr>
              <w:t>staršího druhotného laku</w:t>
            </w:r>
            <w:r w:rsidRPr="00395A7C">
              <w:rPr>
                <w:rFonts w:cstheme="minorHAnsi"/>
              </w:rPr>
              <w:t xml:space="preserve">, který se místy vyznačuje nažloutlou UV fluorescencí. Dále byl zaznamenán </w:t>
            </w:r>
            <w:r w:rsidRPr="00395A7C">
              <w:rPr>
                <w:rFonts w:cstheme="minorHAnsi"/>
                <w:u w:val="single"/>
              </w:rPr>
              <w:t>vrchní lak</w:t>
            </w:r>
            <w:r w:rsidRPr="00395A7C">
              <w:rPr>
                <w:rFonts w:cstheme="minorHAnsi"/>
              </w:rPr>
              <w:t xml:space="preserve"> s intenzivní </w:t>
            </w:r>
            <w:r w:rsidRPr="00395A7C">
              <w:rPr>
                <w:rFonts w:cstheme="minorHAnsi"/>
                <w:noProof/>
              </w:rPr>
              <w:t>bílo-modrou UV fluorescencí, který je patrně na olejo-pryskyřičné bázi.</w:t>
            </w:r>
          </w:p>
          <w:p w14:paraId="3519F6C5" w14:textId="77777777" w:rsidR="00395A7C" w:rsidRPr="00395A7C" w:rsidRDefault="00395A7C" w:rsidP="005E196F">
            <w:pPr>
              <w:jc w:val="both"/>
              <w:rPr>
                <w:rFonts w:cstheme="minorHAnsi"/>
              </w:rPr>
            </w:pPr>
          </w:p>
          <w:p w14:paraId="69752590" w14:textId="7BC5B999" w:rsidR="005E196F" w:rsidRPr="00395A7C" w:rsidRDefault="005E196F" w:rsidP="00395A7C">
            <w:pPr>
              <w:rPr>
                <w:rFonts w:cstheme="minorHAnsi"/>
              </w:rPr>
            </w:pPr>
          </w:p>
          <w:p w14:paraId="291EA6AC" w14:textId="77777777" w:rsidR="005E196F" w:rsidRPr="00395A7C" w:rsidRDefault="005E196F" w:rsidP="00395A7C">
            <w:pPr>
              <w:jc w:val="both"/>
              <w:rPr>
                <w:rFonts w:cstheme="minorHAnsi"/>
                <w:smallCaps/>
                <w:u w:val="single"/>
              </w:rPr>
            </w:pPr>
            <w:r w:rsidRPr="00395A7C">
              <w:rPr>
                <w:rFonts w:cstheme="minorHAnsi"/>
                <w:smallCaps/>
                <w:u w:val="single"/>
              </w:rPr>
              <w:t>Příčina lokálního tmavšího odstínu malby (</w:t>
            </w:r>
            <w:r w:rsidRPr="00395A7C">
              <w:rPr>
                <w:rFonts w:cstheme="minorHAnsi"/>
                <w:u w:val="single"/>
              </w:rPr>
              <w:t>9681/4.7, 9682/4.8)</w:t>
            </w:r>
          </w:p>
          <w:p w14:paraId="17ECCAF6" w14:textId="77777777" w:rsidR="005E196F" w:rsidRPr="00395A7C" w:rsidRDefault="005E196F" w:rsidP="00395A7C">
            <w:pPr>
              <w:jc w:val="both"/>
              <w:rPr>
                <w:rFonts w:cstheme="minorHAnsi"/>
                <w:noProof/>
              </w:rPr>
            </w:pPr>
          </w:p>
          <w:p w14:paraId="7232F4DD" w14:textId="401CABB9" w:rsidR="005E196F" w:rsidRDefault="005E196F" w:rsidP="00395A7C">
            <w:pPr>
              <w:spacing w:after="120"/>
              <w:jc w:val="both"/>
              <w:rPr>
                <w:rFonts w:cstheme="minorHAnsi"/>
                <w:noProof/>
              </w:rPr>
            </w:pPr>
            <w:r w:rsidRPr="00395A7C">
              <w:rPr>
                <w:rFonts w:cstheme="minorHAnsi"/>
                <w:noProof/>
              </w:rPr>
              <w:t xml:space="preserve">Příčina lokálního tmavšího odstínu malby byla zjišťována na základě porovnání stratigrafie vrstev vzorku odebraného v místě ztmavnutí (9682/4.8) se vzorkem, který byl odebrán  z místa, kde odstín malby nebyl prohlouben (9681/4.7, str 13, 14). Oba vzorky se vyznačují obdobnou stratigrafií přípravných vrstev zahrnujících úpravu podložky organickou látkou a červený podklad, který je zřejmě nanesen ve dvou krocích. Následují vrstvy šedé malby. Šedá </w:t>
            </w:r>
            <w:r w:rsidRPr="00395A7C">
              <w:rPr>
                <w:rFonts w:cstheme="minorHAnsi"/>
                <w:noProof/>
              </w:rPr>
              <w:lastRenderedPageBreak/>
              <w:t>malba vzorku 9681/4.7 je místy nanesená ve dvou vrstvácha, u vzorku 9682/4.8 byla zaznamenána pouze jedna vrstva malby. Na vzorku 9682/4.8 se vyskytují dvě předpokládané lakové vrstvy, které jsou souvislé. Spodní laková vrstva je nažloutlá. Není jednoznačné zda obsahuje malé množství okrového pigmentu nebo se pigment vyskytuje ve fragmentech (lazura?) na jejím povrchu, pod vrchní lakovou vrstvou. Na vzorku 9681/4.7 se vyskytují pouze fragmenty jedné lakové vrstvy. Přítomnost většího počtu zřejmě souvislých lakových vrstev a  přítomnost pigmentu nebo nečistot, ať už ve spodním laku nebo na jeho povrchu, mohou být příčinou prohloubení barevnosti, respektive ztmavšího odstínu, v místech odbětu vzorku 9682/4.8.</w:t>
            </w:r>
          </w:p>
          <w:p w14:paraId="26F4AEFA" w14:textId="77777777" w:rsidR="00395A7C" w:rsidRPr="00395A7C" w:rsidRDefault="00395A7C" w:rsidP="00395A7C">
            <w:pPr>
              <w:spacing w:after="120"/>
              <w:jc w:val="both"/>
              <w:rPr>
                <w:rFonts w:cstheme="minorHAnsi"/>
                <w:noProof/>
              </w:rPr>
            </w:pPr>
          </w:p>
          <w:p w14:paraId="6B6E22B5" w14:textId="7FFC0F29" w:rsidR="005E196F" w:rsidRPr="00395A7C" w:rsidRDefault="005E196F" w:rsidP="00821499">
            <w:pPr>
              <w:rPr>
                <w:rFonts w:cstheme="minorHAnsi"/>
              </w:rPr>
            </w:pPr>
          </w:p>
          <w:p w14:paraId="03DE99E6" w14:textId="2798951B" w:rsidR="005E196F" w:rsidRPr="00395A7C" w:rsidRDefault="005E196F" w:rsidP="00821499">
            <w:pPr>
              <w:rPr>
                <w:rFonts w:cstheme="minorHAnsi"/>
              </w:rPr>
            </w:pPr>
            <w:r w:rsidRPr="00395A7C">
              <w:rPr>
                <w:rFonts w:cstheme="minorHAnsi"/>
              </w:rPr>
              <w:object w:dxaOrig="8190" w:dyaOrig="10020" w14:anchorId="4271ECDC">
                <v:shape id="_x0000_i1046" type="#_x0000_t75" style="width:409.15pt;height:500.6pt" o:ole="">
                  <v:imagedata r:id="rId23" o:title=""/>
                </v:shape>
                <o:OLEObject Type="Embed" ProgID="PBrush" ShapeID="_x0000_i1046" DrawAspect="Content" ObjectID="_1734330900" r:id="rId24"/>
              </w:object>
            </w:r>
          </w:p>
          <w:p w14:paraId="0413BFCB" w14:textId="77777777" w:rsidR="005E196F" w:rsidRPr="00395A7C" w:rsidRDefault="005E196F" w:rsidP="00821499">
            <w:pPr>
              <w:rPr>
                <w:rFonts w:cstheme="minorHAnsi"/>
              </w:rPr>
            </w:pPr>
          </w:p>
          <w:p w14:paraId="458C6A33" w14:textId="7FC0A695" w:rsidR="0065280A" w:rsidRPr="00395A7C" w:rsidRDefault="0065280A" w:rsidP="00821499">
            <w:pPr>
              <w:rPr>
                <w:rFonts w:cstheme="minorHAnsi"/>
              </w:rPr>
            </w:pPr>
          </w:p>
          <w:p w14:paraId="36D30144" w14:textId="765A051A" w:rsidR="0065280A" w:rsidRPr="00395A7C" w:rsidRDefault="005E196F" w:rsidP="00821499">
            <w:pPr>
              <w:rPr>
                <w:rFonts w:cstheme="minorHAnsi"/>
              </w:rPr>
            </w:pPr>
            <w:r w:rsidRPr="00395A7C">
              <w:rPr>
                <w:rFonts w:cstheme="minorHAnsi"/>
              </w:rPr>
              <w:object w:dxaOrig="8010" w:dyaOrig="11505" w14:anchorId="7391EB80">
                <v:shape id="_x0000_i1048" type="#_x0000_t75" style="width:400.65pt;height:575.15pt" o:ole="">
                  <v:imagedata r:id="rId25" o:title=""/>
                </v:shape>
                <o:OLEObject Type="Embed" ProgID="PBrush" ShapeID="_x0000_i1048" DrawAspect="Content" ObjectID="_1734330901" r:id="rId26"/>
              </w:object>
            </w:r>
          </w:p>
          <w:p w14:paraId="76829DB2" w14:textId="0BE89B32" w:rsidR="005E196F" w:rsidRPr="00395A7C" w:rsidRDefault="005E196F" w:rsidP="00821499">
            <w:pPr>
              <w:rPr>
                <w:rFonts w:cstheme="minorHAnsi"/>
              </w:rPr>
            </w:pPr>
          </w:p>
          <w:p w14:paraId="7596856F" w14:textId="49275F5E" w:rsidR="005E196F" w:rsidRPr="00395A7C" w:rsidRDefault="005E196F" w:rsidP="00821499">
            <w:pPr>
              <w:rPr>
                <w:rFonts w:cstheme="minorHAnsi"/>
              </w:rPr>
            </w:pPr>
            <w:r w:rsidRPr="00395A7C">
              <w:rPr>
                <w:rFonts w:cstheme="minorHAnsi"/>
              </w:rPr>
              <w:object w:dxaOrig="8085" w:dyaOrig="11955" w14:anchorId="11822739">
                <v:shape id="_x0000_i1051" type="#_x0000_t75" style="width:404.05pt;height:598pt" o:ole="">
                  <v:imagedata r:id="rId27" o:title=""/>
                </v:shape>
                <o:OLEObject Type="Embed" ProgID="PBrush" ShapeID="_x0000_i1051" DrawAspect="Content" ObjectID="_1734330902" r:id="rId28"/>
              </w:object>
            </w:r>
          </w:p>
          <w:p w14:paraId="651009CA" w14:textId="77777777" w:rsidR="00BB7DA3" w:rsidRPr="00395A7C" w:rsidRDefault="00BB7DA3" w:rsidP="00BB7DA3">
            <w:pPr>
              <w:jc w:val="both"/>
              <w:rPr>
                <w:rFonts w:cstheme="minorHAnsi"/>
              </w:rPr>
            </w:pPr>
          </w:p>
          <w:p w14:paraId="30D35028" w14:textId="77777777" w:rsidR="00BB7DA3" w:rsidRPr="00395A7C" w:rsidRDefault="005E196F" w:rsidP="00821499">
            <w:pPr>
              <w:rPr>
                <w:rFonts w:cstheme="minorHAnsi"/>
              </w:rPr>
            </w:pPr>
            <w:r w:rsidRPr="00395A7C">
              <w:rPr>
                <w:rFonts w:cstheme="minorHAnsi"/>
              </w:rPr>
              <w:object w:dxaOrig="8070" w:dyaOrig="9810" w14:anchorId="029A9FB0">
                <v:shape id="_x0000_i1053" type="#_x0000_t75" style="width:403.2pt;height:490.45pt" o:ole="">
                  <v:imagedata r:id="rId29" o:title=""/>
                </v:shape>
                <o:OLEObject Type="Embed" ProgID="PBrush" ShapeID="_x0000_i1053" DrawAspect="Content" ObjectID="_1734330903" r:id="rId30"/>
              </w:object>
            </w:r>
          </w:p>
          <w:p w14:paraId="43A185D5" w14:textId="77777777" w:rsidR="005E196F" w:rsidRPr="00395A7C" w:rsidRDefault="005E196F" w:rsidP="00821499">
            <w:pPr>
              <w:rPr>
                <w:rFonts w:cstheme="minorHAnsi"/>
              </w:rPr>
            </w:pPr>
          </w:p>
          <w:p w14:paraId="1470A77E" w14:textId="35B6DF4E" w:rsidR="005E196F" w:rsidRPr="00395A7C" w:rsidRDefault="005E196F" w:rsidP="00821499">
            <w:pPr>
              <w:rPr>
                <w:rFonts w:cstheme="minorHAnsi"/>
              </w:rPr>
            </w:pPr>
          </w:p>
        </w:tc>
      </w:tr>
    </w:tbl>
    <w:p w14:paraId="7512B870" w14:textId="77777777" w:rsidR="009A03AE" w:rsidRPr="00395A7C"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95A7C" w14:paraId="6588E497" w14:textId="77777777" w:rsidTr="00CF54D3">
        <w:tc>
          <w:tcPr>
            <w:tcW w:w="10060" w:type="dxa"/>
          </w:tcPr>
          <w:p w14:paraId="6A3A9C3E" w14:textId="77777777" w:rsidR="00AA48FC" w:rsidRPr="00395A7C" w:rsidRDefault="00AA48FC" w:rsidP="00821499">
            <w:pPr>
              <w:rPr>
                <w:rFonts w:cstheme="minorHAnsi"/>
                <w:b/>
              </w:rPr>
            </w:pPr>
            <w:r w:rsidRPr="00395A7C">
              <w:rPr>
                <w:rFonts w:cstheme="minorHAnsi"/>
                <w:b/>
              </w:rPr>
              <w:t>Fotodokumentace analýzy</w:t>
            </w:r>
          </w:p>
        </w:tc>
      </w:tr>
      <w:tr w:rsidR="00AA48FC" w:rsidRPr="00395A7C" w14:paraId="24BB7D60" w14:textId="77777777" w:rsidTr="00CF54D3">
        <w:tc>
          <w:tcPr>
            <w:tcW w:w="10060" w:type="dxa"/>
          </w:tcPr>
          <w:p w14:paraId="4FB66E8A" w14:textId="77777777" w:rsidR="00AA48FC" w:rsidRPr="00395A7C" w:rsidRDefault="00AA48FC" w:rsidP="00821499">
            <w:pPr>
              <w:rPr>
                <w:rFonts w:cstheme="minorHAnsi"/>
              </w:rPr>
            </w:pPr>
          </w:p>
        </w:tc>
      </w:tr>
    </w:tbl>
    <w:p w14:paraId="47C58C2A" w14:textId="77777777" w:rsidR="0022194F" w:rsidRPr="00395A7C" w:rsidRDefault="0022194F" w:rsidP="00821499">
      <w:pPr>
        <w:spacing w:line="240" w:lineRule="auto"/>
        <w:rPr>
          <w:rFonts w:cstheme="minorHAnsi"/>
        </w:rPr>
      </w:pPr>
    </w:p>
    <w:sectPr w:rsidR="0022194F" w:rsidRPr="00395A7C"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2083E3" w14:textId="77777777" w:rsidR="006F1291" w:rsidRDefault="006F1291" w:rsidP="00AA48FC">
      <w:pPr>
        <w:spacing w:after="0" w:line="240" w:lineRule="auto"/>
      </w:pPr>
      <w:r>
        <w:separator/>
      </w:r>
    </w:p>
  </w:endnote>
  <w:endnote w:type="continuationSeparator" w:id="0">
    <w:p w14:paraId="62589D8F" w14:textId="77777777" w:rsidR="006F1291" w:rsidRDefault="006F1291"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BE1ABE" w14:textId="77777777" w:rsidR="006F1291" w:rsidRDefault="006F1291" w:rsidP="00AA48FC">
      <w:pPr>
        <w:spacing w:after="0" w:line="240" w:lineRule="auto"/>
      </w:pPr>
      <w:r>
        <w:separator/>
      </w:r>
    </w:p>
  </w:footnote>
  <w:footnote w:type="continuationSeparator" w:id="0">
    <w:p w14:paraId="6306E806" w14:textId="77777777" w:rsidR="006F1291" w:rsidRDefault="006F1291"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0F806BD"/>
    <w:multiLevelType w:val="hybridMultilevel"/>
    <w:tmpl w:val="27A081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21097B"/>
    <w:rsid w:val="0022194F"/>
    <w:rsid w:val="003449DF"/>
    <w:rsid w:val="00395A7C"/>
    <w:rsid w:val="003D0950"/>
    <w:rsid w:val="00494840"/>
    <w:rsid w:val="005972C9"/>
    <w:rsid w:val="005A54E0"/>
    <w:rsid w:val="005B436B"/>
    <w:rsid w:val="005C155B"/>
    <w:rsid w:val="005E196F"/>
    <w:rsid w:val="00626D50"/>
    <w:rsid w:val="0065280A"/>
    <w:rsid w:val="006A304E"/>
    <w:rsid w:val="006F1291"/>
    <w:rsid w:val="00821499"/>
    <w:rsid w:val="00974A34"/>
    <w:rsid w:val="009A03AE"/>
    <w:rsid w:val="009F39F0"/>
    <w:rsid w:val="00A34CBC"/>
    <w:rsid w:val="00AA48FC"/>
    <w:rsid w:val="00B90C16"/>
    <w:rsid w:val="00BB7DA3"/>
    <w:rsid w:val="00C30ACE"/>
    <w:rsid w:val="00C657DB"/>
    <w:rsid w:val="00C74C8C"/>
    <w:rsid w:val="00CC1EA8"/>
    <w:rsid w:val="00CF54D3"/>
    <w:rsid w:val="00D6299B"/>
    <w:rsid w:val="00EB0453"/>
    <w:rsid w:val="00ED1A3F"/>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A34C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13</Pages>
  <Words>865</Words>
  <Characters>5110</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2023-01-04T08:24:00Z</dcterms:created>
  <dcterms:modified xsi:type="dcterms:W3CDTF">2023-01-04T08:48:00Z</dcterms:modified>
</cp:coreProperties>
</file>