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67173E"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74"/>
        <w:gridCol w:w="7911"/>
      </w:tblGrid>
      <w:tr w:rsidR="00821499" w:rsidRPr="0067173E" w14:paraId="308E4BCF" w14:textId="77777777" w:rsidTr="00EF685D">
        <w:tc>
          <w:tcPr>
            <w:tcW w:w="4606" w:type="dxa"/>
          </w:tcPr>
          <w:p w14:paraId="42DD7B2F" w14:textId="77777777" w:rsidR="0022194F" w:rsidRPr="0067173E" w:rsidRDefault="0022194F" w:rsidP="00821499">
            <w:pPr>
              <w:rPr>
                <w:rFonts w:cstheme="minorHAnsi"/>
                <w:b/>
              </w:rPr>
            </w:pPr>
            <w:r w:rsidRPr="0067173E">
              <w:rPr>
                <w:rFonts w:cstheme="minorHAnsi"/>
                <w:b/>
              </w:rPr>
              <w:t>Archivní číslo vzorku</w:t>
            </w:r>
          </w:p>
        </w:tc>
        <w:tc>
          <w:tcPr>
            <w:tcW w:w="5879" w:type="dxa"/>
          </w:tcPr>
          <w:p w14:paraId="45CBA539" w14:textId="7FD75A8B" w:rsidR="0022194F" w:rsidRPr="0067173E" w:rsidRDefault="0067173E" w:rsidP="00821499">
            <w:pPr>
              <w:rPr>
                <w:rFonts w:cstheme="minorHAnsi"/>
              </w:rPr>
            </w:pPr>
            <w:r>
              <w:rPr>
                <w:rFonts w:cstheme="minorHAnsi"/>
              </w:rPr>
              <w:t>928</w:t>
            </w:r>
            <w:r w:rsidR="006C3BF8">
              <w:rPr>
                <w:rFonts w:cstheme="minorHAnsi"/>
              </w:rPr>
              <w:t>2</w:t>
            </w:r>
          </w:p>
        </w:tc>
      </w:tr>
      <w:tr w:rsidR="00821499" w:rsidRPr="0067173E" w14:paraId="616D8CF9" w14:textId="77777777" w:rsidTr="00EF685D">
        <w:tc>
          <w:tcPr>
            <w:tcW w:w="4606" w:type="dxa"/>
          </w:tcPr>
          <w:p w14:paraId="5DFEFE58" w14:textId="77777777" w:rsidR="0022194F" w:rsidRPr="0067173E" w:rsidRDefault="0022194F" w:rsidP="00821499">
            <w:pPr>
              <w:rPr>
                <w:rFonts w:cstheme="minorHAnsi"/>
                <w:b/>
              </w:rPr>
            </w:pPr>
            <w:r w:rsidRPr="0067173E">
              <w:rPr>
                <w:rFonts w:cstheme="minorHAnsi"/>
                <w:b/>
              </w:rPr>
              <w:t xml:space="preserve">Odběrové číslo vzorku </w:t>
            </w:r>
          </w:p>
        </w:tc>
        <w:tc>
          <w:tcPr>
            <w:tcW w:w="5879" w:type="dxa"/>
          </w:tcPr>
          <w:p w14:paraId="1A704E03" w14:textId="7911D6BD" w:rsidR="0022194F" w:rsidRPr="0067173E" w:rsidRDefault="0067173E" w:rsidP="00821499">
            <w:pPr>
              <w:rPr>
                <w:rFonts w:cstheme="minorHAnsi"/>
              </w:rPr>
            </w:pPr>
            <w:r>
              <w:rPr>
                <w:rFonts w:cstheme="minorHAnsi"/>
              </w:rPr>
              <w:t>V</w:t>
            </w:r>
            <w:r w:rsidR="006C3BF8">
              <w:rPr>
                <w:rFonts w:cstheme="minorHAnsi"/>
              </w:rPr>
              <w:t>2</w:t>
            </w:r>
          </w:p>
        </w:tc>
      </w:tr>
      <w:tr w:rsidR="00821499" w:rsidRPr="0067173E" w14:paraId="106D8ED7" w14:textId="77777777" w:rsidTr="00EF685D">
        <w:tc>
          <w:tcPr>
            <w:tcW w:w="4606" w:type="dxa"/>
          </w:tcPr>
          <w:p w14:paraId="42C61C07" w14:textId="77777777" w:rsidR="00AA48FC" w:rsidRPr="0067173E" w:rsidRDefault="00AA48FC" w:rsidP="00821499">
            <w:pPr>
              <w:rPr>
                <w:rFonts w:cstheme="minorHAnsi"/>
                <w:b/>
              </w:rPr>
            </w:pPr>
            <w:r w:rsidRPr="0067173E">
              <w:rPr>
                <w:rFonts w:cstheme="minorHAnsi"/>
                <w:b/>
              </w:rPr>
              <w:t xml:space="preserve">Pořadové číslo karty vzorku v </w:t>
            </w:r>
            <w:r w:rsidR="000A6440" w:rsidRPr="0067173E">
              <w:rPr>
                <w:rFonts w:cstheme="minorHAnsi"/>
                <w:b/>
              </w:rPr>
              <w:t>databázi</w:t>
            </w:r>
          </w:p>
        </w:tc>
        <w:tc>
          <w:tcPr>
            <w:tcW w:w="5879" w:type="dxa"/>
          </w:tcPr>
          <w:p w14:paraId="452DFDC7" w14:textId="74720A71" w:rsidR="00AA48FC" w:rsidRPr="0067173E" w:rsidRDefault="00F65F84" w:rsidP="00821499">
            <w:pPr>
              <w:rPr>
                <w:rFonts w:cstheme="minorHAnsi"/>
              </w:rPr>
            </w:pPr>
            <w:r w:rsidRPr="0067173E">
              <w:rPr>
                <w:rFonts w:cstheme="minorHAnsi"/>
              </w:rPr>
              <w:t>202</w:t>
            </w:r>
            <w:r w:rsidR="006C3BF8">
              <w:rPr>
                <w:rFonts w:cstheme="minorHAnsi"/>
              </w:rPr>
              <w:t>2</w:t>
            </w:r>
          </w:p>
        </w:tc>
      </w:tr>
      <w:tr w:rsidR="00821499" w:rsidRPr="0067173E" w14:paraId="32CF643C" w14:textId="77777777" w:rsidTr="00EF685D">
        <w:tc>
          <w:tcPr>
            <w:tcW w:w="4606" w:type="dxa"/>
          </w:tcPr>
          <w:p w14:paraId="560D95E3" w14:textId="77777777" w:rsidR="0022194F" w:rsidRPr="0067173E" w:rsidRDefault="0022194F" w:rsidP="00821499">
            <w:pPr>
              <w:rPr>
                <w:rFonts w:cstheme="minorHAnsi"/>
                <w:b/>
              </w:rPr>
            </w:pPr>
            <w:r w:rsidRPr="0067173E">
              <w:rPr>
                <w:rFonts w:cstheme="minorHAnsi"/>
                <w:b/>
              </w:rPr>
              <w:t>Místo</w:t>
            </w:r>
          </w:p>
        </w:tc>
        <w:tc>
          <w:tcPr>
            <w:tcW w:w="5879" w:type="dxa"/>
          </w:tcPr>
          <w:p w14:paraId="623BFFC0" w14:textId="0E47C30D" w:rsidR="0022194F" w:rsidRPr="0067173E" w:rsidRDefault="00F65F84" w:rsidP="00821499">
            <w:pPr>
              <w:rPr>
                <w:rFonts w:cstheme="minorHAnsi"/>
              </w:rPr>
            </w:pPr>
            <w:r w:rsidRPr="0067173E">
              <w:rPr>
                <w:rFonts w:cstheme="minorHAnsi"/>
              </w:rPr>
              <w:t>Tábor, Klokoty, Kostel Nanebevzetí P. M.</w:t>
            </w:r>
          </w:p>
        </w:tc>
      </w:tr>
      <w:tr w:rsidR="00821499" w:rsidRPr="0067173E" w14:paraId="7F8D2B97" w14:textId="77777777" w:rsidTr="00EF685D">
        <w:tc>
          <w:tcPr>
            <w:tcW w:w="4606" w:type="dxa"/>
          </w:tcPr>
          <w:p w14:paraId="59451275" w14:textId="77777777" w:rsidR="0022194F" w:rsidRPr="0067173E" w:rsidRDefault="0022194F" w:rsidP="00821499">
            <w:pPr>
              <w:rPr>
                <w:rFonts w:cstheme="minorHAnsi"/>
                <w:b/>
              </w:rPr>
            </w:pPr>
            <w:r w:rsidRPr="0067173E">
              <w:rPr>
                <w:rFonts w:cstheme="minorHAnsi"/>
                <w:b/>
              </w:rPr>
              <w:t>Objekt</w:t>
            </w:r>
          </w:p>
        </w:tc>
        <w:tc>
          <w:tcPr>
            <w:tcW w:w="5879" w:type="dxa"/>
          </w:tcPr>
          <w:p w14:paraId="49E20957" w14:textId="553A57AC" w:rsidR="0022194F" w:rsidRPr="0067173E" w:rsidRDefault="00F65F84" w:rsidP="00821499">
            <w:pPr>
              <w:rPr>
                <w:rFonts w:cstheme="minorHAnsi"/>
              </w:rPr>
            </w:pPr>
            <w:r w:rsidRPr="0067173E">
              <w:rPr>
                <w:rFonts w:cstheme="minorHAnsi"/>
              </w:rPr>
              <w:t>Skleněná mozaika SV. J. NEPOMUCKÉHO</w:t>
            </w:r>
          </w:p>
        </w:tc>
      </w:tr>
      <w:tr w:rsidR="00821499" w:rsidRPr="0067173E" w14:paraId="54033E58" w14:textId="77777777" w:rsidTr="00EF685D">
        <w:tc>
          <w:tcPr>
            <w:tcW w:w="4606" w:type="dxa"/>
          </w:tcPr>
          <w:p w14:paraId="65CE29A7" w14:textId="77777777" w:rsidR="0022194F" w:rsidRPr="0067173E" w:rsidRDefault="0022194F" w:rsidP="00821499">
            <w:pPr>
              <w:rPr>
                <w:rFonts w:cstheme="minorHAnsi"/>
                <w:b/>
              </w:rPr>
            </w:pPr>
            <w:r w:rsidRPr="0067173E">
              <w:rPr>
                <w:rFonts w:cstheme="minorHAnsi"/>
                <w:b/>
              </w:rPr>
              <w:t>Místo odběru popis</w:t>
            </w:r>
          </w:p>
        </w:tc>
        <w:tc>
          <w:tcPr>
            <w:tcW w:w="5879" w:type="dxa"/>
          </w:tcPr>
          <w:p w14:paraId="3120D7CA" w14:textId="3F13F4C4" w:rsidR="0022194F" w:rsidRPr="0067173E" w:rsidRDefault="00F65F84" w:rsidP="00821499">
            <w:pPr>
              <w:rPr>
                <w:rFonts w:cstheme="minorHAnsi"/>
              </w:rPr>
            </w:pPr>
            <w:r w:rsidRPr="0067173E">
              <w:rPr>
                <w:rFonts w:cstheme="minorHAnsi"/>
              </w:rPr>
              <w:object w:dxaOrig="8955" w:dyaOrig="2745" w14:anchorId="6FFFE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85pt;height:106.25pt" o:ole="">
                  <v:imagedata r:id="rId7" o:title=""/>
                </v:shape>
                <o:OLEObject Type="Embed" ProgID="PBrush" ShapeID="_x0000_i1025" DrawAspect="Content" ObjectID="_1734165623" r:id="rId8"/>
              </w:object>
            </w:r>
          </w:p>
        </w:tc>
      </w:tr>
      <w:tr w:rsidR="00821499" w:rsidRPr="0067173E" w14:paraId="5E1A21DD" w14:textId="77777777" w:rsidTr="00EF685D">
        <w:tc>
          <w:tcPr>
            <w:tcW w:w="4606" w:type="dxa"/>
          </w:tcPr>
          <w:p w14:paraId="1B7B8745" w14:textId="77777777" w:rsidR="0022194F" w:rsidRPr="0067173E" w:rsidRDefault="0022194F" w:rsidP="00821499">
            <w:pPr>
              <w:rPr>
                <w:rFonts w:cstheme="minorHAnsi"/>
                <w:b/>
              </w:rPr>
            </w:pPr>
            <w:r w:rsidRPr="0067173E">
              <w:rPr>
                <w:rFonts w:cstheme="minorHAnsi"/>
                <w:b/>
              </w:rPr>
              <w:lastRenderedPageBreak/>
              <w:t>Místo odběru foto</w:t>
            </w:r>
          </w:p>
        </w:tc>
        <w:tc>
          <w:tcPr>
            <w:tcW w:w="5879" w:type="dxa"/>
          </w:tcPr>
          <w:p w14:paraId="6DCB01A3" w14:textId="77777777" w:rsidR="0022194F" w:rsidRPr="0067173E" w:rsidRDefault="00F65F84" w:rsidP="00821499">
            <w:pPr>
              <w:rPr>
                <w:rFonts w:cstheme="minorHAnsi"/>
              </w:rPr>
            </w:pPr>
            <w:r w:rsidRPr="0067173E">
              <w:rPr>
                <w:rFonts w:cstheme="minorHAnsi"/>
              </w:rPr>
              <w:object w:dxaOrig="7590" w:dyaOrig="11505" w14:anchorId="5903B574">
                <v:shape id="_x0000_i1031" type="#_x0000_t75" style="width:379.3pt;height:575.1pt" o:ole="">
                  <v:imagedata r:id="rId9" o:title=""/>
                </v:shape>
                <o:OLEObject Type="Embed" ProgID="PBrush" ShapeID="_x0000_i1031" DrawAspect="Content" ObjectID="_1734165624" r:id="rId10"/>
              </w:object>
            </w:r>
          </w:p>
          <w:p w14:paraId="63B9E827" w14:textId="77777777" w:rsidR="00F65F84" w:rsidRPr="0067173E" w:rsidRDefault="00F65F84" w:rsidP="00821499">
            <w:pPr>
              <w:rPr>
                <w:rFonts w:cstheme="minorHAnsi"/>
              </w:rPr>
            </w:pPr>
            <w:r w:rsidRPr="0067173E">
              <w:rPr>
                <w:rFonts w:cstheme="minorHAnsi"/>
              </w:rPr>
              <w:object w:dxaOrig="7455" w:dyaOrig="11415" w14:anchorId="7DBD6581">
                <v:shape id="_x0000_i1034" type="#_x0000_t75" style="width:373.15pt;height:570.75pt" o:ole="">
                  <v:imagedata r:id="rId11" o:title=""/>
                </v:shape>
                <o:OLEObject Type="Embed" ProgID="PBrush" ShapeID="_x0000_i1034" DrawAspect="Content" ObjectID="_1734165625" r:id="rId12"/>
              </w:object>
            </w:r>
          </w:p>
          <w:p w14:paraId="6076C2E0" w14:textId="77777777" w:rsidR="00F65F84" w:rsidRPr="0067173E" w:rsidRDefault="00F65F84" w:rsidP="00821499">
            <w:pPr>
              <w:rPr>
                <w:rFonts w:cstheme="minorHAnsi"/>
              </w:rPr>
            </w:pPr>
          </w:p>
          <w:p w14:paraId="4CA1B8E9" w14:textId="77777777" w:rsidR="00F65F84" w:rsidRPr="0067173E" w:rsidRDefault="00F65F84" w:rsidP="00821499">
            <w:pPr>
              <w:rPr>
                <w:rFonts w:cstheme="minorHAnsi"/>
              </w:rPr>
            </w:pPr>
            <w:r w:rsidRPr="0067173E">
              <w:rPr>
                <w:rFonts w:cstheme="minorHAnsi"/>
              </w:rPr>
              <w:object w:dxaOrig="7695" w:dyaOrig="11385" w14:anchorId="69402EB2">
                <v:shape id="_x0000_i1036" type="#_x0000_t75" style="width:384.6pt;height:569pt" o:ole="">
                  <v:imagedata r:id="rId13" o:title=""/>
                </v:shape>
                <o:OLEObject Type="Embed" ProgID="PBrush" ShapeID="_x0000_i1036" DrawAspect="Content" ObjectID="_1734165626" r:id="rId14"/>
              </w:object>
            </w:r>
          </w:p>
          <w:p w14:paraId="6BADBEA8" w14:textId="77777777" w:rsidR="00F65F84" w:rsidRPr="0067173E" w:rsidRDefault="00F65F84" w:rsidP="00821499">
            <w:pPr>
              <w:rPr>
                <w:rFonts w:cstheme="minorHAnsi"/>
              </w:rPr>
            </w:pPr>
            <w:r w:rsidRPr="0067173E">
              <w:rPr>
                <w:rFonts w:cstheme="minorHAnsi"/>
              </w:rPr>
              <w:object w:dxaOrig="7620" w:dyaOrig="11310" w14:anchorId="73362722">
                <v:shape id="_x0000_i1041" type="#_x0000_t75" style="width:381.05pt;height:565.45pt" o:ole="">
                  <v:imagedata r:id="rId15" o:title=""/>
                </v:shape>
                <o:OLEObject Type="Embed" ProgID="PBrush" ShapeID="_x0000_i1041" DrawAspect="Content" ObjectID="_1734165627" r:id="rId16"/>
              </w:object>
            </w:r>
          </w:p>
          <w:p w14:paraId="6D01189D" w14:textId="2DD408CD" w:rsidR="00F65F84" w:rsidRPr="0067173E" w:rsidRDefault="00F65F84" w:rsidP="00821499">
            <w:pPr>
              <w:rPr>
                <w:rFonts w:cstheme="minorHAnsi"/>
              </w:rPr>
            </w:pPr>
            <w:r w:rsidRPr="0067173E">
              <w:rPr>
                <w:rFonts w:cstheme="minorHAnsi"/>
              </w:rPr>
              <w:object w:dxaOrig="7560" w:dyaOrig="5460" w14:anchorId="7B6D5EA0">
                <v:shape id="_x0000_i1043" type="#_x0000_t75" style="width:378.45pt;height:273.05pt" o:ole="">
                  <v:imagedata r:id="rId17" o:title=""/>
                </v:shape>
                <o:OLEObject Type="Embed" ProgID="PBrush" ShapeID="_x0000_i1043" DrawAspect="Content" ObjectID="_1734165628" r:id="rId18"/>
              </w:object>
            </w:r>
          </w:p>
        </w:tc>
      </w:tr>
      <w:tr w:rsidR="00821499" w:rsidRPr="0067173E" w14:paraId="0ACABA34" w14:textId="77777777" w:rsidTr="00EF685D">
        <w:tc>
          <w:tcPr>
            <w:tcW w:w="4606" w:type="dxa"/>
          </w:tcPr>
          <w:p w14:paraId="2B920B9B" w14:textId="77777777" w:rsidR="0022194F" w:rsidRPr="0067173E" w:rsidRDefault="0022194F" w:rsidP="00821499">
            <w:pPr>
              <w:rPr>
                <w:rFonts w:cstheme="minorHAnsi"/>
                <w:b/>
              </w:rPr>
            </w:pPr>
            <w:r w:rsidRPr="0067173E">
              <w:rPr>
                <w:rFonts w:cstheme="minorHAnsi"/>
                <w:b/>
              </w:rPr>
              <w:lastRenderedPageBreak/>
              <w:t>Typ díla</w:t>
            </w:r>
          </w:p>
        </w:tc>
        <w:tc>
          <w:tcPr>
            <w:tcW w:w="5879" w:type="dxa"/>
          </w:tcPr>
          <w:p w14:paraId="1CD3F780" w14:textId="2AA8996D" w:rsidR="0022194F" w:rsidRPr="0067173E" w:rsidRDefault="0022194F" w:rsidP="00821499">
            <w:pPr>
              <w:rPr>
                <w:rFonts w:cstheme="minorHAnsi"/>
              </w:rPr>
            </w:pPr>
          </w:p>
        </w:tc>
      </w:tr>
      <w:tr w:rsidR="00821499" w:rsidRPr="0067173E" w14:paraId="7715CB8F" w14:textId="77777777" w:rsidTr="00EF685D">
        <w:tc>
          <w:tcPr>
            <w:tcW w:w="4606" w:type="dxa"/>
          </w:tcPr>
          <w:p w14:paraId="1E56020F" w14:textId="77777777" w:rsidR="0022194F" w:rsidRPr="0067173E" w:rsidRDefault="0022194F" w:rsidP="00821499">
            <w:pPr>
              <w:rPr>
                <w:rFonts w:cstheme="minorHAnsi"/>
                <w:b/>
              </w:rPr>
            </w:pPr>
            <w:r w:rsidRPr="0067173E">
              <w:rPr>
                <w:rFonts w:cstheme="minorHAnsi"/>
                <w:b/>
              </w:rPr>
              <w:t>Typ podložky (v případě vzorků povrchových úprav / barevných vrstev)</w:t>
            </w:r>
          </w:p>
        </w:tc>
        <w:tc>
          <w:tcPr>
            <w:tcW w:w="5879" w:type="dxa"/>
          </w:tcPr>
          <w:p w14:paraId="6499B085" w14:textId="77777777" w:rsidR="0022194F" w:rsidRPr="0067173E" w:rsidRDefault="0022194F" w:rsidP="00821499">
            <w:pPr>
              <w:rPr>
                <w:rFonts w:cstheme="minorHAnsi"/>
              </w:rPr>
            </w:pPr>
          </w:p>
        </w:tc>
      </w:tr>
      <w:tr w:rsidR="00821499" w:rsidRPr="0067173E" w14:paraId="20A918C5" w14:textId="77777777" w:rsidTr="00EF685D">
        <w:tc>
          <w:tcPr>
            <w:tcW w:w="4606" w:type="dxa"/>
          </w:tcPr>
          <w:p w14:paraId="1A2F26B6" w14:textId="77777777" w:rsidR="0022194F" w:rsidRPr="0067173E" w:rsidRDefault="0022194F" w:rsidP="00821499">
            <w:pPr>
              <w:rPr>
                <w:rFonts w:cstheme="minorHAnsi"/>
                <w:b/>
              </w:rPr>
            </w:pPr>
            <w:r w:rsidRPr="0067173E">
              <w:rPr>
                <w:rFonts w:cstheme="minorHAnsi"/>
                <w:b/>
              </w:rPr>
              <w:t>Datace</w:t>
            </w:r>
            <w:r w:rsidR="00AA48FC" w:rsidRPr="0067173E">
              <w:rPr>
                <w:rFonts w:cstheme="minorHAnsi"/>
                <w:b/>
              </w:rPr>
              <w:t xml:space="preserve"> objektu</w:t>
            </w:r>
          </w:p>
        </w:tc>
        <w:tc>
          <w:tcPr>
            <w:tcW w:w="5879" w:type="dxa"/>
          </w:tcPr>
          <w:p w14:paraId="1DECCE0A" w14:textId="77777777" w:rsidR="0022194F" w:rsidRPr="0067173E" w:rsidRDefault="0022194F" w:rsidP="00821499">
            <w:pPr>
              <w:rPr>
                <w:rFonts w:cstheme="minorHAnsi"/>
              </w:rPr>
            </w:pPr>
          </w:p>
        </w:tc>
      </w:tr>
      <w:tr w:rsidR="00821499" w:rsidRPr="0067173E" w14:paraId="0BF9C387" w14:textId="77777777" w:rsidTr="00EF685D">
        <w:tc>
          <w:tcPr>
            <w:tcW w:w="4606" w:type="dxa"/>
          </w:tcPr>
          <w:p w14:paraId="12280DD1" w14:textId="77777777" w:rsidR="0022194F" w:rsidRPr="0067173E" w:rsidRDefault="0022194F" w:rsidP="00821499">
            <w:pPr>
              <w:rPr>
                <w:rFonts w:cstheme="minorHAnsi"/>
                <w:b/>
              </w:rPr>
            </w:pPr>
            <w:r w:rsidRPr="0067173E">
              <w:rPr>
                <w:rFonts w:cstheme="minorHAnsi"/>
                <w:b/>
              </w:rPr>
              <w:t>Zpracovatel analýzy</w:t>
            </w:r>
          </w:p>
        </w:tc>
        <w:tc>
          <w:tcPr>
            <w:tcW w:w="5879" w:type="dxa"/>
          </w:tcPr>
          <w:p w14:paraId="25A6D302" w14:textId="4A17E752" w:rsidR="0022194F" w:rsidRPr="0067173E" w:rsidRDefault="00F65F84" w:rsidP="00821499">
            <w:pPr>
              <w:rPr>
                <w:rFonts w:cstheme="minorHAnsi"/>
              </w:rPr>
            </w:pPr>
            <w:proofErr w:type="spellStart"/>
            <w:r w:rsidRPr="0067173E">
              <w:rPr>
                <w:rFonts w:cstheme="minorHAnsi"/>
              </w:rPr>
              <w:t>Lesniaková</w:t>
            </w:r>
            <w:proofErr w:type="spellEnd"/>
            <w:r w:rsidRPr="0067173E">
              <w:rPr>
                <w:rFonts w:cstheme="minorHAnsi"/>
              </w:rPr>
              <w:t xml:space="preserve"> Petra</w:t>
            </w:r>
          </w:p>
        </w:tc>
      </w:tr>
      <w:tr w:rsidR="00821499" w:rsidRPr="0067173E" w14:paraId="3B388C43" w14:textId="77777777" w:rsidTr="00EF685D">
        <w:tc>
          <w:tcPr>
            <w:tcW w:w="4606" w:type="dxa"/>
          </w:tcPr>
          <w:p w14:paraId="07CED6AE" w14:textId="77777777" w:rsidR="0022194F" w:rsidRPr="0067173E" w:rsidRDefault="0022194F" w:rsidP="00821499">
            <w:pPr>
              <w:rPr>
                <w:rFonts w:cstheme="minorHAnsi"/>
                <w:b/>
              </w:rPr>
            </w:pPr>
            <w:r w:rsidRPr="0067173E">
              <w:rPr>
                <w:rFonts w:cstheme="minorHAnsi"/>
                <w:b/>
              </w:rPr>
              <w:t>Datum zpracování zprávy</w:t>
            </w:r>
            <w:r w:rsidR="00AA48FC" w:rsidRPr="0067173E">
              <w:rPr>
                <w:rFonts w:cstheme="minorHAnsi"/>
                <w:b/>
              </w:rPr>
              <w:t xml:space="preserve"> k analýze</w:t>
            </w:r>
          </w:p>
        </w:tc>
        <w:tc>
          <w:tcPr>
            <w:tcW w:w="5879" w:type="dxa"/>
          </w:tcPr>
          <w:p w14:paraId="250E9360" w14:textId="4F8CA828" w:rsidR="0022194F" w:rsidRPr="0067173E" w:rsidRDefault="00F65F84" w:rsidP="00821499">
            <w:pPr>
              <w:rPr>
                <w:rFonts w:cstheme="minorHAnsi"/>
              </w:rPr>
            </w:pPr>
            <w:r w:rsidRPr="0067173E">
              <w:rPr>
                <w:rFonts w:cstheme="minorHAnsi"/>
              </w:rPr>
              <w:t>9. 11. 2018</w:t>
            </w:r>
          </w:p>
        </w:tc>
      </w:tr>
      <w:tr w:rsidR="005A54E0" w:rsidRPr="0067173E" w14:paraId="39B656B6" w14:textId="77777777" w:rsidTr="00EF685D">
        <w:tc>
          <w:tcPr>
            <w:tcW w:w="4606" w:type="dxa"/>
          </w:tcPr>
          <w:p w14:paraId="0369BDA3" w14:textId="77777777" w:rsidR="005A54E0" w:rsidRPr="0067173E" w:rsidRDefault="005A54E0" w:rsidP="00821499">
            <w:pPr>
              <w:rPr>
                <w:rFonts w:cstheme="minorHAnsi"/>
                <w:b/>
              </w:rPr>
            </w:pPr>
            <w:r w:rsidRPr="0067173E">
              <w:rPr>
                <w:rFonts w:cstheme="minorHAnsi"/>
                <w:b/>
              </w:rPr>
              <w:t>Číslo příslušné zprávy v </w:t>
            </w:r>
            <w:r w:rsidR="000A6440" w:rsidRPr="0067173E">
              <w:rPr>
                <w:rFonts w:cstheme="minorHAnsi"/>
                <w:b/>
              </w:rPr>
              <w:t>databázi</w:t>
            </w:r>
            <w:r w:rsidRPr="0067173E">
              <w:rPr>
                <w:rFonts w:cstheme="minorHAnsi"/>
                <w:b/>
              </w:rPr>
              <w:t xml:space="preserve"> zpráv </w:t>
            </w:r>
          </w:p>
        </w:tc>
        <w:tc>
          <w:tcPr>
            <w:tcW w:w="5879" w:type="dxa"/>
          </w:tcPr>
          <w:p w14:paraId="0A9CBAC9" w14:textId="30558823" w:rsidR="005A54E0" w:rsidRPr="0067173E" w:rsidRDefault="00F65F84" w:rsidP="00821499">
            <w:pPr>
              <w:rPr>
                <w:rFonts w:cstheme="minorHAnsi"/>
              </w:rPr>
            </w:pPr>
            <w:r w:rsidRPr="0067173E">
              <w:rPr>
                <w:rFonts w:cstheme="minorHAnsi"/>
              </w:rPr>
              <w:t>2018_23</w:t>
            </w:r>
          </w:p>
        </w:tc>
      </w:tr>
    </w:tbl>
    <w:p w14:paraId="2329459B" w14:textId="77777777" w:rsidR="00AA48FC" w:rsidRPr="0067173E"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67173E" w14:paraId="5F13C4C5" w14:textId="77777777" w:rsidTr="00EF685D">
        <w:tc>
          <w:tcPr>
            <w:tcW w:w="10485" w:type="dxa"/>
          </w:tcPr>
          <w:p w14:paraId="01601BB6" w14:textId="77777777" w:rsidR="00AA48FC" w:rsidRPr="0067173E" w:rsidRDefault="00AA48FC" w:rsidP="00821499">
            <w:pPr>
              <w:rPr>
                <w:rFonts w:cstheme="minorHAnsi"/>
                <w:b/>
              </w:rPr>
            </w:pPr>
            <w:r w:rsidRPr="0067173E">
              <w:rPr>
                <w:rFonts w:cstheme="minorHAnsi"/>
                <w:b/>
              </w:rPr>
              <w:t>Výsledky analýzy</w:t>
            </w:r>
          </w:p>
        </w:tc>
      </w:tr>
      <w:tr w:rsidR="00AA48FC" w:rsidRPr="0067173E" w14:paraId="40D63742" w14:textId="77777777" w:rsidTr="00EF685D">
        <w:tc>
          <w:tcPr>
            <w:tcW w:w="10485" w:type="dxa"/>
          </w:tcPr>
          <w:p w14:paraId="1C89CE2F" w14:textId="4D6B2534" w:rsidR="00AA48FC" w:rsidRPr="0067173E" w:rsidRDefault="00AA48FC" w:rsidP="00821499">
            <w:pPr>
              <w:rPr>
                <w:rFonts w:cstheme="minorHAnsi"/>
              </w:rPr>
            </w:pPr>
          </w:p>
          <w:p w14:paraId="0A2506F1" w14:textId="5ABE2A34" w:rsidR="006A304E" w:rsidRDefault="006C3BF8" w:rsidP="00821499">
            <w:r>
              <w:object w:dxaOrig="7665" w:dyaOrig="11940" w14:anchorId="5AE6089B">
                <v:shape id="_x0000_i1084" type="#_x0000_t75" style="width:382.85pt;height:597.05pt" o:ole="">
                  <v:imagedata r:id="rId19" o:title=""/>
                </v:shape>
                <o:OLEObject Type="Embed" ProgID="PBrush" ShapeID="_x0000_i1084" DrawAspect="Content" ObjectID="_1734165629" r:id="rId20"/>
              </w:object>
            </w:r>
          </w:p>
          <w:p w14:paraId="4C65F258" w14:textId="7E0EF18E" w:rsidR="006C3BF8" w:rsidRDefault="006C3BF8" w:rsidP="00821499"/>
          <w:p w14:paraId="1E55E1C1" w14:textId="01EE4632" w:rsidR="006C3BF8" w:rsidRDefault="006C3BF8" w:rsidP="00821499">
            <w:r>
              <w:object w:dxaOrig="7665" w:dyaOrig="6930" w14:anchorId="15902670">
                <v:shape id="_x0000_i1087" type="#_x0000_t75" style="width:382.85pt;height:346.85pt" o:ole="">
                  <v:imagedata r:id="rId21" o:title=""/>
                </v:shape>
                <o:OLEObject Type="Embed" ProgID="PBrush" ShapeID="_x0000_i1087" DrawAspect="Content" ObjectID="_1734165630" r:id="rId22"/>
              </w:object>
            </w:r>
          </w:p>
          <w:p w14:paraId="2D0795C0" w14:textId="1708B953" w:rsidR="006C3BF8" w:rsidRDefault="006C3BF8" w:rsidP="00821499"/>
          <w:p w14:paraId="44BA7613" w14:textId="02D1C66F" w:rsidR="006C3BF8" w:rsidRDefault="006C3BF8" w:rsidP="00821499">
            <w:pPr>
              <w:rPr>
                <w:rFonts w:cstheme="minorHAnsi"/>
              </w:rPr>
            </w:pPr>
          </w:p>
          <w:p w14:paraId="218747CD" w14:textId="77777777" w:rsidR="006C3BF8" w:rsidRPr="006C3BF8" w:rsidRDefault="006C3BF8" w:rsidP="006C3BF8">
            <w:pPr>
              <w:jc w:val="both"/>
              <w:rPr>
                <w:rFonts w:cstheme="minorHAnsi"/>
                <w:u w:val="single"/>
              </w:rPr>
            </w:pPr>
            <w:r w:rsidRPr="006C3BF8">
              <w:rPr>
                <w:rFonts w:cstheme="minorHAnsi"/>
                <w:u w:val="single"/>
              </w:rPr>
              <w:t>Shrnutí:</w:t>
            </w:r>
          </w:p>
          <w:p w14:paraId="5DDA4B67" w14:textId="77777777" w:rsidR="006C3BF8" w:rsidRPr="006C3BF8" w:rsidRDefault="006C3BF8" w:rsidP="006C3BF8">
            <w:pPr>
              <w:pStyle w:val="Style1"/>
              <w:numPr>
                <w:ilvl w:val="0"/>
                <w:numId w:val="0"/>
              </w:numPr>
              <w:spacing w:before="0" w:after="0"/>
              <w:rPr>
                <w:rFonts w:asciiTheme="minorHAnsi" w:hAnsiTheme="minorHAnsi" w:cstheme="minorHAnsi"/>
                <w:i w:val="0"/>
                <w:szCs w:val="22"/>
              </w:rPr>
            </w:pPr>
            <w:r w:rsidRPr="006C3BF8">
              <w:rPr>
                <w:rFonts w:asciiTheme="minorHAnsi" w:hAnsiTheme="minorHAnsi" w:cstheme="minorHAnsi"/>
                <w:i w:val="0"/>
                <w:szCs w:val="22"/>
              </w:rPr>
              <w:t>Vzorek sestává z úlomků, které jsou většinově tvořeny světle šedou maltou tmelu bez plniva (0B). Ve hmotě tmelu 0B bylo zaznamenáno velké množství slínkových částic pocházejících z cementu zřejmě portlandského typu. Dále se v maltě vyskytuje větší množství spíše ostrohranných částic se složením poukazujícím na příměs materiálu pocházejícího z energetického či metalurgického průmyslu apod., například strusku. Lze tedy předpokládat, že byl k přípravě tmelu použit struskoportlandský cement. Nelze jednoznačně vyloučit příměs vápna ve tmelu, přestože částice bílého vzdušného vápna nebyly zaznamenány. V maltě se vyskytují póry přibližné velikosti do 50µm.</w:t>
            </w:r>
          </w:p>
          <w:p w14:paraId="1A8B96A5" w14:textId="37683E72" w:rsidR="006C3BF8" w:rsidRDefault="006C3BF8" w:rsidP="006C3BF8">
            <w:pPr>
              <w:pStyle w:val="Style1"/>
              <w:numPr>
                <w:ilvl w:val="0"/>
                <w:numId w:val="0"/>
              </w:numPr>
              <w:spacing w:before="0" w:after="0"/>
              <w:rPr>
                <w:rFonts w:asciiTheme="minorHAnsi" w:hAnsiTheme="minorHAnsi" w:cstheme="minorHAnsi"/>
                <w:i w:val="0"/>
                <w:szCs w:val="22"/>
              </w:rPr>
            </w:pPr>
            <w:r w:rsidRPr="006C3BF8">
              <w:rPr>
                <w:rFonts w:asciiTheme="minorHAnsi" w:hAnsiTheme="minorHAnsi" w:cstheme="minorHAnsi"/>
                <w:i w:val="0"/>
                <w:szCs w:val="22"/>
              </w:rPr>
              <w:t>Na povrchu tmelu (0B) byla zaznamenána okrová vrstva (1) obdobného složení, zřejmě se jedná o povětrností přeměněnou část tmelu 0B.</w:t>
            </w:r>
          </w:p>
          <w:p w14:paraId="35305BDA" w14:textId="77777777" w:rsidR="006C3BF8" w:rsidRPr="006C3BF8" w:rsidRDefault="006C3BF8" w:rsidP="006C3BF8">
            <w:pPr>
              <w:pStyle w:val="Style1"/>
              <w:numPr>
                <w:ilvl w:val="0"/>
                <w:numId w:val="0"/>
              </w:numPr>
              <w:spacing w:before="0" w:after="0"/>
              <w:rPr>
                <w:rFonts w:asciiTheme="minorHAnsi" w:hAnsiTheme="minorHAnsi" w:cstheme="minorHAnsi"/>
                <w:i w:val="0"/>
                <w:szCs w:val="22"/>
              </w:rPr>
            </w:pPr>
          </w:p>
          <w:p w14:paraId="781F04D1" w14:textId="77777777" w:rsidR="006C3BF8" w:rsidRPr="006C3BF8" w:rsidRDefault="006C3BF8" w:rsidP="006C3BF8">
            <w:pPr>
              <w:pStyle w:val="Style1"/>
              <w:numPr>
                <w:ilvl w:val="0"/>
                <w:numId w:val="0"/>
              </w:numPr>
              <w:spacing w:before="0" w:after="0"/>
              <w:rPr>
                <w:rFonts w:asciiTheme="minorHAnsi" w:hAnsiTheme="minorHAnsi" w:cstheme="minorHAnsi"/>
                <w:i w:val="0"/>
                <w:szCs w:val="22"/>
              </w:rPr>
            </w:pPr>
            <w:r w:rsidRPr="006C3BF8">
              <w:rPr>
                <w:rFonts w:asciiTheme="minorHAnsi" w:hAnsiTheme="minorHAnsi" w:cstheme="minorHAnsi"/>
                <w:i w:val="0"/>
                <w:szCs w:val="22"/>
              </w:rPr>
              <w:t>Na spodní straně tmelu 0B byly mikroskopicky zaznamenány velmi malé fragmenty další malty (0A). Lze předpokládat, že tato malta byla také pojena cementem, zřejmě portlandským. Zrna plniva ani vápenné pojivové částice zde nebyly zaznamenány. Vzhledem k velmi malé velikosti fragmentů však nebylo možné maltu detailně prostudovat a informace týkající se možné absence plniva či vápna zevšeobecnit.</w:t>
            </w:r>
          </w:p>
          <w:p w14:paraId="44B6527C" w14:textId="77777777" w:rsidR="006C3BF8" w:rsidRPr="0067173E" w:rsidRDefault="006C3BF8" w:rsidP="00821499">
            <w:pPr>
              <w:rPr>
                <w:rFonts w:cstheme="minorHAnsi"/>
              </w:rPr>
            </w:pPr>
          </w:p>
          <w:p w14:paraId="1584AB7B" w14:textId="1DB35CBC" w:rsidR="0067173E" w:rsidRPr="0067173E" w:rsidRDefault="0067173E" w:rsidP="00821499">
            <w:pPr>
              <w:rPr>
                <w:rFonts w:cstheme="minorHAnsi"/>
              </w:rPr>
            </w:pPr>
          </w:p>
          <w:p w14:paraId="7A7F6C98" w14:textId="77777777" w:rsidR="0067173E" w:rsidRPr="0067173E" w:rsidRDefault="0067173E" w:rsidP="00821499">
            <w:pPr>
              <w:rPr>
                <w:rFonts w:cstheme="minorHAnsi"/>
              </w:rPr>
            </w:pPr>
          </w:p>
          <w:p w14:paraId="480664F4" w14:textId="385BCB41" w:rsidR="0067173E" w:rsidRPr="0067173E" w:rsidRDefault="0067173E" w:rsidP="00821499">
            <w:pPr>
              <w:rPr>
                <w:rFonts w:cstheme="minorHAnsi"/>
              </w:rPr>
            </w:pPr>
          </w:p>
          <w:p w14:paraId="34916045" w14:textId="3A250DCF" w:rsidR="0067173E" w:rsidRPr="0067173E" w:rsidRDefault="0067173E" w:rsidP="00821499">
            <w:pPr>
              <w:rPr>
                <w:rFonts w:cstheme="minorHAnsi"/>
                <w:b/>
                <w:bCs/>
              </w:rPr>
            </w:pPr>
            <w:r w:rsidRPr="0067173E">
              <w:rPr>
                <w:rFonts w:cstheme="minorHAnsi"/>
                <w:b/>
                <w:bCs/>
              </w:rPr>
              <w:t>Závěr</w:t>
            </w:r>
          </w:p>
          <w:p w14:paraId="30419AE5" w14:textId="77777777" w:rsidR="0067173E" w:rsidRPr="0067173E" w:rsidRDefault="0067173E" w:rsidP="0067173E">
            <w:pPr>
              <w:jc w:val="both"/>
              <w:rPr>
                <w:rFonts w:cstheme="minorHAnsi"/>
              </w:rPr>
            </w:pPr>
            <w:r w:rsidRPr="0067173E">
              <w:rPr>
                <w:rFonts w:cstheme="minorHAnsi"/>
              </w:rPr>
              <w:t xml:space="preserve">Předmětem průzkumu byly vzorky odebrané ze skleněné mozaiky s motivem sv. Jana Nepomuckého nalézající se na průčelí poutního kostela Nanebevzetí Panny Marie v Klokotech u Tábora. K materiálovému průzkumu, případně průzkumu stratigrafie vrstev, bylo odebráno celkem pět vzorků. Z tohoto počtu byl jeden vzorek odebrán z původní osazovací malty (9281/V1), tři vzorky byly odebrány v místech výskytu tmelů (9282 až 9284/V2 až V4) a poslední vzorek obsahoval osazovací maltu s adhezivem (9285/V5). Nábrusy a výbrusy připravené z vybraných úlomků vzorků byly studovány a dokumentovány pomocí světelné/polarizační mikroskopie a skenovací elektronové mikroskopie s prvkovou mikroanalýzou (SEM/EDX). </w:t>
            </w:r>
          </w:p>
          <w:p w14:paraId="5FE00D98" w14:textId="77777777" w:rsidR="0067173E" w:rsidRPr="0067173E" w:rsidRDefault="0067173E" w:rsidP="0067173E">
            <w:pPr>
              <w:jc w:val="both"/>
              <w:rPr>
                <w:rFonts w:cstheme="minorHAnsi"/>
              </w:rPr>
            </w:pPr>
          </w:p>
          <w:p w14:paraId="31766838" w14:textId="77777777" w:rsidR="0067173E" w:rsidRPr="0067173E" w:rsidRDefault="0067173E" w:rsidP="0067173E">
            <w:pPr>
              <w:jc w:val="both"/>
              <w:rPr>
                <w:rFonts w:cstheme="minorHAnsi"/>
              </w:rPr>
            </w:pPr>
            <w:r w:rsidRPr="0067173E">
              <w:rPr>
                <w:rFonts w:cstheme="minorHAnsi"/>
              </w:rPr>
              <w:lastRenderedPageBreak/>
              <w:t>Výsledky průzkumu, které jsou detailně uvedeny výše, lze shrnout do následujících odstavců:</w:t>
            </w:r>
          </w:p>
          <w:p w14:paraId="26890AAE" w14:textId="77777777" w:rsidR="0067173E" w:rsidRPr="0067173E" w:rsidRDefault="0067173E" w:rsidP="0067173E">
            <w:pPr>
              <w:jc w:val="both"/>
              <w:rPr>
                <w:rFonts w:cstheme="minorHAnsi"/>
              </w:rPr>
            </w:pPr>
            <w:r w:rsidRPr="0067173E">
              <w:rPr>
                <w:rFonts w:cstheme="minorHAnsi"/>
              </w:rPr>
              <w:t xml:space="preserve">  </w:t>
            </w:r>
          </w:p>
          <w:p w14:paraId="726B82FC" w14:textId="77777777" w:rsidR="0067173E" w:rsidRPr="0067173E" w:rsidRDefault="0067173E" w:rsidP="0067173E">
            <w:pPr>
              <w:jc w:val="both"/>
              <w:rPr>
                <w:rFonts w:cstheme="minorHAnsi"/>
                <w:u w:val="single"/>
              </w:rPr>
            </w:pPr>
            <w:r w:rsidRPr="0067173E">
              <w:rPr>
                <w:rFonts w:cstheme="minorHAnsi"/>
                <w:u w:val="single"/>
              </w:rPr>
              <w:t>Vzorek původní osazovací malty mozaiky (9281/V1)</w:t>
            </w:r>
          </w:p>
          <w:p w14:paraId="218CEC38" w14:textId="77777777" w:rsidR="0067173E" w:rsidRPr="0067173E" w:rsidRDefault="0067173E" w:rsidP="0067173E">
            <w:pPr>
              <w:jc w:val="both"/>
              <w:rPr>
                <w:rFonts w:cstheme="minorHAnsi"/>
                <w:u w:val="single"/>
              </w:rPr>
            </w:pPr>
            <w:r w:rsidRPr="0067173E">
              <w:rPr>
                <w:rFonts w:cstheme="minorHAnsi"/>
              </w:rPr>
              <w:t>Světle béžová osazovací malta mozaiky je pravděpodobně pojena směsí struskoportlandského cementu a bílého vzdušného vápna. Malta zřejmě neobsahuje plnivo. Ve spárách se degradace povrchu malty projevuje výskytem prasklin a odlučováním povrchové vrstvy.</w:t>
            </w:r>
          </w:p>
          <w:p w14:paraId="364EDEC3" w14:textId="77777777" w:rsidR="0067173E" w:rsidRPr="0067173E" w:rsidRDefault="0067173E" w:rsidP="0067173E">
            <w:pPr>
              <w:rPr>
                <w:rFonts w:cstheme="minorHAnsi"/>
              </w:rPr>
            </w:pPr>
          </w:p>
          <w:p w14:paraId="0AC49E15" w14:textId="77777777" w:rsidR="0067173E" w:rsidRPr="0067173E" w:rsidRDefault="0067173E" w:rsidP="0067173E">
            <w:pPr>
              <w:jc w:val="both"/>
              <w:rPr>
                <w:rFonts w:cstheme="minorHAnsi"/>
                <w:u w:val="single"/>
              </w:rPr>
            </w:pPr>
            <w:r w:rsidRPr="0067173E">
              <w:rPr>
                <w:rFonts w:cstheme="minorHAnsi"/>
                <w:u w:val="single"/>
              </w:rPr>
              <w:t>Vzorek jemnějšího zašedlého tmelu (9282/V2)</w:t>
            </w:r>
          </w:p>
          <w:p w14:paraId="33F14ACB"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r w:rsidRPr="0067173E">
              <w:rPr>
                <w:rFonts w:asciiTheme="minorHAnsi" w:hAnsiTheme="minorHAnsi" w:cstheme="minorHAnsi"/>
                <w:i w:val="0"/>
                <w:szCs w:val="22"/>
              </w:rPr>
              <w:t>Světle šedý tmel pravděpodobně neobsahuje plnivo. Je zřejmě pojen struskoportlandským cementem. Přestože nebyly na příčném řezu vzorku zaznamenány částice bílého vzdušného vápna, nelze jednoznačně vyloučit příměs bílého vzdušného vápna v maltě tmelu. Ve tmelu se vyskytují póry do velikosti asi 50 µm.</w:t>
            </w:r>
          </w:p>
          <w:p w14:paraId="4ACF2C4E" w14:textId="77777777" w:rsidR="0067173E" w:rsidRPr="0067173E" w:rsidRDefault="0067173E" w:rsidP="0067173E">
            <w:pPr>
              <w:jc w:val="both"/>
              <w:rPr>
                <w:rFonts w:cstheme="minorHAnsi"/>
              </w:rPr>
            </w:pPr>
          </w:p>
          <w:p w14:paraId="08E38F05" w14:textId="77777777" w:rsidR="0067173E" w:rsidRPr="0067173E" w:rsidRDefault="0067173E" w:rsidP="0067173E">
            <w:pPr>
              <w:jc w:val="both"/>
              <w:rPr>
                <w:rFonts w:cstheme="minorHAnsi"/>
                <w:u w:val="single"/>
              </w:rPr>
            </w:pPr>
            <w:r w:rsidRPr="0067173E">
              <w:rPr>
                <w:rFonts w:cstheme="minorHAnsi"/>
                <w:u w:val="single"/>
              </w:rPr>
              <w:t xml:space="preserve">Vzorek hrubšího šedého tmelu (9283/V3) </w:t>
            </w:r>
          </w:p>
          <w:p w14:paraId="1CF26EC3"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r w:rsidRPr="0067173E">
              <w:rPr>
                <w:rFonts w:asciiTheme="minorHAnsi" w:hAnsiTheme="minorHAnsi" w:cstheme="minorHAnsi"/>
                <w:i w:val="0"/>
                <w:szCs w:val="22"/>
              </w:rPr>
              <w:t>Jemnozrnný tmel světle šedého odstínu je zřejmě pojen portlandským cementem ve směsi s bílým vzdušným vápnem. Plnivem je křemičitý písek a uhličitan vápenatý, který mohl být použit v podobě drceného mramoru nebo vápence. Velikost zrn křemičitého písku nepřesahující asi 0,6 mm. V maltě byly zaznamenány póry s velikostí nepřesahující asi 0,7 mm a drobné praskliny.</w:t>
            </w:r>
          </w:p>
          <w:p w14:paraId="1B8FEE4F"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p>
          <w:p w14:paraId="7BB5FA67" w14:textId="77777777" w:rsidR="0067173E" w:rsidRPr="0067173E" w:rsidRDefault="0067173E" w:rsidP="0067173E">
            <w:pPr>
              <w:jc w:val="both"/>
              <w:rPr>
                <w:rFonts w:cstheme="minorHAnsi"/>
                <w:u w:val="single"/>
              </w:rPr>
            </w:pPr>
            <w:r w:rsidRPr="0067173E">
              <w:rPr>
                <w:rFonts w:cstheme="minorHAnsi"/>
                <w:u w:val="single"/>
              </w:rPr>
              <w:t>Vzorek hrubšího světlého tmelu (9284/V4)</w:t>
            </w:r>
          </w:p>
          <w:p w14:paraId="0F5439FB" w14:textId="77777777" w:rsidR="0067173E" w:rsidRPr="0067173E" w:rsidRDefault="0067173E" w:rsidP="0067173E">
            <w:pPr>
              <w:jc w:val="both"/>
              <w:rPr>
                <w:rFonts w:cstheme="minorHAnsi"/>
              </w:rPr>
            </w:pPr>
            <w:r w:rsidRPr="0067173E">
              <w:rPr>
                <w:rFonts w:cstheme="minorHAnsi"/>
              </w:rPr>
              <w:t>Jemnozrnný tmel má téměř bílý až světle šedý odstín. Je pojen struskoportlandským cementem a plněn křemičitým pískem. Maximální velikost zrn plniva je asi 0,6 mm. V maltě se vyskytují póry s velikostí nepřesahující asi 0,3 mm. Nelze jednoznačně vyloučit příměs vápna v omítce, přestože v ní částice bílého vzdušného vápna nebyly zaznamenány.</w:t>
            </w:r>
          </w:p>
          <w:p w14:paraId="2D410FB4" w14:textId="77777777" w:rsidR="0067173E" w:rsidRPr="0067173E" w:rsidRDefault="0067173E" w:rsidP="0067173E">
            <w:pPr>
              <w:jc w:val="both"/>
              <w:rPr>
                <w:rFonts w:cstheme="minorHAnsi"/>
              </w:rPr>
            </w:pPr>
          </w:p>
          <w:p w14:paraId="340424BD" w14:textId="77777777" w:rsidR="0067173E" w:rsidRPr="0067173E" w:rsidRDefault="0067173E" w:rsidP="0067173E">
            <w:pPr>
              <w:rPr>
                <w:rFonts w:cstheme="minorHAnsi"/>
                <w:u w:val="single"/>
              </w:rPr>
            </w:pPr>
            <w:r w:rsidRPr="0067173E">
              <w:rPr>
                <w:rFonts w:cstheme="minorHAnsi"/>
                <w:u w:val="single"/>
              </w:rPr>
              <w:t>Vzorek adheziva s maltou (9285/V5)</w:t>
            </w:r>
          </w:p>
          <w:p w14:paraId="1E0230EB" w14:textId="77777777" w:rsidR="0067173E" w:rsidRPr="0067173E" w:rsidRDefault="0067173E" w:rsidP="0067173E">
            <w:pPr>
              <w:jc w:val="both"/>
              <w:rPr>
                <w:rFonts w:cstheme="minorHAnsi"/>
              </w:rPr>
            </w:pPr>
            <w:r w:rsidRPr="0067173E">
              <w:rPr>
                <w:rFonts w:cstheme="minorHAnsi"/>
              </w:rPr>
              <w:t>Malta je zřejmě pojena směsí struskoportlandského cementu s bílým vzdušným vápnem. Neobsahuje plnivo. Vrstva transparentního zežloutlého adheziva je zřejmě tvořena polymerním materiálem, který nebyl blíže specifikován.</w:t>
            </w:r>
          </w:p>
          <w:p w14:paraId="3A8F8DD9" w14:textId="77777777" w:rsidR="0067173E" w:rsidRPr="0067173E" w:rsidRDefault="0067173E" w:rsidP="00821499">
            <w:pPr>
              <w:rPr>
                <w:rFonts w:cstheme="minorHAnsi"/>
              </w:rPr>
            </w:pPr>
          </w:p>
          <w:p w14:paraId="01B13CD2" w14:textId="19044F28" w:rsidR="006A304E" w:rsidRPr="0067173E" w:rsidRDefault="00F65F84" w:rsidP="00821499">
            <w:pPr>
              <w:rPr>
                <w:rFonts w:cstheme="minorHAnsi"/>
              </w:rPr>
            </w:pPr>
            <w:r w:rsidRPr="0067173E">
              <w:rPr>
                <w:rFonts w:cstheme="minorHAnsi"/>
              </w:rPr>
              <w:object w:dxaOrig="12165" w:dyaOrig="7590" w14:anchorId="285BDDDD">
                <v:shape id="_x0000_i1045" type="#_x0000_t75" style="width:523.3pt;height:326.65pt" o:ole="">
                  <v:imagedata r:id="rId23" o:title=""/>
                </v:shape>
                <o:OLEObject Type="Embed" ProgID="PBrush" ShapeID="_x0000_i1045" DrawAspect="Content" ObjectID="_1734165631" r:id="rId24"/>
              </w:object>
            </w:r>
          </w:p>
          <w:p w14:paraId="555D6B60" w14:textId="7BED2467" w:rsidR="00F65F84" w:rsidRPr="0067173E" w:rsidRDefault="00F65F84" w:rsidP="00821499">
            <w:pPr>
              <w:rPr>
                <w:rFonts w:cstheme="minorHAnsi"/>
              </w:rPr>
            </w:pPr>
          </w:p>
          <w:p w14:paraId="539A7E26" w14:textId="4D1BF3DB" w:rsidR="00F65F84" w:rsidRPr="0067173E" w:rsidRDefault="0067173E" w:rsidP="00821499">
            <w:pPr>
              <w:rPr>
                <w:rFonts w:cstheme="minorHAnsi"/>
              </w:rPr>
            </w:pPr>
            <w:r w:rsidRPr="0067173E">
              <w:rPr>
                <w:rFonts w:cstheme="minorHAnsi"/>
              </w:rPr>
              <w:object w:dxaOrig="12150" w:dyaOrig="7605" w14:anchorId="2C9DE43B">
                <v:shape id="_x0000_i1048" type="#_x0000_t75" style="width:523.3pt;height:327.5pt" o:ole="">
                  <v:imagedata r:id="rId25" o:title=""/>
                </v:shape>
                <o:OLEObject Type="Embed" ProgID="PBrush" ShapeID="_x0000_i1048" DrawAspect="Content" ObjectID="_1734165632" r:id="rId26"/>
              </w:object>
            </w:r>
          </w:p>
          <w:p w14:paraId="458C6A33" w14:textId="7FC0A695" w:rsidR="0065280A" w:rsidRPr="0067173E" w:rsidRDefault="0065280A" w:rsidP="00821499">
            <w:pPr>
              <w:rPr>
                <w:rFonts w:cstheme="minorHAnsi"/>
              </w:rPr>
            </w:pPr>
          </w:p>
          <w:p w14:paraId="36D30144" w14:textId="77777777" w:rsidR="0065280A" w:rsidRPr="0067173E" w:rsidRDefault="0065280A" w:rsidP="00821499">
            <w:pPr>
              <w:rPr>
                <w:rFonts w:cstheme="minorHAnsi"/>
              </w:rPr>
            </w:pPr>
          </w:p>
          <w:p w14:paraId="651009CA" w14:textId="77777777" w:rsidR="00BB7DA3" w:rsidRPr="0067173E" w:rsidRDefault="00BB7DA3" w:rsidP="00BB7DA3">
            <w:pPr>
              <w:jc w:val="both"/>
              <w:rPr>
                <w:rFonts w:cstheme="minorHAnsi"/>
              </w:rPr>
            </w:pPr>
          </w:p>
          <w:p w14:paraId="1470A77E" w14:textId="0DA3AFC0" w:rsidR="00BB7DA3" w:rsidRPr="0067173E" w:rsidRDefault="00BB7DA3" w:rsidP="00821499">
            <w:pPr>
              <w:rPr>
                <w:rFonts w:cstheme="minorHAnsi"/>
              </w:rPr>
            </w:pPr>
          </w:p>
        </w:tc>
      </w:tr>
    </w:tbl>
    <w:p w14:paraId="7512B870" w14:textId="77777777" w:rsidR="009A03AE" w:rsidRPr="0067173E"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67173E" w14:paraId="6588E497" w14:textId="77777777" w:rsidTr="00CF54D3">
        <w:tc>
          <w:tcPr>
            <w:tcW w:w="10060" w:type="dxa"/>
          </w:tcPr>
          <w:p w14:paraId="6A3A9C3E" w14:textId="77777777" w:rsidR="00AA48FC" w:rsidRPr="0067173E" w:rsidRDefault="00AA48FC" w:rsidP="00821499">
            <w:pPr>
              <w:rPr>
                <w:rFonts w:cstheme="minorHAnsi"/>
                <w:b/>
              </w:rPr>
            </w:pPr>
            <w:r w:rsidRPr="0067173E">
              <w:rPr>
                <w:rFonts w:cstheme="minorHAnsi"/>
                <w:b/>
              </w:rPr>
              <w:t>Fotodokumentace analýzy</w:t>
            </w:r>
          </w:p>
        </w:tc>
      </w:tr>
      <w:tr w:rsidR="00AA48FC" w:rsidRPr="0067173E" w14:paraId="24BB7D60" w14:textId="77777777" w:rsidTr="00CF54D3">
        <w:tc>
          <w:tcPr>
            <w:tcW w:w="10060" w:type="dxa"/>
          </w:tcPr>
          <w:p w14:paraId="4FB66E8A" w14:textId="77777777" w:rsidR="00AA48FC" w:rsidRPr="0067173E" w:rsidRDefault="00AA48FC" w:rsidP="00821499">
            <w:pPr>
              <w:rPr>
                <w:rFonts w:cstheme="minorHAnsi"/>
              </w:rPr>
            </w:pPr>
          </w:p>
        </w:tc>
      </w:tr>
    </w:tbl>
    <w:p w14:paraId="47C58C2A" w14:textId="77777777" w:rsidR="0022194F" w:rsidRPr="0067173E" w:rsidRDefault="0022194F" w:rsidP="00821499">
      <w:pPr>
        <w:spacing w:line="240" w:lineRule="auto"/>
        <w:rPr>
          <w:rFonts w:cstheme="minorHAnsi"/>
        </w:rPr>
      </w:pPr>
    </w:p>
    <w:sectPr w:rsidR="0022194F" w:rsidRPr="0067173E"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26A65" w14:textId="77777777" w:rsidR="0017771C" w:rsidRDefault="0017771C" w:rsidP="00AA48FC">
      <w:pPr>
        <w:spacing w:after="0" w:line="240" w:lineRule="auto"/>
      </w:pPr>
      <w:r>
        <w:separator/>
      </w:r>
    </w:p>
  </w:endnote>
  <w:endnote w:type="continuationSeparator" w:id="0">
    <w:p w14:paraId="1681C222" w14:textId="77777777" w:rsidR="0017771C" w:rsidRDefault="0017771C"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6DDCE" w14:textId="77777777" w:rsidR="0017771C" w:rsidRDefault="0017771C" w:rsidP="00AA48FC">
      <w:pPr>
        <w:spacing w:after="0" w:line="240" w:lineRule="auto"/>
      </w:pPr>
      <w:r>
        <w:separator/>
      </w:r>
    </w:p>
  </w:footnote>
  <w:footnote w:type="continuationSeparator" w:id="0">
    <w:p w14:paraId="63E4481E" w14:textId="77777777" w:rsidR="0017771C" w:rsidRDefault="0017771C"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34CE0"/>
    <w:rsid w:val="0007253D"/>
    <w:rsid w:val="000A3395"/>
    <w:rsid w:val="000A6440"/>
    <w:rsid w:val="001319CE"/>
    <w:rsid w:val="0017771C"/>
    <w:rsid w:val="0021097B"/>
    <w:rsid w:val="0022194F"/>
    <w:rsid w:val="003449DF"/>
    <w:rsid w:val="003D0950"/>
    <w:rsid w:val="00494840"/>
    <w:rsid w:val="005A54E0"/>
    <w:rsid w:val="005B436B"/>
    <w:rsid w:val="005C155B"/>
    <w:rsid w:val="00626D50"/>
    <w:rsid w:val="0065280A"/>
    <w:rsid w:val="0067173E"/>
    <w:rsid w:val="006A304E"/>
    <w:rsid w:val="006C3BF8"/>
    <w:rsid w:val="00821499"/>
    <w:rsid w:val="00974A34"/>
    <w:rsid w:val="009A03AE"/>
    <w:rsid w:val="009F39F0"/>
    <w:rsid w:val="00AA48FC"/>
    <w:rsid w:val="00B90C16"/>
    <w:rsid w:val="00BB7DA3"/>
    <w:rsid w:val="00BF5A08"/>
    <w:rsid w:val="00C30ACE"/>
    <w:rsid w:val="00C657DB"/>
    <w:rsid w:val="00C74C8C"/>
    <w:rsid w:val="00CC1EA8"/>
    <w:rsid w:val="00CE73D6"/>
    <w:rsid w:val="00CF54D3"/>
    <w:rsid w:val="00D6299B"/>
    <w:rsid w:val="00EB0453"/>
    <w:rsid w:val="00ED1A3F"/>
    <w:rsid w:val="00EF685D"/>
    <w:rsid w:val="00F65F8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639</Words>
  <Characters>3776</Characters>
  <Application>Microsoft Office Word</Application>
  <DocSecurity>0</DocSecurity>
  <Lines>31</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2023-01-02T10:50:00Z</dcterms:created>
  <dcterms:modified xsi:type="dcterms:W3CDTF">2023-01-02T10:53:00Z</dcterms:modified>
</cp:coreProperties>
</file>