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402771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535"/>
        <w:gridCol w:w="6950"/>
      </w:tblGrid>
      <w:tr w:rsidR="00821499" w:rsidRPr="00402771" w14:paraId="308E4BCF" w14:textId="77777777" w:rsidTr="00EF685D">
        <w:tc>
          <w:tcPr>
            <w:tcW w:w="4606" w:type="dxa"/>
          </w:tcPr>
          <w:p w14:paraId="42DD7B2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3001A21D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</w:t>
            </w:r>
            <w:r w:rsidR="008616E1">
              <w:rPr>
                <w:rFonts w:cstheme="minorHAnsi"/>
              </w:rPr>
              <w:t>1</w:t>
            </w:r>
            <w:r w:rsidR="006F631A">
              <w:rPr>
                <w:rFonts w:cstheme="minorHAnsi"/>
              </w:rPr>
              <w:t>1</w:t>
            </w:r>
          </w:p>
        </w:tc>
      </w:tr>
      <w:tr w:rsidR="00821499" w:rsidRPr="00402771" w14:paraId="616D8CF9" w14:textId="77777777" w:rsidTr="00EF685D">
        <w:tc>
          <w:tcPr>
            <w:tcW w:w="4606" w:type="dxa"/>
          </w:tcPr>
          <w:p w14:paraId="5DFEFE58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1D953EFE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6F631A">
              <w:rPr>
                <w:rFonts w:cstheme="minorHAnsi"/>
              </w:rPr>
              <w:t>4</w:t>
            </w:r>
          </w:p>
        </w:tc>
      </w:tr>
      <w:tr w:rsidR="00821499" w:rsidRPr="00402771" w14:paraId="106D8ED7" w14:textId="77777777" w:rsidTr="00EF685D">
        <w:tc>
          <w:tcPr>
            <w:tcW w:w="4606" w:type="dxa"/>
          </w:tcPr>
          <w:p w14:paraId="42C61C07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Pořadové číslo karty vzorku v </w:t>
            </w:r>
            <w:r w:rsidR="000A6440" w:rsidRPr="00402771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436341F9" w:rsidR="00AA48FC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</w:t>
            </w:r>
            <w:r w:rsidR="00D01184">
              <w:rPr>
                <w:rFonts w:cstheme="minorHAnsi"/>
              </w:rPr>
              <w:t>7</w:t>
            </w:r>
            <w:r w:rsidR="006F631A">
              <w:rPr>
                <w:rFonts w:cstheme="minorHAnsi"/>
              </w:rPr>
              <w:t>3</w:t>
            </w:r>
          </w:p>
        </w:tc>
      </w:tr>
      <w:tr w:rsidR="00821499" w:rsidRPr="00402771" w14:paraId="32CF643C" w14:textId="77777777" w:rsidTr="00EF685D">
        <w:tc>
          <w:tcPr>
            <w:tcW w:w="4606" w:type="dxa"/>
          </w:tcPr>
          <w:p w14:paraId="560D95E3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58643B8A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Uherčice u Znojma, SZ</w:t>
            </w:r>
          </w:p>
        </w:tc>
      </w:tr>
      <w:tr w:rsidR="00821499" w:rsidRPr="00402771" w14:paraId="7F8D2B97" w14:textId="77777777" w:rsidTr="00EF685D">
        <w:tc>
          <w:tcPr>
            <w:tcW w:w="4606" w:type="dxa"/>
          </w:tcPr>
          <w:p w14:paraId="5945127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A60328F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 OZBROJENCE</w:t>
            </w:r>
          </w:p>
        </w:tc>
      </w:tr>
      <w:tr w:rsidR="00821499" w:rsidRPr="00402771" w14:paraId="54033E58" w14:textId="77777777" w:rsidTr="00EF685D">
        <w:tc>
          <w:tcPr>
            <w:tcW w:w="4606" w:type="dxa"/>
          </w:tcPr>
          <w:p w14:paraId="65CE29A7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5287F32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895" w:dyaOrig="5625" w14:anchorId="3B6D95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6.6pt;height:212.55pt" o:ole="">
                  <v:imagedata r:id="rId7" o:title=""/>
                </v:shape>
                <o:OLEObject Type="Embed" ProgID="PBrush" ShapeID="_x0000_i1025" DrawAspect="Content" ObjectID="_1732615683" r:id="rId8"/>
              </w:object>
            </w:r>
          </w:p>
        </w:tc>
      </w:tr>
      <w:tr w:rsidR="00821499" w:rsidRPr="00402771" w14:paraId="5E1A21DD" w14:textId="77777777" w:rsidTr="00EF685D">
        <w:tc>
          <w:tcPr>
            <w:tcW w:w="4606" w:type="dxa"/>
          </w:tcPr>
          <w:p w14:paraId="1B7B874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24ED262F" w14:textId="4CF68C91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070" w:dyaOrig="11490" w14:anchorId="15DF3E3D">
                <v:shape id="_x0000_i1031" type="#_x0000_t75" style="width:300.15pt;height:426.8pt" o:ole="">
                  <v:imagedata r:id="rId9" o:title=""/>
                </v:shape>
                <o:OLEObject Type="Embed" ProgID="PBrush" ShapeID="_x0000_i1031" DrawAspect="Content" ObjectID="_1732615684" r:id="rId10"/>
              </w:object>
            </w:r>
          </w:p>
          <w:p w14:paraId="71C143D0" w14:textId="0436F1AE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875" w:dyaOrig="11205" w14:anchorId="18581A30">
                <v:shape id="_x0000_i1040" type="#_x0000_t75" style="width:305.35pt;height:434.6pt" o:ole="">
                  <v:imagedata r:id="rId11" o:title=""/>
                </v:shape>
                <o:OLEObject Type="Embed" ProgID="PBrush" ShapeID="_x0000_i1040" DrawAspect="Content" ObjectID="_1732615685" r:id="rId12"/>
              </w:object>
            </w:r>
          </w:p>
          <w:p w14:paraId="60057B98" w14:textId="77B52D97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710" w:dyaOrig="12060" w14:anchorId="113A345E">
                <v:shape id="_x0000_i1052" type="#_x0000_t75" style="width:315.75pt;height:494.45pt" o:ole="">
                  <v:imagedata r:id="rId13" o:title=""/>
                </v:shape>
                <o:OLEObject Type="Embed" ProgID="PBrush" ShapeID="_x0000_i1052" DrawAspect="Content" ObjectID="_1732615686" r:id="rId14"/>
              </w:object>
            </w:r>
          </w:p>
          <w:p w14:paraId="5FF8FEC5" w14:textId="77942AED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065" w:dyaOrig="9945" w14:anchorId="2D75EF28">
                <v:shape id="_x0000_i1067" type="#_x0000_t75" style="width:274.1pt;height:385.15pt" o:ole="">
                  <v:imagedata r:id="rId15" o:title=""/>
                </v:shape>
                <o:OLEObject Type="Embed" ProgID="PBrush" ShapeID="_x0000_i1067" DrawAspect="Content" ObjectID="_1732615687" r:id="rId16"/>
              </w:object>
            </w:r>
          </w:p>
          <w:p w14:paraId="560BEAC9" w14:textId="15C00413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605" w:dyaOrig="10800" w14:anchorId="344E6348">
                <v:shape id="_x0000_i1085" type="#_x0000_t75" style="width:274.1pt;height:389.5pt" o:ole="">
                  <v:imagedata r:id="rId17" o:title=""/>
                </v:shape>
                <o:OLEObject Type="Embed" ProgID="PBrush" ShapeID="_x0000_i1085" DrawAspect="Content" ObjectID="_1732615688" r:id="rId18"/>
              </w:object>
            </w:r>
          </w:p>
          <w:p w14:paraId="5E600DCB" w14:textId="20300339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575" w:dyaOrig="10845" w14:anchorId="2B22B76D">
                <v:shape id="_x0000_i1106" type="#_x0000_t75" style="width:296.65pt;height:425.05pt" o:ole="">
                  <v:imagedata r:id="rId19" o:title=""/>
                </v:shape>
                <o:OLEObject Type="Embed" ProgID="PBrush" ShapeID="_x0000_i1106" DrawAspect="Content" ObjectID="_1732615689" r:id="rId20"/>
              </w:object>
            </w:r>
          </w:p>
          <w:p w14:paraId="4AA47F5D" w14:textId="3D07D7A2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6450" w:dyaOrig="11685" w14:anchorId="5B2AE9D9">
                <v:shape id="_x0000_i1130" type="#_x0000_t75" style="width:293.2pt;height:531.75pt" o:ole="">
                  <v:imagedata r:id="rId21" o:title=""/>
                </v:shape>
                <o:OLEObject Type="Embed" ProgID="PBrush" ShapeID="_x0000_i1130" DrawAspect="Content" ObjectID="_1732615690" r:id="rId22"/>
              </w:object>
            </w:r>
          </w:p>
          <w:p w14:paraId="6D01189D" w14:textId="072251B0" w:rsidR="00C87774" w:rsidRPr="00402771" w:rsidRDefault="00C87774" w:rsidP="00821499">
            <w:pPr>
              <w:rPr>
                <w:rFonts w:cstheme="minorHAnsi"/>
              </w:rPr>
            </w:pPr>
          </w:p>
        </w:tc>
      </w:tr>
      <w:tr w:rsidR="00821499" w:rsidRPr="00402771" w14:paraId="0ACABA34" w14:textId="77777777" w:rsidTr="00EF685D">
        <w:tc>
          <w:tcPr>
            <w:tcW w:w="4606" w:type="dxa"/>
          </w:tcPr>
          <w:p w14:paraId="2B920B9B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64D14484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</w:t>
            </w:r>
          </w:p>
        </w:tc>
      </w:tr>
      <w:tr w:rsidR="00821499" w:rsidRPr="00402771" w14:paraId="7715CB8F" w14:textId="77777777" w:rsidTr="00EF685D">
        <w:tc>
          <w:tcPr>
            <w:tcW w:w="4606" w:type="dxa"/>
          </w:tcPr>
          <w:p w14:paraId="1E56020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4BA4080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Kámen</w:t>
            </w:r>
          </w:p>
        </w:tc>
      </w:tr>
      <w:tr w:rsidR="00821499" w:rsidRPr="00402771" w14:paraId="20A918C5" w14:textId="77777777" w:rsidTr="00EF685D">
        <w:tc>
          <w:tcPr>
            <w:tcW w:w="4606" w:type="dxa"/>
          </w:tcPr>
          <w:p w14:paraId="1A2F26B6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Datace</w:t>
            </w:r>
            <w:r w:rsidR="00AA48FC" w:rsidRPr="00402771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402771" w:rsidRDefault="0022194F" w:rsidP="00821499">
            <w:pPr>
              <w:rPr>
                <w:rFonts w:cstheme="minorHAnsi"/>
              </w:rPr>
            </w:pPr>
          </w:p>
        </w:tc>
      </w:tr>
      <w:tr w:rsidR="00821499" w:rsidRPr="00402771" w14:paraId="0BF9C387" w14:textId="77777777" w:rsidTr="00EF685D">
        <w:tc>
          <w:tcPr>
            <w:tcW w:w="4606" w:type="dxa"/>
          </w:tcPr>
          <w:p w14:paraId="12280DD1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44BCA23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Lesniaková Petra</w:t>
            </w:r>
          </w:p>
        </w:tc>
      </w:tr>
      <w:tr w:rsidR="00821499" w:rsidRPr="00402771" w14:paraId="3B388C43" w14:textId="77777777" w:rsidTr="00EF685D">
        <w:tc>
          <w:tcPr>
            <w:tcW w:w="4606" w:type="dxa"/>
          </w:tcPr>
          <w:p w14:paraId="07CED6AE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Datum zpracování zprávy</w:t>
            </w:r>
            <w:r w:rsidR="00AA48FC" w:rsidRPr="00402771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CC77B55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19. 7. 2019</w:t>
            </w:r>
          </w:p>
        </w:tc>
      </w:tr>
      <w:tr w:rsidR="005A54E0" w:rsidRPr="00402771" w14:paraId="39B656B6" w14:textId="77777777" w:rsidTr="00EF685D">
        <w:tc>
          <w:tcPr>
            <w:tcW w:w="4606" w:type="dxa"/>
          </w:tcPr>
          <w:p w14:paraId="0369BDA3" w14:textId="77777777" w:rsidR="005A54E0" w:rsidRPr="00402771" w:rsidRDefault="005A54E0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Číslo příslušné zprávy v </w:t>
            </w:r>
            <w:r w:rsidR="000A6440" w:rsidRPr="00402771">
              <w:rPr>
                <w:rFonts w:cstheme="minorHAnsi"/>
                <w:b/>
              </w:rPr>
              <w:t>databázi</w:t>
            </w:r>
            <w:r w:rsidRPr="00402771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960E826" w:rsidR="005A54E0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2019_4</w:t>
            </w:r>
          </w:p>
        </w:tc>
      </w:tr>
    </w:tbl>
    <w:p w14:paraId="2329459B" w14:textId="77777777" w:rsidR="00AA48FC" w:rsidRPr="00402771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402771" w14:paraId="5F13C4C5" w14:textId="77777777" w:rsidTr="00EF685D">
        <w:tc>
          <w:tcPr>
            <w:tcW w:w="10485" w:type="dxa"/>
          </w:tcPr>
          <w:p w14:paraId="01601BB6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Výsledky analýzy</w:t>
            </w:r>
          </w:p>
        </w:tc>
      </w:tr>
      <w:tr w:rsidR="00AA48FC" w:rsidRPr="00402771" w14:paraId="40D63742" w14:textId="77777777" w:rsidTr="00EF685D">
        <w:tc>
          <w:tcPr>
            <w:tcW w:w="10485" w:type="dxa"/>
          </w:tcPr>
          <w:p w14:paraId="1C89CE2F" w14:textId="51C36707" w:rsidR="00AA48FC" w:rsidRPr="00402771" w:rsidRDefault="00AA48FC" w:rsidP="00821499">
            <w:pPr>
              <w:rPr>
                <w:rFonts w:cstheme="minorHAnsi"/>
              </w:rPr>
            </w:pPr>
          </w:p>
          <w:p w14:paraId="50544B63" w14:textId="20CD3D63" w:rsidR="00BD745D" w:rsidRPr="00402771" w:rsidRDefault="00D01184" w:rsidP="0082149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Stratigrafie a složení povrchových úprav, tmelů a krust</w:t>
            </w:r>
          </w:p>
          <w:p w14:paraId="37D1DC36" w14:textId="4589A035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4BD3EBEB" w14:textId="4C248130" w:rsidR="009D5BB7" w:rsidRPr="00402771" w:rsidRDefault="006F631A" w:rsidP="00821499">
            <w:pPr>
              <w:rPr>
                <w:rFonts w:cstheme="minorHAnsi"/>
              </w:rPr>
            </w:pPr>
            <w:r>
              <w:object w:dxaOrig="7740" w:dyaOrig="11820" w14:anchorId="0F76659A">
                <v:shape id="_x0000_i1191" type="#_x0000_t75" style="width:386.9pt;height:590.75pt" o:ole="">
                  <v:imagedata r:id="rId23" o:title=""/>
                </v:shape>
                <o:OLEObject Type="Embed" ProgID="PBrush" ShapeID="_x0000_i1191" DrawAspect="Content" ObjectID="_1732615691" r:id="rId24"/>
              </w:object>
            </w:r>
          </w:p>
          <w:p w14:paraId="44E9CF3B" w14:textId="58BFDBCE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2F119722" w14:textId="52FA6CA9" w:rsidR="00BD745D" w:rsidRPr="00402771" w:rsidRDefault="00BD745D" w:rsidP="00821499">
            <w:pPr>
              <w:rPr>
                <w:rFonts w:cstheme="minorHAnsi"/>
              </w:rPr>
            </w:pPr>
          </w:p>
          <w:p w14:paraId="6C278195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3273FDA2" w14:textId="5988B177" w:rsidR="00BD745D" w:rsidRPr="00402771" w:rsidRDefault="00BD745D" w:rsidP="00821499">
            <w:pPr>
              <w:rPr>
                <w:rFonts w:cstheme="minorHAnsi"/>
                <w:b/>
                <w:bCs/>
              </w:rPr>
            </w:pPr>
            <w:r w:rsidRPr="00402771">
              <w:rPr>
                <w:rFonts w:cstheme="minorHAnsi"/>
                <w:b/>
                <w:bCs/>
              </w:rPr>
              <w:t>Závěr</w:t>
            </w:r>
          </w:p>
          <w:p w14:paraId="6C0CF6E6" w14:textId="4868B922" w:rsidR="00BD745D" w:rsidRPr="00402771" w:rsidRDefault="00BD745D" w:rsidP="00821499">
            <w:pPr>
              <w:rPr>
                <w:rFonts w:cstheme="minorHAnsi"/>
              </w:rPr>
            </w:pPr>
          </w:p>
          <w:p w14:paraId="4EA379D5" w14:textId="32A98D8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Chemicko-technologický průzkum byl proveden v souvislosti s restaurováním vápencové sochy ozbrojence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</w:t>
            </w:r>
          </w:p>
          <w:p w14:paraId="2DA7350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85B4D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Stav kamene byl posuzován pomocí metody ultrazvukové transmise. Množství vodorozpustných solí bylo stanovováno ve vodných výluzích odebraných vzorků vrtné moučky vápence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5476D15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0FCCFD6" w14:textId="0ED59B21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>STAV MATERIÁLU, VYHODNOCENÍ KONSOLIDACE / ULTRAZVUKOVÁ TRANSMISE</w:t>
            </w:r>
          </w:p>
          <w:p w14:paraId="6DBE1FC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1D609BC" w14:textId="45474FB2" w:rsidR="00BD745D" w:rsidRPr="00402771" w:rsidRDefault="00BD745D" w:rsidP="00BD745D">
            <w:pPr>
              <w:jc w:val="both"/>
              <w:rPr>
                <w:rFonts w:eastAsia="Times New Roman" w:cstheme="minorHAnsi"/>
                <w:lang w:eastAsia="cs-CZ"/>
              </w:rPr>
            </w:pPr>
            <w:r w:rsidRPr="00402771">
              <w:rPr>
                <w:rFonts w:cstheme="minorHAnsi"/>
              </w:rPr>
              <w:t>Průměrné naměřené rychlosti ultrazvukového signálu obecně odpovídají lehce zvětralému až zdravému vápenci. Průměrné rychlosti ultrazvukové transmise se pohybují mezi hodnotami přibližně 2,5 až 3,3 km/s.</w:t>
            </w:r>
            <w:r w:rsidRPr="00402771">
              <w:rPr>
                <w:rFonts w:eastAsia="Times New Roman" w:cstheme="minorHAnsi"/>
                <w:lang w:eastAsia="cs-CZ"/>
              </w:rPr>
              <w:t xml:space="preserve"> Nižší rychlosti průchodu ultrazvuku byly zjištěny v subtilnějších částech, což by mohlo vypovídat o vyšší degradaci povrchu v porovnání s vnitřní částí sochy. Ultrazvuková transmise je zcela nebo téměř zcela utlumená ve směru procházejícím přes horizontální prasklinu v oblasti pánve. Je tedy možné, že malta/adhezivum, kterým je prasklina vyplněna, nepřiléhá k okolní hornině. Vyšší hodnoty rychlosti ultrazvuku mohou být přisouzeny nehomogenitě kamene. Utlumení signálu a zároveň nízká rychlost ultrazvukové transmise by mohly poukazovat na vnitřní defekty v některých subtilnějších částech sochy (měření 23 – lem pláště, 41, 42 – spodní část pravé nohy).</w:t>
            </w:r>
          </w:p>
          <w:p w14:paraId="5BC9421E" w14:textId="77777777" w:rsidR="00BD745D" w:rsidRPr="00402771" w:rsidRDefault="00BD745D" w:rsidP="00BD745D">
            <w:pPr>
              <w:jc w:val="both"/>
              <w:rPr>
                <w:rFonts w:cstheme="minorHAnsi"/>
                <w:b/>
              </w:rPr>
            </w:pPr>
          </w:p>
          <w:p w14:paraId="7B402F4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293832E" w14:textId="3673F25F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402771">
              <w:rPr>
                <w:rFonts w:cstheme="minorHAnsi"/>
                <w:b/>
                <w:bCs/>
              </w:rPr>
              <w:t xml:space="preserve">UV-VIS </w:t>
            </w:r>
            <w:r w:rsidRPr="00402771">
              <w:rPr>
                <w:rFonts w:cstheme="minorHAnsi"/>
                <w:b/>
                <w:bCs/>
                <w:smallCaps/>
              </w:rPr>
              <w:t>SPEKTROFOTOMETRIE VODNÝCH VÝLUHŮ VZORKŮ</w:t>
            </w:r>
          </w:p>
          <w:p w14:paraId="401C3F9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6C099CA" w14:textId="42A32A70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vzorku odebraném do hloubky 1 cm se vyskytuje velmi vysoké množství síranů a chloridů a minimální množství dusičnanů. Ve hloubce 1–3 cm byl zjištěn vyšší obsah všech zjišťovaných vodorozpustných solí – síranů, dusičnanů a chloridů. Lze předpokládat, že je velmi vysoký obsah síranů v povrchové části způsobem sulfatizací vápence a přítomností síranových krust.</w:t>
            </w:r>
          </w:p>
          <w:p w14:paraId="089FE78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5D89F9D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odsolovacích zábalů nebyla zjištěna přítomnost vodorozpustných solí. V odsolovacích zábalech prvního cyklu odsolování prakticky nebyla zjištěna přítomnost síranových ani dusičnanových aniontů. Pravděpodobně došlo k určité extrakci chloridů do odsolovacích zábalů v prvním odsolovacím cyklu.</w:t>
            </w:r>
          </w:p>
          <w:p w14:paraId="127043F2" w14:textId="7981DB8A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druhém odsolovacím cyklu zřejmě došlo k extrakci síranů a chloridů do odsolovacích zábalů. Lze předpokládat, že nedošlo k extrakci dusičnanů do odsolovacích zábalů druhého cyklu odsolování, případně že bylo množství extrahovaných dusičnanů minimální.</w:t>
            </w:r>
          </w:p>
          <w:p w14:paraId="05D03180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7EB62C4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1C3900D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08ADA72" w14:textId="3CDEAAB2" w:rsidR="00BD745D" w:rsidRPr="00402771" w:rsidRDefault="00BD745D" w:rsidP="00BD745D">
            <w:pPr>
              <w:pStyle w:val="Style1"/>
              <w:numPr>
                <w:ilvl w:val="0"/>
                <w:numId w:val="0"/>
              </w:numPr>
              <w:tabs>
                <w:tab w:val="num" w:pos="284"/>
              </w:tabs>
              <w:spacing w:before="0" w:after="0"/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</w:pPr>
            <w:r w:rsidRPr="00402771"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  <w:t>SHRNUTÍ VÝSLEDKŮ PRŮZKUMU STRATIGRAFIE A SLOŽENÍ POVRCHOVÝCH ÚPRAV / OPTICKÁ MIKROSKOPIE (OM), SKENOVACÍ ELEKTRONOVÁ MIKROSKOPIE (SEM)</w:t>
            </w:r>
          </w:p>
          <w:p w14:paraId="79EB32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4EFCAE8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Detailní popisy zaznamenaných vrstev jsou uvedeny v části výsledků (str. 5–14). Místa odběrů vzorků určených k průzkumu stratigrafie a složení vrstev byla vytipována na základě prohlídky objektu v bílém světle, UV fluorescenci a průzkumu při větším zvětšení (lupa, stereoskopický mikroskop). Na soše se povrchové úpravy vyskytovaly ve fragmentální podobě. Některé povrchové úpravy se vyznačovaly intenzivní nažloutlou UV fluorescencí. Z průzkumu vyplynulo, že je povrchová část vápence zřejmě sulfatizovaná/kontaminovaná sírany.</w:t>
            </w:r>
          </w:p>
          <w:p w14:paraId="4EC0C8C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4E2B8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CD1AA3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8508 / V1 meč – místo pod draperií, zbytek povrchové úpravy se žlutou UV fluorescencí</w:t>
            </w:r>
          </w:p>
          <w:p w14:paraId="0F8396A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sestává ze souvrství světlých a zejména černých povrchových úprav. První světlá vrstva obsahuje olovnatou bělobu, uhličitan vápenatý a oranžový/žlutý železitý pigment. Následují tři tmavé/černé vrstvy s uhlíkatou černí. Na povrchu vzorku se nalézají fragmenty světlé/bílé vrstvy s olovnatou a barytovou bělobou a uhličitanem vápenatým.</w:t>
            </w:r>
          </w:p>
          <w:p w14:paraId="4637BB1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6312530D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8509 / V2 draperie za pravou nohou, pozůstatek povrchové úpravy se žlutou UV fluorescencí</w:t>
            </w:r>
          </w:p>
          <w:p w14:paraId="5108FBC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Vzorek je fragmentem souvrství povrchových úprav. Nejprve byl zaznamenán malý fragment vrstvy s uhličitanem vápenatým a oranžovým povrchem, jehož barevnost je zřejmě způsobena sloučeninami železa. Následuje bílá vrstva s olovnatou bělobou a uhličitanem vápenatým, poté šedá vrstva, zřejmě depozit.</w:t>
            </w:r>
          </w:p>
          <w:p w14:paraId="60B0DEC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C5E98E8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8510 / V3 záda, žlutě fluoreskující barva pod krustou</w:t>
            </w:r>
          </w:p>
          <w:p w14:paraId="541CF3B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Vzorek sestává z fragmentu povrchu sulfatizovaného vápence, na němž se zřejmě vyskytuje vrstva depozitu nebo sulfatizovaná vrstva s uhličitanem a síranem vápenatým. </w:t>
            </w:r>
          </w:p>
          <w:p w14:paraId="75BEA1FF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D59B0C5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8511 / V4 levá ruka Zbrojnoše, hloubka v draperii pod maskaronem se žlutou UV fluorescencí</w:t>
            </w:r>
          </w:p>
          <w:p w14:paraId="64DF363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nábrusu vzorku byl nejprve zaznamenán fragment vápence, který obsahuje malé množství síranu vápenatého. Na vápenci se vyskytuje tenká žluto-oranžová vrstva s uhličitanem vápenatým, malým množstvím síranu vápenatého a žlutým/oranžovým železitým pigmentem. Následuje fragment převážně organické vrstvy s intenzivní bílo-modrou UV fluorescencí.</w:t>
            </w:r>
          </w:p>
          <w:p w14:paraId="623045E8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F6B244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 xml:space="preserve">8512 / V5 krk – tmel </w:t>
            </w:r>
          </w:p>
          <w:p w14:paraId="4321C4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Pojivem tmelu je zřejmě struskoportlandský cement. Nelze vyloučit přítomnost bílého vzdušného vápna v pojivu. Charakteristické vápenné pojivové částice však nebyly na nábrusu vzorku zaznamenány. Plnivem tmelu je směs zrn na bázi uhličitanu vápenatého (např. vápenec, mramorová moučka) a křemičitého písku. Plnivo obsahuje charakteristická zrna hnědého odstínu na bázi silikátů železa a ojediněle zrna dolomitu.</w:t>
            </w:r>
          </w:p>
          <w:p w14:paraId="017C4EA0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E107B9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8513 / V6 – fragmenty žluto-okrové a šedé povrchové úpravy levé nohy u lemu brnění</w:t>
            </w:r>
          </w:p>
          <w:p w14:paraId="0BF2158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sestával z různých úlomků souvrství povrchových úprav. Vyhodnoceny byly nábrusy připravené ze dvou úlomků vzorku. Lze předpokládat, že nejstarší dochovanou povrchovou úpravou je světlá vrstva s uhličitanem vápenatým nesoucí fragmenty červené vrstvy probarvené železitou červení a rumělkou. Následující tři bílé vrstvy obsahují v různém poměru olovnatou bělobu a uhličitan vápenatý. Béžová vrstva s výraznou UV fluorescencí také obsahuje olovnatou bělobu a uhličitan vápenatý, dále příměs silikátů. Následuje hnědo-okrová vrstva s uhličitanem vápenatým, silikáty a železitou žlutí, vrstva může obsahovat příměs titanové běloby. Složení další žluté a tmavě šedé vrstvy nebylo zjišťováno.</w:t>
            </w:r>
          </w:p>
          <w:p w14:paraId="612FDE46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046F14EA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8507 / V7 – fragment vínové vrstvy</w:t>
            </w:r>
          </w:p>
          <w:p w14:paraId="3481F8F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fragmentu horniny se vyskytuje bílá vrstva. Následuje vínová vrstva a šedá vrstva. Složení vrstev nebylo specifikováno.</w:t>
            </w:r>
          </w:p>
          <w:p w14:paraId="793949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5C522DE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8514 / V8 – fragment červené vrstvy</w:t>
            </w:r>
          </w:p>
          <w:p w14:paraId="16D76C34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nejprve obsahuje žluté a šedé fragmenty. Následuje bílá a červená vrstva. Složení vrstev nebylo stanoveno.</w:t>
            </w:r>
          </w:p>
          <w:p w14:paraId="615EBA4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493369F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458C6A33" w14:textId="7FC0A695" w:rsidR="0065280A" w:rsidRPr="00402771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402771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402771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402771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402771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402771" w14:paraId="6588E497" w14:textId="77777777" w:rsidTr="00CF54D3">
        <w:tc>
          <w:tcPr>
            <w:tcW w:w="10060" w:type="dxa"/>
          </w:tcPr>
          <w:p w14:paraId="6A3A9C3E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402771" w14:paraId="24BB7D60" w14:textId="77777777" w:rsidTr="00CF54D3">
        <w:tc>
          <w:tcPr>
            <w:tcW w:w="10060" w:type="dxa"/>
          </w:tcPr>
          <w:p w14:paraId="4FB66E8A" w14:textId="77777777" w:rsidR="00AA48FC" w:rsidRPr="00402771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402771" w:rsidRDefault="0022194F" w:rsidP="00821499">
      <w:pPr>
        <w:spacing w:line="240" w:lineRule="auto"/>
        <w:rPr>
          <w:rFonts w:cstheme="minorHAnsi"/>
        </w:rPr>
      </w:pPr>
    </w:p>
    <w:sectPr w:rsidR="0022194F" w:rsidRPr="00402771" w:rsidSect="00EF685D">
      <w:head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FEDC58" w14:textId="77777777" w:rsidR="00412A9C" w:rsidRDefault="00412A9C" w:rsidP="00AA48FC">
      <w:pPr>
        <w:spacing w:after="0" w:line="240" w:lineRule="auto"/>
      </w:pPr>
      <w:r>
        <w:separator/>
      </w:r>
    </w:p>
  </w:endnote>
  <w:endnote w:type="continuationSeparator" w:id="0">
    <w:p w14:paraId="5B440370" w14:textId="77777777" w:rsidR="00412A9C" w:rsidRDefault="00412A9C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1288D0" w14:textId="77777777" w:rsidR="00412A9C" w:rsidRDefault="00412A9C" w:rsidP="00AA48FC">
      <w:pPr>
        <w:spacing w:after="0" w:line="240" w:lineRule="auto"/>
      </w:pPr>
      <w:r>
        <w:separator/>
      </w:r>
    </w:p>
  </w:footnote>
  <w:footnote w:type="continuationSeparator" w:id="0">
    <w:p w14:paraId="2FC697D2" w14:textId="77777777" w:rsidR="00412A9C" w:rsidRDefault="00412A9C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0B29"/>
    <w:rsid w:val="000A3395"/>
    <w:rsid w:val="000A6440"/>
    <w:rsid w:val="001319CE"/>
    <w:rsid w:val="0021097B"/>
    <w:rsid w:val="0022194F"/>
    <w:rsid w:val="002E472A"/>
    <w:rsid w:val="003449DF"/>
    <w:rsid w:val="003D0950"/>
    <w:rsid w:val="00402771"/>
    <w:rsid w:val="00412A9C"/>
    <w:rsid w:val="00494840"/>
    <w:rsid w:val="005A54E0"/>
    <w:rsid w:val="005B436B"/>
    <w:rsid w:val="005C155B"/>
    <w:rsid w:val="00626D50"/>
    <w:rsid w:val="00637AFE"/>
    <w:rsid w:val="0065280A"/>
    <w:rsid w:val="006A304E"/>
    <w:rsid w:val="006F631A"/>
    <w:rsid w:val="00741765"/>
    <w:rsid w:val="00821499"/>
    <w:rsid w:val="008616E1"/>
    <w:rsid w:val="009373B1"/>
    <w:rsid w:val="00974A34"/>
    <w:rsid w:val="009A03AE"/>
    <w:rsid w:val="009C779E"/>
    <w:rsid w:val="009D5BB7"/>
    <w:rsid w:val="009F39F0"/>
    <w:rsid w:val="00AA48FC"/>
    <w:rsid w:val="00AA7A00"/>
    <w:rsid w:val="00AC3F5B"/>
    <w:rsid w:val="00B90C16"/>
    <w:rsid w:val="00BB7DA3"/>
    <w:rsid w:val="00BD57A2"/>
    <w:rsid w:val="00BD745D"/>
    <w:rsid w:val="00C30ACE"/>
    <w:rsid w:val="00C657DB"/>
    <w:rsid w:val="00C74C8C"/>
    <w:rsid w:val="00C87774"/>
    <w:rsid w:val="00CC1EA8"/>
    <w:rsid w:val="00CF54D3"/>
    <w:rsid w:val="00D01184"/>
    <w:rsid w:val="00D629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1089</Words>
  <Characters>6428</Characters>
  <Application>Microsoft Office Word</Application>
  <DocSecurity>0</DocSecurity>
  <Lines>53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2022-12-15T12:19:00Z</dcterms:created>
  <dcterms:modified xsi:type="dcterms:W3CDTF">2022-12-15T12:19:00Z</dcterms:modified>
</cp:coreProperties>
</file>