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5F30D0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440"/>
        <w:gridCol w:w="7045"/>
      </w:tblGrid>
      <w:tr w:rsidR="00821499" w:rsidRPr="005F30D0" w14:paraId="308E4BCF" w14:textId="77777777" w:rsidTr="00EF685D">
        <w:tc>
          <w:tcPr>
            <w:tcW w:w="4606" w:type="dxa"/>
          </w:tcPr>
          <w:p w14:paraId="42DD7B2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3AB96FDF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851</w:t>
            </w:r>
            <w:r w:rsidR="006A4B54">
              <w:rPr>
                <w:rFonts w:cstheme="minorHAnsi"/>
              </w:rPr>
              <w:t>6</w:t>
            </w:r>
          </w:p>
        </w:tc>
      </w:tr>
      <w:tr w:rsidR="00821499" w:rsidRPr="005F30D0" w14:paraId="616D8CF9" w14:textId="77777777" w:rsidTr="00EF685D">
        <w:tc>
          <w:tcPr>
            <w:tcW w:w="4606" w:type="dxa"/>
          </w:tcPr>
          <w:p w14:paraId="5DFEFE58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1C64427F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6A4B54">
              <w:rPr>
                <w:rFonts w:cstheme="minorHAnsi"/>
              </w:rPr>
              <w:t>2</w:t>
            </w:r>
          </w:p>
        </w:tc>
      </w:tr>
      <w:tr w:rsidR="00821499" w:rsidRPr="005F30D0" w14:paraId="106D8ED7" w14:textId="77777777" w:rsidTr="00EF685D">
        <w:tc>
          <w:tcPr>
            <w:tcW w:w="4606" w:type="dxa"/>
          </w:tcPr>
          <w:p w14:paraId="42C61C07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Pořadové číslo karty vzorku v </w:t>
            </w:r>
            <w:r w:rsidR="000A6440" w:rsidRPr="005F30D0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72AD628A" w:rsidR="00AA48FC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195</w:t>
            </w:r>
            <w:r w:rsidR="006A4B54">
              <w:rPr>
                <w:rFonts w:cstheme="minorHAnsi"/>
              </w:rPr>
              <w:t>8</w:t>
            </w:r>
          </w:p>
        </w:tc>
      </w:tr>
      <w:tr w:rsidR="00821499" w:rsidRPr="005F30D0" w14:paraId="32CF643C" w14:textId="77777777" w:rsidTr="00EF685D">
        <w:tc>
          <w:tcPr>
            <w:tcW w:w="4606" w:type="dxa"/>
          </w:tcPr>
          <w:p w14:paraId="560D95E3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3CD68A81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Uherčice u Znojma</w:t>
            </w:r>
          </w:p>
        </w:tc>
      </w:tr>
      <w:tr w:rsidR="00821499" w:rsidRPr="005F30D0" w14:paraId="7F8D2B97" w14:textId="77777777" w:rsidTr="00EF685D">
        <w:tc>
          <w:tcPr>
            <w:tcW w:w="4606" w:type="dxa"/>
          </w:tcPr>
          <w:p w14:paraId="5945127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DF8190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 OZBROJENCE (BOHA MARTA)</w:t>
            </w:r>
          </w:p>
        </w:tc>
      </w:tr>
      <w:tr w:rsidR="00821499" w:rsidRPr="005F30D0" w14:paraId="54033E58" w14:textId="77777777" w:rsidTr="00EF685D">
        <w:tc>
          <w:tcPr>
            <w:tcW w:w="4606" w:type="dxa"/>
          </w:tcPr>
          <w:p w14:paraId="65CE29A7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783A499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8985" w:dyaOrig="5085" w14:anchorId="7CCD885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1.6pt;height:193.4pt" o:ole="">
                  <v:imagedata r:id="rId7" o:title=""/>
                </v:shape>
                <o:OLEObject Type="Embed" ProgID="PBrush" ShapeID="_x0000_i1025" DrawAspect="Content" ObjectID="_1732609993" r:id="rId8"/>
              </w:object>
            </w:r>
          </w:p>
        </w:tc>
      </w:tr>
      <w:tr w:rsidR="00821499" w:rsidRPr="005F30D0" w14:paraId="5E1A21DD" w14:textId="77777777" w:rsidTr="00EF685D">
        <w:tc>
          <w:tcPr>
            <w:tcW w:w="4606" w:type="dxa"/>
          </w:tcPr>
          <w:p w14:paraId="1B7B874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07207B64" w14:textId="67FF9C7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575" w:dyaOrig="10245" w14:anchorId="37C6F76B">
                <v:shape id="_x0000_i1026" type="#_x0000_t75" style="width:307.25pt;height:415.25pt" o:ole="">
                  <v:imagedata r:id="rId9" o:title=""/>
                </v:shape>
                <o:OLEObject Type="Embed" ProgID="PBrush" ShapeID="_x0000_i1026" DrawAspect="Content" ObjectID="_1732609994" r:id="rId10"/>
              </w:object>
            </w:r>
          </w:p>
          <w:p w14:paraId="4DEE536B" w14:textId="4CDDBC2B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6435" w:dyaOrig="11235" w14:anchorId="6B1D5773">
                <v:shape id="_x0000_i1027" type="#_x0000_t75" style="width:269.6pt;height:470.5pt" o:ole="">
                  <v:imagedata r:id="rId11" o:title=""/>
                </v:shape>
                <o:OLEObject Type="Embed" ProgID="PBrush" ShapeID="_x0000_i1027" DrawAspect="Content" ObjectID="_1732609995" r:id="rId12"/>
              </w:object>
            </w:r>
          </w:p>
          <w:p w14:paraId="6A40E5E8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035" w:dyaOrig="11850" w14:anchorId="39F3B00C">
                <v:shape id="_x0000_i1028" type="#_x0000_t75" style="width:185.85pt;height:545pt" o:ole="">
                  <v:imagedata r:id="rId13" o:title=""/>
                </v:shape>
                <o:OLEObject Type="Embed" ProgID="PBrush" ShapeID="_x0000_i1028" DrawAspect="Content" ObjectID="_1732609996" r:id="rId14"/>
              </w:object>
            </w:r>
          </w:p>
          <w:p w14:paraId="0A138F8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605" w:dyaOrig="12150" w14:anchorId="01B82701">
                <v:shape id="_x0000_i1029" type="#_x0000_t75" style="width:230.25pt;height:607.8pt" o:ole="">
                  <v:imagedata r:id="rId15" o:title=""/>
                </v:shape>
                <o:OLEObject Type="Embed" ProgID="PBrush" ShapeID="_x0000_i1029" DrawAspect="Content" ObjectID="_1732609997" r:id="rId16"/>
              </w:object>
            </w:r>
          </w:p>
          <w:p w14:paraId="2D578156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140" w:dyaOrig="12075" w14:anchorId="1AAF988F">
                <v:shape id="_x0000_i1030" type="#_x0000_t75" style="width:206.8pt;height:603.65pt" o:ole="">
                  <v:imagedata r:id="rId17" o:title=""/>
                </v:shape>
                <o:OLEObject Type="Embed" ProgID="PBrush" ShapeID="_x0000_i1030" DrawAspect="Content" ObjectID="_1732609998" r:id="rId18"/>
              </w:object>
            </w:r>
          </w:p>
          <w:p w14:paraId="68289327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5490" w:dyaOrig="12135" w14:anchorId="62EFDB83">
                <v:shape id="_x0000_i1031" type="#_x0000_t75" style="width:274.6pt;height:607pt" o:ole="">
                  <v:imagedata r:id="rId19" o:title=""/>
                </v:shape>
                <o:OLEObject Type="Embed" ProgID="PBrush" ShapeID="_x0000_i1031" DrawAspect="Content" ObjectID="_1732609999" r:id="rId20"/>
              </w:object>
            </w:r>
          </w:p>
          <w:p w14:paraId="2903A91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800" w:dyaOrig="11655" w14:anchorId="7E6FCAA8">
                <v:shape id="_x0000_i1032" type="#_x0000_t75" style="width:240.3pt;height:582.7pt" o:ole="">
                  <v:imagedata r:id="rId21" o:title=""/>
                </v:shape>
                <o:OLEObject Type="Embed" ProgID="PBrush" ShapeID="_x0000_i1032" DrawAspect="Content" ObjectID="_1732610000" r:id="rId22"/>
              </w:object>
            </w:r>
          </w:p>
          <w:p w14:paraId="6ED15684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215" w:dyaOrig="11790" w14:anchorId="3F832186">
                <v:shape id="_x0000_i1033" type="#_x0000_t75" style="width:330.7pt;height:540.85pt" o:ole="">
                  <v:imagedata r:id="rId23" o:title=""/>
                </v:shape>
                <o:OLEObject Type="Embed" ProgID="PBrush" ShapeID="_x0000_i1033" DrawAspect="Content" ObjectID="_1732610001" r:id="rId24"/>
              </w:object>
            </w:r>
          </w:p>
          <w:p w14:paraId="586998EF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995" w:dyaOrig="11595" w14:anchorId="7028A619">
                <v:shape id="_x0000_i1034" type="#_x0000_t75" style="width:249.5pt;height:579.35pt" o:ole="">
                  <v:imagedata r:id="rId25" o:title=""/>
                </v:shape>
                <o:OLEObject Type="Embed" ProgID="PBrush" ShapeID="_x0000_i1034" DrawAspect="Content" ObjectID="_1732610002" r:id="rId26"/>
              </w:object>
            </w:r>
          </w:p>
          <w:p w14:paraId="6D01189D" w14:textId="1FDC104A" w:rsidR="004C08E8" w:rsidRPr="005F30D0" w:rsidRDefault="004C08E8" w:rsidP="00821499">
            <w:pPr>
              <w:rPr>
                <w:rFonts w:cstheme="minorHAnsi"/>
              </w:rPr>
            </w:pPr>
          </w:p>
        </w:tc>
      </w:tr>
      <w:tr w:rsidR="00821499" w:rsidRPr="005F30D0" w14:paraId="0ACABA34" w14:textId="77777777" w:rsidTr="00EF685D">
        <w:tc>
          <w:tcPr>
            <w:tcW w:w="4606" w:type="dxa"/>
          </w:tcPr>
          <w:p w14:paraId="2B920B9B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3B4E5AB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</w:t>
            </w:r>
          </w:p>
        </w:tc>
      </w:tr>
      <w:tr w:rsidR="00821499" w:rsidRPr="005F30D0" w14:paraId="7715CB8F" w14:textId="77777777" w:rsidTr="00EF685D">
        <w:tc>
          <w:tcPr>
            <w:tcW w:w="4606" w:type="dxa"/>
          </w:tcPr>
          <w:p w14:paraId="1E56020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71617C4E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Kámen</w:t>
            </w:r>
          </w:p>
        </w:tc>
      </w:tr>
      <w:tr w:rsidR="00821499" w:rsidRPr="005F30D0" w14:paraId="20A918C5" w14:textId="77777777" w:rsidTr="00EF685D">
        <w:tc>
          <w:tcPr>
            <w:tcW w:w="4606" w:type="dxa"/>
          </w:tcPr>
          <w:p w14:paraId="1A2F26B6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Datace</w:t>
            </w:r>
            <w:r w:rsidR="00AA48FC" w:rsidRPr="005F30D0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5F30D0" w:rsidRDefault="0022194F" w:rsidP="00821499">
            <w:pPr>
              <w:rPr>
                <w:rFonts w:cstheme="minorHAnsi"/>
              </w:rPr>
            </w:pPr>
          </w:p>
        </w:tc>
      </w:tr>
      <w:tr w:rsidR="00821499" w:rsidRPr="005F30D0" w14:paraId="0BF9C387" w14:textId="77777777" w:rsidTr="00EF685D">
        <w:tc>
          <w:tcPr>
            <w:tcW w:w="4606" w:type="dxa"/>
          </w:tcPr>
          <w:p w14:paraId="12280DD1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B4139F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Lesniaková Petra</w:t>
            </w:r>
          </w:p>
        </w:tc>
      </w:tr>
      <w:tr w:rsidR="00821499" w:rsidRPr="005F30D0" w14:paraId="3B388C43" w14:textId="77777777" w:rsidTr="00EF685D">
        <w:tc>
          <w:tcPr>
            <w:tcW w:w="4606" w:type="dxa"/>
          </w:tcPr>
          <w:p w14:paraId="07CED6AE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Datum zpracování zprávy</w:t>
            </w:r>
            <w:r w:rsidR="00AA48FC" w:rsidRPr="005F30D0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0A2508E0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6. 8. 2019</w:t>
            </w:r>
          </w:p>
        </w:tc>
      </w:tr>
      <w:tr w:rsidR="005A54E0" w:rsidRPr="005F30D0" w14:paraId="39B656B6" w14:textId="77777777" w:rsidTr="00EF685D">
        <w:tc>
          <w:tcPr>
            <w:tcW w:w="4606" w:type="dxa"/>
          </w:tcPr>
          <w:p w14:paraId="0369BDA3" w14:textId="77777777" w:rsidR="005A54E0" w:rsidRPr="005F30D0" w:rsidRDefault="005A54E0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Číslo příslušné zprávy v </w:t>
            </w:r>
            <w:r w:rsidR="000A6440" w:rsidRPr="005F30D0">
              <w:rPr>
                <w:rFonts w:cstheme="minorHAnsi"/>
                <w:b/>
              </w:rPr>
              <w:t>databázi</w:t>
            </w:r>
            <w:r w:rsidRPr="005F30D0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02EBF195" w:rsidR="005A54E0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2019_</w:t>
            </w:r>
            <w:r w:rsidR="004F6AC4">
              <w:rPr>
                <w:rFonts w:cstheme="minorHAnsi"/>
              </w:rPr>
              <w:t>3</w:t>
            </w:r>
          </w:p>
        </w:tc>
      </w:tr>
    </w:tbl>
    <w:p w14:paraId="2329459B" w14:textId="77777777" w:rsidR="00AA48FC" w:rsidRPr="005F30D0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5F30D0" w14:paraId="5F13C4C5" w14:textId="77777777" w:rsidTr="00EF685D">
        <w:tc>
          <w:tcPr>
            <w:tcW w:w="10485" w:type="dxa"/>
          </w:tcPr>
          <w:p w14:paraId="01601BB6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5F30D0" w14:paraId="40D63742" w14:textId="77777777" w:rsidTr="00EF685D">
        <w:tc>
          <w:tcPr>
            <w:tcW w:w="10485" w:type="dxa"/>
          </w:tcPr>
          <w:p w14:paraId="1C89CE2F" w14:textId="4D6B2534" w:rsidR="00AA48FC" w:rsidRPr="005F30D0" w:rsidRDefault="00AA48FC" w:rsidP="00821499">
            <w:pPr>
              <w:rPr>
                <w:rFonts w:cstheme="minorHAnsi"/>
              </w:rPr>
            </w:pPr>
          </w:p>
          <w:p w14:paraId="1A63BB49" w14:textId="606EB55F" w:rsidR="005F30D0" w:rsidRPr="00776D94" w:rsidRDefault="00776D94" w:rsidP="00821499">
            <w:pPr>
              <w:rPr>
                <w:rFonts w:cstheme="minorHAnsi"/>
                <w:b/>
                <w:bCs/>
              </w:rPr>
            </w:pPr>
            <w:r w:rsidRPr="00776D94">
              <w:rPr>
                <w:rFonts w:cstheme="minorHAnsi"/>
                <w:b/>
                <w:bCs/>
              </w:rPr>
              <w:t>Stratigrafie barevných vrstev</w:t>
            </w:r>
          </w:p>
          <w:p w14:paraId="57D5DE94" w14:textId="1C63195B" w:rsidR="005F30D0" w:rsidRPr="005F30D0" w:rsidRDefault="005F30D0" w:rsidP="00821499">
            <w:pPr>
              <w:rPr>
                <w:rFonts w:cstheme="minorHAnsi"/>
              </w:rPr>
            </w:pPr>
          </w:p>
          <w:p w14:paraId="6B9EF259" w14:textId="04BD3325" w:rsidR="005F30D0" w:rsidRPr="005F30D0" w:rsidRDefault="006A4B54" w:rsidP="00821499">
            <w:pPr>
              <w:rPr>
                <w:rFonts w:cstheme="minorHAnsi"/>
              </w:rPr>
            </w:pPr>
            <w:r>
              <w:object w:dxaOrig="8130" w:dyaOrig="12345" w14:anchorId="45A27707">
                <v:shape id="_x0000_i1035" type="#_x0000_t75" style="width:406.9pt;height:617pt" o:ole="">
                  <v:imagedata r:id="rId27" o:title=""/>
                </v:shape>
                <o:OLEObject Type="Embed" ProgID="PBrush" ShapeID="_x0000_i1035" DrawAspect="Content" ObjectID="_1732610003" r:id="rId28"/>
              </w:object>
            </w:r>
          </w:p>
          <w:p w14:paraId="3F57A2B2" w14:textId="1D206295" w:rsidR="005F30D0" w:rsidRPr="005F30D0" w:rsidRDefault="005F30D0" w:rsidP="00821499">
            <w:pPr>
              <w:rPr>
                <w:rFonts w:cstheme="minorHAnsi"/>
              </w:rPr>
            </w:pPr>
          </w:p>
          <w:p w14:paraId="458C6A33" w14:textId="085C61F4" w:rsidR="0065280A" w:rsidRPr="005F30D0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5F30D0" w:rsidRDefault="0065280A" w:rsidP="00821499">
            <w:pPr>
              <w:rPr>
                <w:rFonts w:cstheme="minorHAnsi"/>
              </w:rPr>
            </w:pPr>
          </w:p>
          <w:p w14:paraId="32B3793E" w14:textId="5B269545" w:rsidR="00526B69" w:rsidRPr="005F30D0" w:rsidRDefault="00526B69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2396AC7" w14:textId="1FC25805" w:rsidR="005F30D0" w:rsidRPr="005F30D0" w:rsidRDefault="005F30D0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DB777E0" w14:textId="77777777" w:rsidR="005F30D0" w:rsidRPr="005F30D0" w:rsidRDefault="005F30D0" w:rsidP="00BB7DA3">
            <w:pPr>
              <w:jc w:val="both"/>
              <w:rPr>
                <w:rFonts w:cstheme="minorHAnsi"/>
              </w:rPr>
            </w:pPr>
          </w:p>
          <w:p w14:paraId="52411082" w14:textId="1D868C68" w:rsidR="00526B69" w:rsidRPr="005F30D0" w:rsidRDefault="00526B69" w:rsidP="00BB7DA3">
            <w:pPr>
              <w:jc w:val="both"/>
              <w:rPr>
                <w:rFonts w:cstheme="minorHAnsi"/>
                <w:b/>
                <w:bCs/>
              </w:rPr>
            </w:pPr>
            <w:r w:rsidRPr="005F30D0">
              <w:rPr>
                <w:rFonts w:cstheme="minorHAnsi"/>
                <w:b/>
                <w:bCs/>
              </w:rPr>
              <w:t>Závěr</w:t>
            </w:r>
          </w:p>
          <w:p w14:paraId="4DC53870" w14:textId="77777777" w:rsidR="00526B69" w:rsidRPr="005F30D0" w:rsidRDefault="00526B69" w:rsidP="00BB7DA3">
            <w:pPr>
              <w:jc w:val="both"/>
              <w:rPr>
                <w:rFonts w:cstheme="minorHAnsi"/>
              </w:rPr>
            </w:pPr>
          </w:p>
          <w:p w14:paraId="49DA4F32" w14:textId="1CC95B28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 xml:space="preserve">Chemicko-technologický průzkum byl proveden v souvislosti s restaurováním vápencové sochy ozbrojence (boha Marta)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Tři vzorky černých krust s fragmenty horniny byly dodatečně odebrány z ploch určených k provedení zkoušek odstraňování/redukce černých krust z povrchu vápence vybranými metodami čištění. </w:t>
            </w:r>
          </w:p>
          <w:p w14:paraId="73BAD1D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71D01B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Stav kamene byl posuzován pomocí metody ultrazvukové transmise. Množství vodorozpustných solí bylo stanovováno ve vodných výluzích odebraných vzorků vrtné moučky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0ED7871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F33617A" w14:textId="368F7771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5F30D0">
              <w:rPr>
                <w:rFonts w:cstheme="minorHAnsi"/>
                <w:b/>
                <w:bCs/>
              </w:rPr>
              <w:t xml:space="preserve">UV-VIS </w:t>
            </w:r>
            <w:r w:rsidRPr="005F30D0">
              <w:rPr>
                <w:rFonts w:cstheme="minorHAnsi"/>
                <w:b/>
                <w:bCs/>
                <w:smallCaps/>
              </w:rPr>
              <w:t>SPEKTROSKOPIE VODNÝCH VÝLUHŮ VZORKŮ</w:t>
            </w:r>
          </w:p>
          <w:p w14:paraId="312F5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01797889" w14:textId="3DC31D94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Z průzkumu vyplývá přítomnost velmi vysokého množství síranů a vyššího množství chloridů ve hloubce přibližně do 1 cm od povrchu vápence. Ve hloubce od 1 do 3 cm bylo zjištěno vyšší množství těchto aniontů vodorozpustných solí. Z hlediska rizika poškození vápence je množství dusičnanů zanedbatelné. Lze předpokládat, že je velmi vysoký obsah síranů v povrchové části způsobem sulfatizací vápence a přítomností síranových krust.</w:t>
            </w:r>
          </w:p>
          <w:p w14:paraId="015299C0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2C11D831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 xml:space="preserve">V jednotlivých složkách odsolovacích zábalů nebyla před jejich použitím k odsolování zjištěna přítomnost vodorozpustných solí. Množství vodorozpustných solí bylo stanovováno v jílu, Arbocelu a dvou typech písků. </w:t>
            </w:r>
          </w:p>
          <w:p w14:paraId="439FA106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Podle předpokladů nebyla v odsolovacích zábalech zjištěna přítomnost dusičnanových aniontů. Pravděpodobně došlo k určité extrakci chloridů v prvním odsolovacím cyklu a síranů ve druhém odsolovacím cyklu do odsolovacích zábalů. 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5DF1449F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0BE27D67" w14:textId="5B68E518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STAV KAMENE / ULTRAZVUKOVÁ TRANSMISE</w:t>
            </w:r>
          </w:p>
          <w:p w14:paraId="0AF192A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935639" w14:textId="38E5FA60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Průměrné naměřené rychlosti ultrazvukového signálu odpovídají nezvětralému kultnohorskému vápenci, pohybují se mezi hodnotami 3 až 3,5 km/s. Průměrné nižší rychlosti průchodu ultrazvuku byly zjištěny v subtilnějších částech sochy, což by mohlo vypovídat o vyšší degradaci povrchu vápence v porovnání s jeho vnitřní hmotou. Nižší rychlosti ultrazvukové transmise naměřené v některých robustnějších částech sochy nebo utlumení signálu by mohly poukazovat na vnitřní poškození v těchto místech, například na přítomnost skrytých prasklin nebo na nižší kompaktnost, která může taktéž souviset s degradací horniny</w:t>
            </w:r>
          </w:p>
          <w:p w14:paraId="69C303E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F5FAED5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A7F3EBB" w14:textId="12D140EA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STRATIGRAFIE A MATERIÁLOVÉ SLOŽENÍ POVRCHOVÝCH ÚPRAV A TMELŮ / OPTICKÁ MIKROSKOPIE, ELEKTRONOVÁ MIKROSKOPIE S PRVKOVOU MIKROANALÝZOU</w:t>
            </w:r>
          </w:p>
          <w:p w14:paraId="71AA5F87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01FA85E" w14:textId="2213058B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Detailní popisy zaznamenaných vrstev jsou uvedeny v části výsledků (str. 7–14). Místa odběrů vzorků určených k průzkumu stratigrafie a složení vrstev byla vytipována na základě prohlídky sochy v bílém světle, UV fluorescenci a průzkumu při větším zvětšení (lupa, stereoskopický mikroskop). Na soše se povrchové úpravy vyskytovaly ojediněle ve fragmentální podobě, v některých případech byly skryté pod černými krustami. Některé povrchové úpravy se vyznačovaly intenzivní nažloutlou UV fluorescencí. Z průzkumu vyplynulo, že je povrchová část vápence zřejmě sulfatizovaná nebo kontaminovaná sírany. Z průzkumu vzorků černých krust odebraných z ploch určených pro zkoušky čištění krust podle očekávání vyplynulo, že se krusty vyznačují odlišnou tloušťkou a v některých místech se pod nimi vyskytují zbytky povrchových úprav. Výsledky průzkumu jsou shrnuty v následujících odstavcích.</w:t>
            </w:r>
          </w:p>
          <w:p w14:paraId="4EC86BB4" w14:textId="79D8B9CB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999F56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8515/V1 levá ruka – barevné souvrství</w:t>
            </w:r>
          </w:p>
          <w:p w14:paraId="42684ED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lastRenderedPageBreak/>
              <w:t>Vzorek sestává z fragmentu souvrství povrchových úprav (vrstvy 1, 2) a předpokládaného povrchového depozitu (vrstva 3). Nejprve byla zaznamenána světle oranžová vrstva 1 se silikátovými zrny. Následující světlá/bílá povrchová úprava (vrstva 2) obsahuje olovnatou bělobou, baryt a uhličitan vápenatý.</w:t>
            </w:r>
          </w:p>
          <w:p w14:paraId="36A4E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8ED006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8516/V2 draperie ve spodní části na levé straně, tmel</w:t>
            </w:r>
          </w:p>
          <w:p w14:paraId="31CF5B42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je zřejmě fragmentem tmelu, případně dvou tmelů obdobných vlastností, s cementovým pojivem (vrstvy 1, 2). Nelze vyloučit přítomnost bílého vzdušného vápna v pojivu, charakteristické vápenné pojivové částice však nebyly na nábrusu vzorku zaznamenány. Plnivem tmelu je pravděpodobně křemičitý písek. Tmel dále obsahuje zrna na bázi uhličitanu vápenatého, nelze však vzhledem k malé velikosti vzorku rozlišit, zda se jedná o záměrně přidané plnivo nebo zrna uvolněná z podkladu (vápence). Následuje tenká šedá vrstva 3 s uhličitanem a síranem vápenatým, může se jednat o depozity a/nebo sulfatizovanou vrstvu.</w:t>
            </w:r>
          </w:p>
          <w:p w14:paraId="7AECCE29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</w:p>
          <w:p w14:paraId="69ADFD44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8517/V3 vrchní tmel na meči</w:t>
            </w:r>
          </w:p>
          <w:p w14:paraId="52DA1C01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sestává z několika vrstev pojených zřejmě portlandským cementem. Nelze vyloučit přítomnost bílého vzdušného vápna v pojivu všech vrstev, charakteristické vápenné pojivové částice však nebyly ani v jedné vrstvě zaznamenány. Plnivem první světlé silné vrstvy 1 je směs křemičitého písku a zrn na bázi uhličitanu vápenatého (např. vápence, mramoru). Následuje tmavě šedá vrstva 2, která obsahuje ojedinělá křemičitá zrna, dále zrna na bázi uhličitanu vápenatého (např. vápence, mramoru) a zřejmě uhlíkatou čerň. Další silná vrstva 3 světle šedého odstínu neobsahuje plnivo. Byla v ní zaznamenána příměs uhlíkaté černi. Poslední bílá vrstva 4 bez plniva je zřejmě pojena struskoportlandským cementem.</w:t>
            </w:r>
          </w:p>
          <w:p w14:paraId="1471275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3FEC0F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8518/V4 spodní tmel na meči</w:t>
            </w:r>
          </w:p>
          <w:p w14:paraId="6F3DC2CE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 malý fragment vápence. Dominantně je však tvořen následující vrstvou světlého tmelu s portlandským cementem. Nelze vyloučit přítomnost bílého vzdušného vápna v pojivu, charakteristické vápenné pojivové částice však nebyly na nábrusu vzorku zaznamenány. Plnivo je na bázi uhličitanu vápenatého (např. drcený vápenec, mramor).</w:t>
            </w:r>
          </w:p>
          <w:p w14:paraId="2F675B70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2B2BA23E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8519/V5 černá krusta na zádech</w:t>
            </w:r>
          </w:p>
          <w:p w14:paraId="43FBF419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 fragment sulfatizovaného nebo sírany kontaminovaného vápence (vrstva 1). Na vápenci se vyskytuje fragment šedé a světlé vrstvy 1, 2, vrstvy obsahují uhličitan a síran vápenatý, jsou pravděpodobně sulfatizované a kontaminované depozity. Vrstva 1 může být černou krustou.</w:t>
            </w:r>
          </w:p>
          <w:p w14:paraId="33D0392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62E41DF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8778/Č1-V1, 8779/Č2-V2, 8780/Č3-V3 černé krusty</w:t>
            </w:r>
          </w:p>
          <w:p w14:paraId="47A1EFA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Vzorky byly odebrány s cílem zdokumentovat charakter černých krust a přibližné rozdíly v jejich tloušťce, případně přítomnost zbytků povrchových úprav skrytých pod krustami. Z průzkumu vyplynulo, že se krusty pravděpodobně vyznačují nehomogenní tloušťkou. V místě odběru vzorků 8778/Č1-V1 a 8779/Č2-V2 se pod krustami nalézají fragmenty pozůstatků povrchových úprav. U vzorku 8779/Č2-V2 jsou tyto fragmenty nejsilnější, vyznačují se okrovo-oranžovou UV fluorescencí. Již na základě průzkumu UV fluorescence sochy bylo zřejmé, že se pod krustami mohou pozůstatky povrchových úprav vyskytovat.</w:t>
            </w:r>
          </w:p>
          <w:p w14:paraId="0A5CA60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5F30D0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5F30D0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5F30D0" w14:paraId="6588E497" w14:textId="77777777" w:rsidTr="00CF54D3">
        <w:tc>
          <w:tcPr>
            <w:tcW w:w="10060" w:type="dxa"/>
          </w:tcPr>
          <w:p w14:paraId="6A3A9C3E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5F30D0" w14:paraId="24BB7D60" w14:textId="77777777" w:rsidTr="00CF54D3">
        <w:tc>
          <w:tcPr>
            <w:tcW w:w="10060" w:type="dxa"/>
          </w:tcPr>
          <w:p w14:paraId="4FB66E8A" w14:textId="77777777" w:rsidR="00AA48FC" w:rsidRPr="005F30D0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5F30D0" w:rsidRDefault="0022194F" w:rsidP="00821499">
      <w:pPr>
        <w:spacing w:line="240" w:lineRule="auto"/>
        <w:rPr>
          <w:rFonts w:cstheme="minorHAnsi"/>
        </w:rPr>
      </w:pPr>
    </w:p>
    <w:sectPr w:rsidR="0022194F" w:rsidRPr="005F30D0" w:rsidSect="00EF685D">
      <w:head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6BF0004" w14:textId="77777777" w:rsidR="00086442" w:rsidRDefault="00086442" w:rsidP="00AA48FC">
      <w:pPr>
        <w:spacing w:after="0" w:line="240" w:lineRule="auto"/>
      </w:pPr>
      <w:r>
        <w:separator/>
      </w:r>
    </w:p>
  </w:endnote>
  <w:endnote w:type="continuationSeparator" w:id="0">
    <w:p w14:paraId="1FF4F409" w14:textId="77777777" w:rsidR="00086442" w:rsidRDefault="00086442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DBF6E4" w14:textId="77777777" w:rsidR="00086442" w:rsidRDefault="00086442" w:rsidP="00AA48FC">
      <w:pPr>
        <w:spacing w:after="0" w:line="240" w:lineRule="auto"/>
      </w:pPr>
      <w:r>
        <w:separator/>
      </w:r>
    </w:p>
  </w:footnote>
  <w:footnote w:type="continuationSeparator" w:id="0">
    <w:p w14:paraId="08C7099D" w14:textId="77777777" w:rsidR="00086442" w:rsidRDefault="00086442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86442"/>
    <w:rsid w:val="000A3395"/>
    <w:rsid w:val="000A6440"/>
    <w:rsid w:val="000B0AAB"/>
    <w:rsid w:val="00110ABD"/>
    <w:rsid w:val="001319CE"/>
    <w:rsid w:val="0021097B"/>
    <w:rsid w:val="0022194F"/>
    <w:rsid w:val="003449DF"/>
    <w:rsid w:val="003A3A5D"/>
    <w:rsid w:val="003D0950"/>
    <w:rsid w:val="0043043A"/>
    <w:rsid w:val="00494840"/>
    <w:rsid w:val="004C08E8"/>
    <w:rsid w:val="004F6AC4"/>
    <w:rsid w:val="00526B69"/>
    <w:rsid w:val="005A54E0"/>
    <w:rsid w:val="005B436B"/>
    <w:rsid w:val="005C155B"/>
    <w:rsid w:val="005F30D0"/>
    <w:rsid w:val="00626D50"/>
    <w:rsid w:val="0065280A"/>
    <w:rsid w:val="006A304E"/>
    <w:rsid w:val="006A4B54"/>
    <w:rsid w:val="00776D94"/>
    <w:rsid w:val="00821499"/>
    <w:rsid w:val="009563D2"/>
    <w:rsid w:val="00974A34"/>
    <w:rsid w:val="009A03AE"/>
    <w:rsid w:val="009F39F0"/>
    <w:rsid w:val="00A2497B"/>
    <w:rsid w:val="00AA48FC"/>
    <w:rsid w:val="00B90C16"/>
    <w:rsid w:val="00BB7DA3"/>
    <w:rsid w:val="00C30ACE"/>
    <w:rsid w:val="00C657DB"/>
    <w:rsid w:val="00C74C8C"/>
    <w:rsid w:val="00C804B4"/>
    <w:rsid w:val="00CC1EA8"/>
    <w:rsid w:val="00CF54D3"/>
    <w:rsid w:val="00D6184C"/>
    <w:rsid w:val="00D6299B"/>
    <w:rsid w:val="00E65DDE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12</Pages>
  <Words>1129</Words>
  <Characters>6662</Characters>
  <Application>Microsoft Office Word</Application>
  <DocSecurity>0</DocSecurity>
  <Lines>55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2022-12-15T10:20:00Z</dcterms:created>
  <dcterms:modified xsi:type="dcterms:W3CDTF">2022-12-15T10:47:00Z</dcterms:modified>
</cp:coreProperties>
</file>