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CE64ED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230"/>
        <w:gridCol w:w="7255"/>
      </w:tblGrid>
      <w:tr w:rsidR="00821499" w:rsidRPr="00CE64ED" w14:paraId="308E4BCF" w14:textId="77777777" w:rsidTr="00EF685D">
        <w:tc>
          <w:tcPr>
            <w:tcW w:w="4606" w:type="dxa"/>
          </w:tcPr>
          <w:p w14:paraId="42DD7B2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A47B8B9" w:rsidR="0022194F" w:rsidRPr="00CE64ED" w:rsidRDefault="00CE64ED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7295</w:t>
            </w:r>
          </w:p>
        </w:tc>
      </w:tr>
      <w:tr w:rsidR="00821499" w:rsidRPr="00CE64ED" w14:paraId="616D8CF9" w14:textId="77777777" w:rsidTr="00EF685D">
        <w:tc>
          <w:tcPr>
            <w:tcW w:w="4606" w:type="dxa"/>
          </w:tcPr>
          <w:p w14:paraId="5DFEFE58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17DB540E" w:rsidR="0022194F" w:rsidRPr="00CE64ED" w:rsidRDefault="00CE64ED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HB2</w:t>
            </w:r>
          </w:p>
        </w:tc>
      </w:tr>
      <w:tr w:rsidR="00821499" w:rsidRPr="00CE64ED" w14:paraId="106D8ED7" w14:textId="77777777" w:rsidTr="00EF685D">
        <w:tc>
          <w:tcPr>
            <w:tcW w:w="4606" w:type="dxa"/>
          </w:tcPr>
          <w:p w14:paraId="42C61C07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Pořadové číslo karty vzorku v </w:t>
            </w:r>
            <w:r w:rsidR="000A6440" w:rsidRPr="00CE64ED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55F36095" w:rsidR="00AA48FC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1874</w:t>
            </w:r>
          </w:p>
        </w:tc>
      </w:tr>
      <w:tr w:rsidR="00821499" w:rsidRPr="00CE64ED" w14:paraId="32CF643C" w14:textId="77777777" w:rsidTr="00EF685D">
        <w:tc>
          <w:tcPr>
            <w:tcW w:w="4606" w:type="dxa"/>
          </w:tcPr>
          <w:p w14:paraId="560D95E3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628662C5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Kuks, Lapidárium</w:t>
            </w:r>
          </w:p>
        </w:tc>
      </w:tr>
      <w:tr w:rsidR="00821499" w:rsidRPr="00CE64ED" w14:paraId="7F8D2B97" w14:textId="77777777" w:rsidTr="00EF685D">
        <w:tc>
          <w:tcPr>
            <w:tcW w:w="4606" w:type="dxa"/>
          </w:tcPr>
          <w:p w14:paraId="5945127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A8FBA4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sochy LENOSTI A ŠTĚDROSTI</w:t>
            </w:r>
          </w:p>
        </w:tc>
      </w:tr>
      <w:tr w:rsidR="00821499" w:rsidRPr="00CE64ED" w14:paraId="54033E58" w14:textId="77777777" w:rsidTr="00EF685D">
        <w:tc>
          <w:tcPr>
            <w:tcW w:w="4606" w:type="dxa"/>
          </w:tcPr>
          <w:p w14:paraId="65CE29A7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24269B7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955" w:dyaOrig="3570" w14:anchorId="224D82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1.65pt;height:140.65pt" o:ole="">
                  <v:imagedata r:id="rId7" o:title=""/>
                </v:shape>
                <o:OLEObject Type="Embed" ProgID="PBrush" ShapeID="_x0000_i1025" DrawAspect="Content" ObjectID="_1732353213" r:id="rId8"/>
              </w:object>
            </w:r>
          </w:p>
        </w:tc>
      </w:tr>
      <w:tr w:rsidR="00821499" w:rsidRPr="00CE64ED" w14:paraId="5E1A21DD" w14:textId="77777777" w:rsidTr="00EF685D">
        <w:tc>
          <w:tcPr>
            <w:tcW w:w="4606" w:type="dxa"/>
          </w:tcPr>
          <w:p w14:paraId="1B7B874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7B0BCF3C" w14:textId="0E979EC1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130" w:dyaOrig="11955" w14:anchorId="176AE2B1">
                <v:shape id="_x0000_i1031" type="#_x0000_t75" style="width:276.3pt;height:406.9pt" o:ole="">
                  <v:imagedata r:id="rId9" o:title=""/>
                </v:shape>
                <o:OLEObject Type="Embed" ProgID="PBrush" ShapeID="_x0000_i1031" DrawAspect="Content" ObjectID="_1732353214" r:id="rId10"/>
              </w:object>
            </w:r>
          </w:p>
          <w:p w14:paraId="5FF43E56" w14:textId="43FC3669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890" w:dyaOrig="10755" w14:anchorId="154BC578">
                <v:shape id="_x0000_i1040" type="#_x0000_t75" style="width:274.6pt;height:374.25pt" o:ole="">
                  <v:imagedata r:id="rId11" o:title=""/>
                </v:shape>
                <o:OLEObject Type="Embed" ProgID="PBrush" ShapeID="_x0000_i1040" DrawAspect="Content" ObjectID="_1732353215" r:id="rId12"/>
              </w:object>
            </w:r>
          </w:p>
          <w:p w14:paraId="674AB07E" w14:textId="2C658A07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45" w:dyaOrig="12330" w14:anchorId="22E76DA4">
                <v:shape id="_x0000_i1052" type="#_x0000_t75" style="width:272.95pt;height:446.25pt" o:ole="">
                  <v:imagedata r:id="rId13" o:title=""/>
                </v:shape>
                <o:OLEObject Type="Embed" ProgID="PBrush" ShapeID="_x0000_i1052" DrawAspect="Content" ObjectID="_1732353216" r:id="rId14"/>
              </w:object>
            </w:r>
          </w:p>
          <w:p w14:paraId="1210B4FF" w14:textId="1F6C67D6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410" w:dyaOrig="10395" w14:anchorId="426EAA90">
                <v:shape id="_x0000_i1067" type="#_x0000_t75" style="width:273.75pt;height:384.3pt" o:ole="">
                  <v:imagedata r:id="rId15" o:title=""/>
                </v:shape>
                <o:OLEObject Type="Embed" ProgID="PBrush" ShapeID="_x0000_i1067" DrawAspect="Content" ObjectID="_1732353217" r:id="rId16"/>
              </w:object>
            </w:r>
          </w:p>
          <w:p w14:paraId="29327F7A" w14:textId="72BACB63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365" w:dyaOrig="10095" w14:anchorId="5BDA42C5">
                <v:shape id="_x0000_i1085" type="#_x0000_t75" style="width:275.45pt;height:376.75pt" o:ole="">
                  <v:imagedata r:id="rId17" o:title=""/>
                </v:shape>
                <o:OLEObject Type="Embed" ProgID="PBrush" ShapeID="_x0000_i1085" DrawAspect="Content" ObjectID="_1732353218" r:id="rId18"/>
              </w:object>
            </w:r>
          </w:p>
          <w:p w14:paraId="66849A2F" w14:textId="46BADF12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60" w:dyaOrig="10875" w14:anchorId="379A5C53">
                <v:shape id="_x0000_i1106" type="#_x0000_t75" style="width:274.6pt;height:395.15pt" o:ole="">
                  <v:imagedata r:id="rId19" o:title=""/>
                </v:shape>
                <o:OLEObject Type="Embed" ProgID="PBrush" ShapeID="_x0000_i1106" DrawAspect="Content" ObjectID="_1732353219" r:id="rId20"/>
              </w:object>
            </w:r>
          </w:p>
          <w:p w14:paraId="6D01189D" w14:textId="01056C6F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710" w:dyaOrig="5505" w14:anchorId="66B5BC86">
                <v:shape id="_x0000_i1130" type="#_x0000_t75" style="width:276.3pt;height:197.6pt" o:ole="">
                  <v:imagedata r:id="rId21" o:title=""/>
                </v:shape>
                <o:OLEObject Type="Embed" ProgID="PBrush" ShapeID="_x0000_i1130" DrawAspect="Content" ObjectID="_1732353220" r:id="rId22"/>
              </w:object>
            </w:r>
          </w:p>
        </w:tc>
      </w:tr>
      <w:tr w:rsidR="00821499" w:rsidRPr="00CE64ED" w14:paraId="0ACABA34" w14:textId="77777777" w:rsidTr="00EF685D">
        <w:tc>
          <w:tcPr>
            <w:tcW w:w="4606" w:type="dxa"/>
          </w:tcPr>
          <w:p w14:paraId="2B920B9B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1549CD5C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Socha</w:t>
            </w:r>
          </w:p>
        </w:tc>
      </w:tr>
      <w:tr w:rsidR="00821499" w:rsidRPr="00CE64ED" w14:paraId="7715CB8F" w14:textId="77777777" w:rsidTr="00EF685D">
        <w:tc>
          <w:tcPr>
            <w:tcW w:w="4606" w:type="dxa"/>
          </w:tcPr>
          <w:p w14:paraId="1E56020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5D0E8A5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Kámen</w:t>
            </w:r>
          </w:p>
        </w:tc>
      </w:tr>
      <w:tr w:rsidR="00821499" w:rsidRPr="00CE64ED" w14:paraId="20A918C5" w14:textId="77777777" w:rsidTr="00EF685D">
        <w:tc>
          <w:tcPr>
            <w:tcW w:w="4606" w:type="dxa"/>
          </w:tcPr>
          <w:p w14:paraId="1A2F26B6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Datace</w:t>
            </w:r>
            <w:r w:rsidR="00AA48FC" w:rsidRPr="00CE64ED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CE64ED" w:rsidRDefault="0022194F" w:rsidP="00821499">
            <w:pPr>
              <w:rPr>
                <w:rFonts w:cstheme="minorHAnsi"/>
              </w:rPr>
            </w:pPr>
          </w:p>
        </w:tc>
      </w:tr>
      <w:tr w:rsidR="00821499" w:rsidRPr="00CE64ED" w14:paraId="0BF9C387" w14:textId="77777777" w:rsidTr="00EF685D">
        <w:tc>
          <w:tcPr>
            <w:tcW w:w="4606" w:type="dxa"/>
          </w:tcPr>
          <w:p w14:paraId="12280DD1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3D67F61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Lesniaková Petra</w:t>
            </w:r>
          </w:p>
        </w:tc>
      </w:tr>
      <w:tr w:rsidR="00821499" w:rsidRPr="00CE64ED" w14:paraId="3B388C43" w14:textId="77777777" w:rsidTr="00EF685D">
        <w:tc>
          <w:tcPr>
            <w:tcW w:w="4606" w:type="dxa"/>
          </w:tcPr>
          <w:p w14:paraId="07CED6AE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Datum zpracování zprávy</w:t>
            </w:r>
            <w:r w:rsidR="00AA48FC" w:rsidRPr="00CE64ED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720C5A59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25. 12. 2013</w:t>
            </w:r>
          </w:p>
        </w:tc>
      </w:tr>
      <w:tr w:rsidR="005A54E0" w:rsidRPr="00CE64ED" w14:paraId="39B656B6" w14:textId="77777777" w:rsidTr="00EF685D">
        <w:tc>
          <w:tcPr>
            <w:tcW w:w="4606" w:type="dxa"/>
          </w:tcPr>
          <w:p w14:paraId="0369BDA3" w14:textId="77777777" w:rsidR="005A54E0" w:rsidRPr="00CE64ED" w:rsidRDefault="005A54E0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Číslo příslušné zprávy v </w:t>
            </w:r>
            <w:r w:rsidR="000A6440" w:rsidRPr="00CE64ED">
              <w:rPr>
                <w:rFonts w:cstheme="minorHAnsi"/>
                <w:b/>
              </w:rPr>
              <w:t>databázi</w:t>
            </w:r>
            <w:r w:rsidRPr="00CE64ED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484AE8C" w:rsidR="005A54E0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2013_16</w:t>
            </w:r>
          </w:p>
        </w:tc>
      </w:tr>
    </w:tbl>
    <w:p w14:paraId="2329459B" w14:textId="77777777" w:rsidR="00AA48FC" w:rsidRPr="00CE64ED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CE64ED" w14:paraId="5F13C4C5" w14:textId="77777777" w:rsidTr="00EF685D">
        <w:tc>
          <w:tcPr>
            <w:tcW w:w="10485" w:type="dxa"/>
          </w:tcPr>
          <w:p w14:paraId="01601BB6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CE64ED" w14:paraId="40D63742" w14:textId="77777777" w:rsidTr="00EF685D">
        <w:tc>
          <w:tcPr>
            <w:tcW w:w="10485" w:type="dxa"/>
          </w:tcPr>
          <w:p w14:paraId="1C89CE2F" w14:textId="77777777" w:rsidR="00AA48FC" w:rsidRPr="00CE64ED" w:rsidRDefault="00AA48FC" w:rsidP="00B07146">
            <w:pPr>
              <w:rPr>
                <w:rFonts w:cstheme="minorHAnsi"/>
                <w:b/>
              </w:rPr>
            </w:pPr>
          </w:p>
          <w:p w14:paraId="0822839B" w14:textId="3BF6C1F4" w:rsidR="00C97865" w:rsidRPr="00CE64ED" w:rsidRDefault="00B07146" w:rsidP="00B07146">
            <w:pPr>
              <w:jc w:val="both"/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S</w:t>
            </w:r>
            <w:r w:rsidR="00C97865" w:rsidRPr="00CE64ED">
              <w:rPr>
                <w:rFonts w:cstheme="minorHAnsi"/>
                <w:b/>
              </w:rPr>
              <w:t>tratigrafie povrchových úprav:</w:t>
            </w:r>
          </w:p>
          <w:p w14:paraId="047B9246" w14:textId="77777777" w:rsidR="00CE64ED" w:rsidRPr="00CE64ED" w:rsidRDefault="00CE64ED" w:rsidP="00B07146">
            <w:pPr>
              <w:jc w:val="both"/>
              <w:rPr>
                <w:rFonts w:cstheme="minorHAnsi"/>
                <w:b/>
              </w:rPr>
            </w:pPr>
          </w:p>
          <w:p w14:paraId="458C6A33" w14:textId="12EA23B0" w:rsidR="0065280A" w:rsidRPr="00CE64ED" w:rsidRDefault="00CE64ED" w:rsidP="00B07146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</w:rPr>
              <w:object w:dxaOrig="8190" w:dyaOrig="12300" w14:anchorId="3C79421D">
                <v:shape id="_x0000_i1162" type="#_x0000_t75" style="width:409.4pt;height:615.35pt" o:ole="">
                  <v:imagedata r:id="rId23" o:title=""/>
                </v:shape>
                <o:OLEObject Type="Embed" ProgID="PBrush" ShapeID="_x0000_i1162" DrawAspect="Content" ObjectID="_1732353221" r:id="rId24"/>
              </w:object>
            </w:r>
          </w:p>
          <w:p w14:paraId="45C0DAA5" w14:textId="1290B73F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54D2B46B" w14:textId="77777777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6025C5ED" w14:textId="5DA08C76" w:rsidR="00C97865" w:rsidRPr="00CE64ED" w:rsidRDefault="00CE64ED" w:rsidP="00B07146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250" w:dyaOrig="7035" w14:anchorId="1D07A7CA">
                <v:shape id="_x0000_i1164" type="#_x0000_t75" style="width:412.75pt;height:351.65pt" o:ole="">
                  <v:imagedata r:id="rId25" o:title=""/>
                </v:shape>
                <o:OLEObject Type="Embed" ProgID="PBrush" ShapeID="_x0000_i1164" DrawAspect="Content" ObjectID="_1732353222" r:id="rId26"/>
              </w:object>
            </w:r>
          </w:p>
          <w:p w14:paraId="733980E0" w14:textId="001214CE" w:rsidR="00CE64ED" w:rsidRPr="00CE64ED" w:rsidRDefault="00CE64ED" w:rsidP="00B07146">
            <w:pPr>
              <w:rPr>
                <w:rFonts w:cstheme="minorHAnsi"/>
              </w:rPr>
            </w:pPr>
          </w:p>
          <w:p w14:paraId="0DB3C735" w14:textId="77777777" w:rsidR="00CE64ED" w:rsidRPr="00CE64ED" w:rsidRDefault="00CE64ED" w:rsidP="00CE64ED">
            <w:pPr>
              <w:jc w:val="both"/>
              <w:rPr>
                <w:rFonts w:cstheme="minorHAnsi"/>
              </w:rPr>
            </w:pPr>
            <w:r w:rsidRPr="00CE64ED">
              <w:rPr>
                <w:rFonts w:cstheme="minorHAnsi"/>
              </w:rPr>
              <w:t>Vzorek neobsahuje základní materiál – horninu. Mikroskopicky byla pozorována silná převážně červená vrstva 1, ve které se nacházejí béžové oblasti. V červené části byly dále zaznamenány větší šedá silikátová a žlutá částice. Červená a béžová vrstva jsou srovnatelné s vrstvami vzorků 6774, 6779, 6780.</w:t>
            </w:r>
            <w:r w:rsidRPr="00CE64ED">
              <w:rPr>
                <w:rStyle w:val="Znakapoznpodarou"/>
                <w:rFonts w:cstheme="minorHAnsi"/>
              </w:rPr>
              <w:footnoteReference w:id="1"/>
            </w:r>
            <w:r w:rsidRPr="00CE64ED">
              <w:rPr>
                <w:rFonts w:cstheme="minorHAnsi"/>
              </w:rPr>
              <w:t xml:space="preserve"> Červená vrstva je pigmentována zejména železitou červení, béžové části bílou hlinkou. Obě části obsahují zrna žlutého okru, patrně umbry a organickou čerň.</w:t>
            </w:r>
          </w:p>
          <w:p w14:paraId="7B462071" w14:textId="32449FD0" w:rsidR="00CE64ED" w:rsidRPr="00CE64ED" w:rsidRDefault="00CE64ED" w:rsidP="00CE64ED">
            <w:pPr>
              <w:jc w:val="both"/>
              <w:rPr>
                <w:rFonts w:cstheme="minorHAnsi"/>
              </w:rPr>
            </w:pPr>
            <w:r w:rsidRPr="00CE64ED">
              <w:rPr>
                <w:rFonts w:cstheme="minorHAnsi"/>
              </w:rPr>
              <w:t xml:space="preserve"> </w:t>
            </w:r>
          </w:p>
          <w:p w14:paraId="4C578A28" w14:textId="77777777" w:rsidR="00CE64ED" w:rsidRPr="00CE64ED" w:rsidRDefault="00CE64ED" w:rsidP="00CE64ED">
            <w:pPr>
              <w:jc w:val="both"/>
              <w:rPr>
                <w:rFonts w:cstheme="minorHAnsi"/>
              </w:rPr>
            </w:pPr>
            <w:r w:rsidRPr="00CE64ED">
              <w:rPr>
                <w:rFonts w:cstheme="minorHAnsi"/>
              </w:rPr>
              <w:t>Na vrstvě 1 je pravděpodobně přítomna nesouvislá tenká šedá vrstva 2, může se jednat o pozůstatek po konzervační látce nebo nečistoty.</w:t>
            </w:r>
          </w:p>
          <w:p w14:paraId="50B4C707" w14:textId="3CDC02A3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5F5DF31E" w14:textId="77777777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04951FC5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36D30144" w14:textId="7DAB8DDA" w:rsidR="0065280A" w:rsidRPr="00CE64ED" w:rsidRDefault="00C97865" w:rsidP="00821499">
            <w:pPr>
              <w:rPr>
                <w:rFonts w:cstheme="minorHAnsi"/>
                <w:b/>
                <w:bCs/>
              </w:rPr>
            </w:pPr>
            <w:r w:rsidRPr="00CE64ED">
              <w:rPr>
                <w:rFonts w:cstheme="minorHAnsi"/>
                <w:b/>
                <w:bCs/>
              </w:rPr>
              <w:t>Souhrn</w:t>
            </w:r>
          </w:p>
          <w:p w14:paraId="396DDDBB" w14:textId="46E01A63" w:rsidR="00C97865" w:rsidRPr="00CE64ED" w:rsidRDefault="00C97865" w:rsidP="00821499">
            <w:pPr>
              <w:rPr>
                <w:rFonts w:cstheme="minorHAnsi"/>
              </w:rPr>
            </w:pPr>
          </w:p>
          <w:p w14:paraId="0ED95355" w14:textId="77777777" w:rsidR="00C97865" w:rsidRPr="00CE64ED" w:rsidRDefault="00C97865" w:rsidP="00C97865">
            <w:pPr>
              <w:jc w:val="both"/>
              <w:rPr>
                <w:rFonts w:cstheme="minorHAnsi"/>
              </w:rPr>
            </w:pPr>
            <w:r w:rsidRPr="00CE64ED">
              <w:rPr>
                <w:rFonts w:cstheme="minorHAnsi"/>
              </w:rPr>
              <w:t>V rámci průzkumu byly studovány povrchové úpravy soch Lenost a Štědrost ze souboru soch alegorií neřestí a ctností z lapidária v Kuksu. Detailní popis stratigrafie a složení povrchových úprav jednotlivých vzorků jsou uvedeny v rámci výsledků s mikrosnímky nábrusů.</w:t>
            </w:r>
          </w:p>
          <w:p w14:paraId="1E611E6F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1470A77E" w14:textId="4A83216F" w:rsidR="0065280A" w:rsidRPr="00CE64ED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CE64ED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CE64ED" w14:paraId="6588E497" w14:textId="77777777" w:rsidTr="00CF54D3">
        <w:tc>
          <w:tcPr>
            <w:tcW w:w="10060" w:type="dxa"/>
          </w:tcPr>
          <w:p w14:paraId="6A3A9C3E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CE64ED" w14:paraId="24BB7D60" w14:textId="77777777" w:rsidTr="00CF54D3">
        <w:tc>
          <w:tcPr>
            <w:tcW w:w="10060" w:type="dxa"/>
          </w:tcPr>
          <w:p w14:paraId="4FB66E8A" w14:textId="77777777" w:rsidR="00AA48FC" w:rsidRPr="00CE64ED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CE64ED" w:rsidRDefault="0022194F" w:rsidP="00821499">
      <w:pPr>
        <w:spacing w:line="240" w:lineRule="auto"/>
        <w:rPr>
          <w:rFonts w:cstheme="minorHAnsi"/>
        </w:rPr>
      </w:pPr>
    </w:p>
    <w:sectPr w:rsidR="0022194F" w:rsidRPr="00CE64ED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A80B18" w14:textId="77777777" w:rsidR="0096559A" w:rsidRDefault="0096559A" w:rsidP="00AA48FC">
      <w:pPr>
        <w:spacing w:after="0" w:line="240" w:lineRule="auto"/>
      </w:pPr>
      <w:r>
        <w:separator/>
      </w:r>
    </w:p>
  </w:endnote>
  <w:endnote w:type="continuationSeparator" w:id="0">
    <w:p w14:paraId="0DE7F2B0" w14:textId="77777777" w:rsidR="0096559A" w:rsidRDefault="0096559A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10398A" w14:textId="77777777" w:rsidR="0096559A" w:rsidRDefault="0096559A" w:rsidP="00AA48FC">
      <w:pPr>
        <w:spacing w:after="0" w:line="240" w:lineRule="auto"/>
      </w:pPr>
      <w:r>
        <w:separator/>
      </w:r>
    </w:p>
  </w:footnote>
  <w:footnote w:type="continuationSeparator" w:id="0">
    <w:p w14:paraId="3EF18883" w14:textId="77777777" w:rsidR="0096559A" w:rsidRDefault="0096559A" w:rsidP="00AA48FC">
      <w:pPr>
        <w:spacing w:after="0" w:line="240" w:lineRule="auto"/>
      </w:pPr>
      <w:r>
        <w:continuationSeparator/>
      </w:r>
    </w:p>
  </w:footnote>
  <w:footnote w:id="1">
    <w:p w14:paraId="555C0B27" w14:textId="77777777" w:rsidR="00CE64ED" w:rsidRPr="006E4B96" w:rsidRDefault="00CE64ED" w:rsidP="00CE64ED">
      <w:pPr>
        <w:pStyle w:val="Textpoznpodarou"/>
        <w:rPr>
          <w:rFonts w:ascii="Times New Roman" w:hAnsi="Times New Roman"/>
          <w:sz w:val="18"/>
          <w:szCs w:val="18"/>
        </w:rPr>
      </w:pPr>
      <w:r>
        <w:rPr>
          <w:rStyle w:val="Znakapoznpodarou"/>
        </w:rPr>
        <w:footnoteRef/>
      </w:r>
      <w:r>
        <w:t xml:space="preserve"> </w:t>
      </w:r>
      <w:r w:rsidRPr="006E4B96">
        <w:rPr>
          <w:rFonts w:ascii="Times New Roman" w:hAnsi="Times New Roman"/>
          <w:sz w:val="18"/>
          <w:szCs w:val="18"/>
        </w:rPr>
        <w:t>Havlíčková I. Restaurování kamenné polychromované sochy sv. Jana Nepomuckého z Bratrských oltářů u České Kamenice a hlubší studium specifických příkladů povrchových úprav barokních sochařských děl</w:t>
      </w:r>
      <w:r>
        <w:rPr>
          <w:rFonts w:ascii="Times New Roman" w:hAnsi="Times New Roman"/>
          <w:sz w:val="18"/>
          <w:szCs w:val="18"/>
        </w:rPr>
        <w:t>. Diplomová práce – Chemicko-technologický průzkum barevných vrstev soch ze souboru „Ctností a Neřestí“ v Kuksu. Fakulta restaurování, Univerzita Pardubice 2014.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21097B"/>
    <w:rsid w:val="0022194F"/>
    <w:rsid w:val="003449DF"/>
    <w:rsid w:val="003D0950"/>
    <w:rsid w:val="00494840"/>
    <w:rsid w:val="005813F9"/>
    <w:rsid w:val="005A54E0"/>
    <w:rsid w:val="005B436B"/>
    <w:rsid w:val="005C155B"/>
    <w:rsid w:val="0065280A"/>
    <w:rsid w:val="00821499"/>
    <w:rsid w:val="0096559A"/>
    <w:rsid w:val="009A03AE"/>
    <w:rsid w:val="009F39F0"/>
    <w:rsid w:val="00AA48FC"/>
    <w:rsid w:val="00B07146"/>
    <w:rsid w:val="00B90C16"/>
    <w:rsid w:val="00C30ACE"/>
    <w:rsid w:val="00C657DB"/>
    <w:rsid w:val="00C74C8C"/>
    <w:rsid w:val="00C97865"/>
    <w:rsid w:val="00CC1EA8"/>
    <w:rsid w:val="00CE64ED"/>
    <w:rsid w:val="00CF54D3"/>
    <w:rsid w:val="00D6299B"/>
    <w:rsid w:val="00EB0453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CE64ED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CE64ED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CE64E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</Pages>
  <Words>232</Words>
  <Characters>1372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2022-12-12T11:14:00Z</dcterms:created>
  <dcterms:modified xsi:type="dcterms:W3CDTF">2022-12-12T11:27:00Z</dcterms:modified>
</cp:coreProperties>
</file>