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73"/>
        <w:gridCol w:w="8212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88958C9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</w:t>
            </w:r>
            <w:r w:rsidR="00F63523">
              <w:rPr>
                <w:rFonts w:cstheme="minorHAnsi"/>
              </w:rPr>
              <w:t>55</w:t>
            </w:r>
            <w:r w:rsidR="00E1791A">
              <w:rPr>
                <w:rFonts w:cstheme="minorHAnsi"/>
              </w:rPr>
              <w:t>9</w:t>
            </w:r>
            <w:r w:rsidR="006D26EF">
              <w:rPr>
                <w:rFonts w:cstheme="minorHAnsi"/>
              </w:rPr>
              <w:t>, 756</w:t>
            </w:r>
            <w:r w:rsidR="00E1791A">
              <w:rPr>
                <w:rFonts w:cstheme="minorHAnsi"/>
              </w:rPr>
              <w:t>4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CE6B770" w:rsidR="0022194F" w:rsidRPr="009B1A8E" w:rsidRDefault="006D26E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Z</w:t>
            </w:r>
            <w:r w:rsidR="00E1791A">
              <w:rPr>
                <w:rFonts w:cstheme="minorHAnsi"/>
              </w:rPr>
              <w:t>2</w:t>
            </w:r>
            <w:r>
              <w:rPr>
                <w:rFonts w:cstheme="minorHAnsi"/>
              </w:rPr>
              <w:t>, Z</w:t>
            </w:r>
            <w:r w:rsidR="00E1791A">
              <w:rPr>
                <w:rFonts w:cstheme="minorHAnsi"/>
              </w:rPr>
              <w:t>2B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3DC363A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</w:t>
            </w:r>
            <w:r w:rsidR="00D87EED">
              <w:rPr>
                <w:rFonts w:cstheme="minorHAnsi"/>
              </w:rPr>
              <w:t>5</w:t>
            </w:r>
            <w:r w:rsidR="00E1791A">
              <w:rPr>
                <w:rFonts w:cstheme="minorHAnsi"/>
              </w:rPr>
              <w:t>2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280B61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DEVÍTIKŮRŮANDĚLSTKÝCH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8" type="#_x0000_t75" style="width:400pt;height:620.5pt" o:ole="">
                  <v:imagedata r:id="rId7" o:title=""/>
                </v:shape>
                <o:OLEObject Type="Embed" ProgID="PBrush" ShapeID="_x0000_i1108" DrawAspect="Content" ObjectID="_1736666993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53E19E7" w14:textId="77777777" w:rsidR="00605C65" w:rsidRPr="009B1A8E" w:rsidRDefault="00605C65" w:rsidP="00605C65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005" w:dyaOrig="10425" w14:anchorId="22B783F6">
                <v:shape id="_x0000_i1127" type="#_x0000_t75" style="width:350.5pt;height:521.5pt" o:ole="">
                  <v:imagedata r:id="rId9" o:title=""/>
                </v:shape>
                <o:OLEObject Type="Embed" ProgID="PBrush" ShapeID="_x0000_i1127" DrawAspect="Content" ObjectID="_1736666994" r:id="rId10"/>
              </w:object>
            </w:r>
          </w:p>
          <w:p w14:paraId="4A749B71" w14:textId="77777777" w:rsidR="00605C65" w:rsidRPr="009B1A8E" w:rsidRDefault="00605C65" w:rsidP="00605C65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5340" w:dyaOrig="11325" w14:anchorId="754E3B19">
                <v:shape id="_x0000_i1128" type="#_x0000_t75" style="width:268pt;height:567pt" o:ole="">
                  <v:imagedata r:id="rId11" o:title=""/>
                </v:shape>
                <o:OLEObject Type="Embed" ProgID="PBrush" ShapeID="_x0000_i1128" DrawAspect="Content" ObjectID="_1736666995" r:id="rId12"/>
              </w:object>
            </w:r>
          </w:p>
          <w:p w14:paraId="6D01189D" w14:textId="7DE41BC2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4B9EC2A5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249E2144" w14:textId="616EE1B4" w:rsidR="00E1791A" w:rsidRDefault="00E1791A" w:rsidP="007972D2">
            <w:pPr>
              <w:jc w:val="both"/>
              <w:rPr>
                <w:rFonts w:cstheme="minorHAnsi"/>
                <w:b/>
              </w:rPr>
            </w:pPr>
          </w:p>
          <w:p w14:paraId="75D59279" w14:textId="685BCCDA" w:rsidR="00E1791A" w:rsidRDefault="005331E6" w:rsidP="007972D2">
            <w:pPr>
              <w:jc w:val="both"/>
              <w:rPr>
                <w:rFonts w:cstheme="minorHAnsi"/>
                <w:b/>
              </w:rPr>
            </w:pPr>
            <w:r>
              <w:object w:dxaOrig="8010" w:dyaOrig="12120" w14:anchorId="512FE238">
                <v:shape id="_x0000_i1044" type="#_x0000_t75" style="width:438pt;height:663pt" o:ole="">
                  <v:imagedata r:id="rId13" o:title=""/>
                </v:shape>
                <o:OLEObject Type="Embed" ProgID="PBrush" ShapeID="_x0000_i1044" DrawAspect="Content" ObjectID="_1736666996" r:id="rId14"/>
              </w:object>
            </w:r>
          </w:p>
          <w:p w14:paraId="0E02EF02" w14:textId="2197D574" w:rsidR="00D87EED" w:rsidRDefault="00D87EED" w:rsidP="007972D2">
            <w:pPr>
              <w:jc w:val="both"/>
              <w:rPr>
                <w:rFonts w:cstheme="minorHAnsi"/>
                <w:b/>
              </w:rPr>
            </w:pPr>
          </w:p>
          <w:p w14:paraId="58E47FAE" w14:textId="7DED3307" w:rsidR="00D87EED" w:rsidRDefault="00D87EED" w:rsidP="007972D2">
            <w:pPr>
              <w:jc w:val="both"/>
              <w:rPr>
                <w:rFonts w:cstheme="minorHAnsi"/>
                <w:b/>
              </w:rPr>
            </w:pPr>
          </w:p>
          <w:p w14:paraId="53CD482D" w14:textId="6C271393" w:rsidR="00F55431" w:rsidRDefault="003204BC" w:rsidP="007972D2">
            <w:pPr>
              <w:jc w:val="both"/>
              <w:rPr>
                <w:rFonts w:cstheme="minorHAnsi"/>
                <w:b/>
              </w:rPr>
            </w:pPr>
            <w:r>
              <w:object w:dxaOrig="9285" w:dyaOrig="11730" w14:anchorId="7BF11E5F">
                <v:shape id="_x0000_i1045" type="#_x0000_t75" style="width:464.5pt;height:586.5pt" o:ole="">
                  <v:imagedata r:id="rId15" o:title=""/>
                </v:shape>
                <o:OLEObject Type="Embed" ProgID="PBrush" ShapeID="_x0000_i1045" DrawAspect="Content" ObjectID="_1736666997" r:id="rId16"/>
              </w:object>
            </w:r>
          </w:p>
          <w:p w14:paraId="75BE0951" w14:textId="63997D15" w:rsidR="00A33AD2" w:rsidRDefault="00A33AD2" w:rsidP="007972D2">
            <w:pPr>
              <w:jc w:val="both"/>
              <w:rPr>
                <w:rFonts w:cstheme="minorHAnsi"/>
                <w:b/>
              </w:rPr>
            </w:pPr>
          </w:p>
          <w:p w14:paraId="236CC495" w14:textId="657120EF" w:rsidR="00A33AD2" w:rsidRDefault="00A33AD2" w:rsidP="007972D2">
            <w:pPr>
              <w:jc w:val="both"/>
              <w:rPr>
                <w:rFonts w:cstheme="minorHAnsi"/>
                <w:b/>
              </w:rPr>
            </w:pPr>
          </w:p>
          <w:p w14:paraId="46E0EC6B" w14:textId="77777777" w:rsidR="00BA4353" w:rsidRDefault="00BA4353" w:rsidP="00BA4353">
            <w:pPr>
              <w:rPr>
                <w:rFonts w:ascii="Times New Roman" w:hAnsi="Times New Roman"/>
                <w:b/>
              </w:rPr>
            </w:pPr>
          </w:p>
          <w:p w14:paraId="00791004" w14:textId="77777777" w:rsidR="003204BC" w:rsidRPr="003204BC" w:rsidRDefault="003204BC" w:rsidP="003204BC">
            <w:pPr>
              <w:jc w:val="both"/>
              <w:rPr>
                <w:rFonts w:cstheme="minorHAnsi"/>
              </w:rPr>
            </w:pPr>
            <w:r w:rsidRPr="003204BC">
              <w:rPr>
                <w:rFonts w:cstheme="minorHAnsi"/>
              </w:rPr>
              <w:t xml:space="preserve">Vzorky vykazují srovnatelnou stratigrafii vrstev. Lze předpokládat, že jsou barevné vrstvy naneseny na vápennou omítku nebo hrubozrnný nátěr (vrstva 0). V této vrstvě (0) se nepravidelně vyskytují části se zvýšeným obsahem síranu vápenatého. Následuje oranžovo-červená vrstva 1 obsahující síran, v menší míře uhličitan vápenatý probarvená železitými pigmenty. Na povrchu referenčního vzorku 7564 se nalézá nesouvislá vrstva 2 síranu, v menší míře uhličitanu vápenatého. Na vzorku 7559 odebraném z místa s předpokládaným bílým povlakem je na povrchu přítomna vrstva 2 složená téměř výlučně z uhličitanu vápenatého. Uvedené poznatky pravděpodobně </w:t>
            </w:r>
            <w:proofErr w:type="gramStart"/>
            <w:r w:rsidRPr="003204BC">
              <w:rPr>
                <w:rFonts w:cstheme="minorHAnsi"/>
              </w:rPr>
              <w:t>svědčí</w:t>
            </w:r>
            <w:proofErr w:type="gramEnd"/>
            <w:r w:rsidRPr="003204BC">
              <w:rPr>
                <w:rFonts w:cstheme="minorHAnsi"/>
              </w:rPr>
              <w:t xml:space="preserve"> o migraci síranu vápenatého a jeho předpokládané přeměně na uhličitan vápenatý.</w:t>
            </w:r>
          </w:p>
          <w:p w14:paraId="5E470352" w14:textId="3C4810A8" w:rsidR="00297775" w:rsidRPr="00BA4353" w:rsidRDefault="00297775" w:rsidP="00BA4353">
            <w:pPr>
              <w:jc w:val="both"/>
              <w:rPr>
                <w:rFonts w:cstheme="minorHAnsi"/>
              </w:rPr>
            </w:pPr>
          </w:p>
          <w:p w14:paraId="629CC608" w14:textId="77777777" w:rsidR="00BA4353" w:rsidRDefault="00BA4353" w:rsidP="00BA4353">
            <w:pPr>
              <w:jc w:val="both"/>
              <w:rPr>
                <w:rFonts w:cstheme="minorHAnsi"/>
                <w:b/>
              </w:rPr>
            </w:pPr>
          </w:p>
          <w:p w14:paraId="3639816A" w14:textId="0B384138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86375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86375E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</w:t>
            </w:r>
            <w:proofErr w:type="gramStart"/>
            <w:r w:rsidRPr="009B1A8E">
              <w:rPr>
                <w:rFonts w:cstheme="minorHAnsi"/>
              </w:rPr>
              <w:t>0A</w:t>
            </w:r>
            <w:proofErr w:type="gramEnd"/>
            <w:r w:rsidRPr="009B1A8E">
              <w:rPr>
                <w:rFonts w:cstheme="minorHAnsi"/>
              </w:rPr>
              <w:t>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</w:t>
            </w:r>
            <w:proofErr w:type="gramStart"/>
            <w:r w:rsidRPr="009B1A8E">
              <w:rPr>
                <w:rFonts w:cstheme="minorHAnsi"/>
              </w:rPr>
              <w:t>0B</w:t>
            </w:r>
            <w:proofErr w:type="gramEnd"/>
            <w:r w:rsidRPr="009B1A8E">
              <w:rPr>
                <w:rFonts w:cstheme="minorHAnsi"/>
              </w:rPr>
              <w:t xml:space="preserve">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lastRenderedPageBreak/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</w:t>
                  </w:r>
                  <w:proofErr w:type="gramStart"/>
                  <w:r w:rsidRPr="009B1A8E">
                    <w:rPr>
                      <w:rFonts w:cstheme="minorHAnsi"/>
                    </w:rPr>
                    <w:t>0A</w:t>
                  </w:r>
                  <w:proofErr w:type="gramEnd"/>
                  <w:r w:rsidRPr="009B1A8E">
                    <w:rPr>
                      <w:rFonts w:cstheme="minorHAnsi"/>
                    </w:rPr>
                    <w:t xml:space="preserve">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lastRenderedPageBreak/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</w:t>
            </w:r>
            <w:proofErr w:type="gramStart"/>
            <w:r w:rsidRPr="009B1A8E">
              <w:rPr>
                <w:rFonts w:cstheme="minorHAnsi"/>
              </w:rPr>
              <w:t>liší - barevná</w:t>
            </w:r>
            <w:proofErr w:type="gramEnd"/>
            <w:r w:rsidRPr="009B1A8E">
              <w:rPr>
                <w:rFonts w:cstheme="minorHAnsi"/>
              </w:rPr>
              <w:t xml:space="preserve">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případech však není možné jednoznačně přesně určit původní barevnost či odstín vrstev, respektive barevnost původního pigmentu, jelikož shodné korozní produkty, zejména hnědý až šedý </w:t>
            </w:r>
            <w:proofErr w:type="spellStart"/>
            <w:proofErr w:type="gram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proofErr w:type="gramEnd"/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5pt;height:616.5pt" o:ole="">
                  <v:imagedata r:id="rId21" o:title=""/>
                </v:shape>
                <o:OLEObject Type="Embed" ProgID="PBrush" ShapeID="_x0000_i1046" DrawAspect="Content" ObjectID="_1736666998" r:id="rId22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3.5pt;height:613.5pt" o:ole="">
                  <v:imagedata r:id="rId23" o:title=""/>
                </v:shape>
                <o:OLEObject Type="Embed" ProgID="PBrush" ShapeID="_x0000_i1047" DrawAspect="Content" ObjectID="_1736666999" r:id="rId24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pt;height:587.5pt" o:ole="">
                  <v:imagedata r:id="rId25" o:title=""/>
                </v:shape>
                <o:OLEObject Type="Embed" ProgID="PBrush" ShapeID="_x0000_i1048" DrawAspect="Content" ObjectID="_1736667000" r:id="rId26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7pt;height:561.5pt" o:ole="">
                  <v:imagedata r:id="rId27" o:title=""/>
                </v:shape>
                <o:OLEObject Type="Embed" ProgID="PBrush" ShapeID="_x0000_i1049" DrawAspect="Content" ObjectID="_1736667001" r:id="rId28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8.5pt;height:492pt" o:ole="">
                  <v:imagedata r:id="rId29" o:title=""/>
                </v:shape>
                <o:OLEObject Type="Embed" ProgID="PBrush" ShapeID="_x0000_i1050" DrawAspect="Content" ObjectID="_1736667002" r:id="rId30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DFF01" w14:textId="77777777" w:rsidR="00CC179C" w:rsidRDefault="00CC179C" w:rsidP="00AA48FC">
      <w:pPr>
        <w:spacing w:after="0" w:line="240" w:lineRule="auto"/>
      </w:pPr>
      <w:r>
        <w:separator/>
      </w:r>
    </w:p>
  </w:endnote>
  <w:endnote w:type="continuationSeparator" w:id="0">
    <w:p w14:paraId="53B584D2" w14:textId="77777777" w:rsidR="00CC179C" w:rsidRDefault="00CC179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07950" w14:textId="77777777" w:rsidR="00CC179C" w:rsidRDefault="00CC179C" w:rsidP="00AA48FC">
      <w:pPr>
        <w:spacing w:after="0" w:line="240" w:lineRule="auto"/>
      </w:pPr>
      <w:r>
        <w:separator/>
      </w:r>
    </w:p>
  </w:footnote>
  <w:footnote w:type="continuationSeparator" w:id="0">
    <w:p w14:paraId="374F7560" w14:textId="77777777" w:rsidR="00CC179C" w:rsidRDefault="00CC179C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45924325">
    <w:abstractNumId w:val="0"/>
  </w:num>
  <w:num w:numId="2" w16cid:durableId="1739093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2E17"/>
    <w:rsid w:val="000A3395"/>
    <w:rsid w:val="000A3C58"/>
    <w:rsid w:val="000A6440"/>
    <w:rsid w:val="00145709"/>
    <w:rsid w:val="00147A44"/>
    <w:rsid w:val="0021097B"/>
    <w:rsid w:val="0022194F"/>
    <w:rsid w:val="00297775"/>
    <w:rsid w:val="002B56FF"/>
    <w:rsid w:val="002C5B68"/>
    <w:rsid w:val="003204BC"/>
    <w:rsid w:val="003449DF"/>
    <w:rsid w:val="003C7BCC"/>
    <w:rsid w:val="003D0950"/>
    <w:rsid w:val="00416D25"/>
    <w:rsid w:val="00481BCD"/>
    <w:rsid w:val="00494840"/>
    <w:rsid w:val="005331E6"/>
    <w:rsid w:val="005A54E0"/>
    <w:rsid w:val="005B436B"/>
    <w:rsid w:val="005C155B"/>
    <w:rsid w:val="00605C65"/>
    <w:rsid w:val="00613281"/>
    <w:rsid w:val="00633E1E"/>
    <w:rsid w:val="0065280A"/>
    <w:rsid w:val="006D26EF"/>
    <w:rsid w:val="006F05B3"/>
    <w:rsid w:val="007972D2"/>
    <w:rsid w:val="007F5B36"/>
    <w:rsid w:val="00821499"/>
    <w:rsid w:val="00852619"/>
    <w:rsid w:val="0086375E"/>
    <w:rsid w:val="00930AA2"/>
    <w:rsid w:val="009A03AE"/>
    <w:rsid w:val="009B1A8E"/>
    <w:rsid w:val="009F39F0"/>
    <w:rsid w:val="00A33AD2"/>
    <w:rsid w:val="00A96552"/>
    <w:rsid w:val="00AA48FC"/>
    <w:rsid w:val="00AB4D0F"/>
    <w:rsid w:val="00B22921"/>
    <w:rsid w:val="00B90C16"/>
    <w:rsid w:val="00B93766"/>
    <w:rsid w:val="00BA4353"/>
    <w:rsid w:val="00BC16FB"/>
    <w:rsid w:val="00BC37C4"/>
    <w:rsid w:val="00C30ACE"/>
    <w:rsid w:val="00C422FB"/>
    <w:rsid w:val="00C6015A"/>
    <w:rsid w:val="00C657DB"/>
    <w:rsid w:val="00C74C8C"/>
    <w:rsid w:val="00CA507A"/>
    <w:rsid w:val="00CC179C"/>
    <w:rsid w:val="00CC1EA8"/>
    <w:rsid w:val="00CD70D7"/>
    <w:rsid w:val="00CF54D3"/>
    <w:rsid w:val="00D12876"/>
    <w:rsid w:val="00D57F32"/>
    <w:rsid w:val="00D6299B"/>
    <w:rsid w:val="00D73AAC"/>
    <w:rsid w:val="00D817AD"/>
    <w:rsid w:val="00D87EED"/>
    <w:rsid w:val="00E1791A"/>
    <w:rsid w:val="00E60188"/>
    <w:rsid w:val="00EB0453"/>
    <w:rsid w:val="00EB0BAE"/>
    <w:rsid w:val="00EB49A1"/>
    <w:rsid w:val="00EF685D"/>
    <w:rsid w:val="00F55431"/>
    <w:rsid w:val="00F63523"/>
    <w:rsid w:val="00F7539B"/>
    <w:rsid w:val="00FB3CCA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0.bin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1295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5</cp:revision>
  <cp:lastPrinted>2021-08-26T10:01:00Z</cp:lastPrinted>
  <dcterms:created xsi:type="dcterms:W3CDTF">2022-12-12T08:13:00Z</dcterms:created>
  <dcterms:modified xsi:type="dcterms:W3CDTF">2023-01-31T09:43:00Z</dcterms:modified>
</cp:coreProperties>
</file>