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670" w:type="dxa"/>
          </w:tcPr>
          <w:p w:rsidR="0022194F" w:rsidRPr="004D738C" w:rsidRDefault="0022194F" w:rsidP="004D7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670" w:type="dxa"/>
          </w:tcPr>
          <w:p w:rsidR="0022194F" w:rsidRPr="004D738C" w:rsidRDefault="00433A6D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1, 2, 3, 4, 5, 6, 7, 8</w:t>
            </w:r>
          </w:p>
        </w:tc>
      </w:tr>
      <w:tr w:rsidR="00AA48FC" w:rsidRPr="004D738C" w:rsidTr="00433A6D">
        <w:tc>
          <w:tcPr>
            <w:tcW w:w="4390" w:type="dxa"/>
          </w:tcPr>
          <w:p w:rsidR="00AA48FC" w:rsidRPr="004D738C" w:rsidRDefault="00AA48FC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D738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670" w:type="dxa"/>
          </w:tcPr>
          <w:p w:rsidR="00AA48FC" w:rsidRPr="004D738C" w:rsidRDefault="00433A6D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184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670" w:type="dxa"/>
          </w:tcPr>
          <w:p w:rsidR="0022194F" w:rsidRPr="004D738C" w:rsidRDefault="00433A6D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Telč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670" w:type="dxa"/>
          </w:tcPr>
          <w:p w:rsidR="0022194F" w:rsidRPr="004D738C" w:rsidRDefault="00433A6D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Mariánský sloup, balustráda a vápencové sochy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670" w:type="dxa"/>
          </w:tcPr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1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spodní degradovaná hrana sloupku balustrády číslo J11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2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spodní degradovaná hrana schodu napravo od branky (západní strana)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3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spodní degradovaná hrana rohového sloupku balustrády SV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4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degradovaný kámen v dolní polovině kuželky z balustrády číslo V7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(pravděpodobně při restaurování v roce 1943 byl povrch napuštěn fluáty)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5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degradovaný kámen v dolní polovině kuželky z balustrády číslo Z7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(pravděpodobně při restaurování v roce 1943 byl povrch napuštěn fluáty)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6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odebraný z podstavce sochy anděla na západní straně balustrády (JZ roh) </w:t>
            </w:r>
          </w:p>
          <w:p w:rsidR="00433A6D" w:rsidRPr="00433A6D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7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spára mezi balustrádou a sochou anděla na západní straně balustrády (SZ roh) </w:t>
            </w:r>
          </w:p>
          <w:p w:rsidR="0022194F" w:rsidRPr="004D738C" w:rsidRDefault="00433A6D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vz</w:t>
            </w:r>
            <w:proofErr w:type="spellEnd"/>
            <w:r w:rsidRPr="00433A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č. 8 </w:t>
            </w:r>
            <w:r w:rsidRPr="00433A6D">
              <w:rPr>
                <w:rFonts w:cstheme="minorHAnsi"/>
                <w:color w:val="000000"/>
                <w:sz w:val="24"/>
                <w:szCs w:val="24"/>
              </w:rPr>
              <w:t xml:space="preserve">– odebraný z podstavce sochy anděla na západní straně balustrády (nalevo od branky, </w:t>
            </w:r>
            <w:r w:rsidRPr="004D738C">
              <w:rPr>
                <w:rFonts w:cstheme="minorHAnsi"/>
                <w:color w:val="000000"/>
                <w:sz w:val="24"/>
                <w:szCs w:val="24"/>
              </w:rPr>
              <w:t>SZ)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670" w:type="dxa"/>
          </w:tcPr>
          <w:p w:rsidR="0022194F" w:rsidRPr="004D738C" w:rsidRDefault="0022194F" w:rsidP="004D7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670" w:type="dxa"/>
          </w:tcPr>
          <w:p w:rsidR="0022194F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670" w:type="dxa"/>
          </w:tcPr>
          <w:p w:rsidR="0022194F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D738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670" w:type="dxa"/>
          </w:tcPr>
          <w:p w:rsidR="0022194F" w:rsidRPr="004D738C" w:rsidRDefault="0022194F" w:rsidP="004D7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670" w:type="dxa"/>
          </w:tcPr>
          <w:p w:rsidR="0022194F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738C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4D738C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4D738C" w:rsidTr="00433A6D">
        <w:tc>
          <w:tcPr>
            <w:tcW w:w="4390" w:type="dxa"/>
          </w:tcPr>
          <w:p w:rsidR="0022194F" w:rsidRPr="004D738C" w:rsidRDefault="0022194F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D738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670" w:type="dxa"/>
          </w:tcPr>
          <w:p w:rsidR="0022194F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10. 11. 2010</w:t>
            </w:r>
          </w:p>
        </w:tc>
      </w:tr>
      <w:tr w:rsidR="005A54E0" w:rsidRPr="004D738C" w:rsidTr="00433A6D">
        <w:tc>
          <w:tcPr>
            <w:tcW w:w="4390" w:type="dxa"/>
          </w:tcPr>
          <w:p w:rsidR="005A54E0" w:rsidRPr="004D738C" w:rsidRDefault="005A54E0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D738C">
              <w:rPr>
                <w:rFonts w:cstheme="minorHAnsi"/>
                <w:b/>
                <w:sz w:val="24"/>
                <w:szCs w:val="24"/>
              </w:rPr>
              <w:t>databázi</w:t>
            </w:r>
            <w:r w:rsidRPr="004D738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670" w:type="dxa"/>
          </w:tcPr>
          <w:p w:rsidR="005A54E0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2010_6</w:t>
            </w:r>
          </w:p>
        </w:tc>
      </w:tr>
    </w:tbl>
    <w:p w:rsidR="00AA48FC" w:rsidRPr="004D738C" w:rsidRDefault="00AA48FC" w:rsidP="004D738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D738C" w:rsidTr="00CF54D3">
        <w:tc>
          <w:tcPr>
            <w:tcW w:w="10060" w:type="dxa"/>
          </w:tcPr>
          <w:p w:rsidR="00AA48FC" w:rsidRPr="004D738C" w:rsidRDefault="00AA48FC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D738C" w:rsidTr="00CF54D3">
        <w:tc>
          <w:tcPr>
            <w:tcW w:w="10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9"/>
              <w:gridCol w:w="1417"/>
              <w:gridCol w:w="1418"/>
              <w:gridCol w:w="1566"/>
            </w:tblGrid>
            <w:tr w:rsidR="00837A97" w:rsidRPr="00837A97" w:rsidTr="004D738C">
              <w:tblPrEx>
                <w:tblCellMar>
                  <w:top w:w="0" w:type="dxa"/>
                  <w:bottom w:w="0" w:type="dxa"/>
                </w:tblCellMar>
              </w:tblPrEx>
              <w:trPr>
                <w:trHeight w:val="327"/>
              </w:trPr>
              <w:tc>
                <w:tcPr>
                  <w:tcW w:w="5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4D738C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 vzorků jsou uvedeny koncentrace v </w:t>
                  </w:r>
                  <w:proofErr w:type="gramStart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hm.% a </w:t>
                  </w:r>
                  <w:proofErr w:type="spellStart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>mmol</w:t>
                  </w:r>
                  <w:proofErr w:type="spellEnd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>/kg</w:t>
                  </w:r>
                  <w:proofErr w:type="gramEnd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837A9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3355-1. </w:t>
                  </w: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  <w:p w:rsidR="004D738C" w:rsidRPr="00837A97" w:rsidRDefault="004D738C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Dusičnany</w:t>
                  </w:r>
                </w:p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7A9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837A97" w:rsidRPr="00837A97" w:rsidTr="004D738C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5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Nejsou nutná žádná opatření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&lt; 0,03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&lt; 0,10 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&lt; 0,05 </w:t>
                  </w:r>
                </w:p>
              </w:tc>
            </w:tr>
            <w:tr w:rsidR="00837A97" w:rsidRPr="00837A97" w:rsidTr="004D738C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5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Je nutné zvážit dílčí opatření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0,03 – 0,10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0,10 – 0,25 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0,05 – 0,15 </w:t>
                  </w:r>
                </w:p>
              </w:tc>
            </w:tr>
            <w:tr w:rsidR="00837A97" w:rsidRPr="00837A97" w:rsidTr="004D738C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5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Opatření jsou nezbytná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&gt; 0,10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&gt; 0,25 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7A97" w:rsidRPr="00837A97" w:rsidRDefault="00837A97" w:rsidP="004D738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837A97">
                    <w:rPr>
                      <w:rFonts w:cstheme="minorHAnsi"/>
                      <w:color w:val="000000"/>
                    </w:rPr>
                    <w:t xml:space="preserve">&gt; 0,15 </w:t>
                  </w:r>
                </w:p>
              </w:tc>
            </w:tr>
          </w:tbl>
          <w:p w:rsidR="00AA48FC" w:rsidRPr="004D738C" w:rsidRDefault="00AA48FC" w:rsidP="004D738C">
            <w:pPr>
              <w:rPr>
                <w:rFonts w:cstheme="minorHAnsi"/>
                <w:sz w:val="24"/>
                <w:szCs w:val="24"/>
              </w:rPr>
            </w:pPr>
          </w:p>
          <w:p w:rsidR="00837A97" w:rsidRDefault="00837A97" w:rsidP="004D738C">
            <w:pPr>
              <w:rPr>
                <w:rFonts w:cstheme="minorHAnsi"/>
                <w:sz w:val="24"/>
                <w:szCs w:val="24"/>
              </w:rPr>
            </w:pPr>
          </w:p>
          <w:p w:rsidR="004D738C" w:rsidRDefault="004D738C" w:rsidP="004D738C">
            <w:pPr>
              <w:rPr>
                <w:rFonts w:cstheme="minorHAnsi"/>
                <w:sz w:val="24"/>
                <w:szCs w:val="24"/>
              </w:rPr>
            </w:pPr>
          </w:p>
          <w:p w:rsidR="004D738C" w:rsidRDefault="004D738C" w:rsidP="004D738C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4D738C" w:rsidRPr="004D738C" w:rsidRDefault="004D738C" w:rsidP="004D738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10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393"/>
              <w:gridCol w:w="1393"/>
              <w:gridCol w:w="1493"/>
              <w:gridCol w:w="1493"/>
              <w:gridCol w:w="1851"/>
              <w:gridCol w:w="1851"/>
            </w:tblGrid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číslo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0,0029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0,8239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0,9372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0,9060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0,0264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5,0683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0,0080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2,2415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0,4447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46,3230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1,4217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0,3944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41,0784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0,0056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1,5639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0,9339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  <w:tr w:rsidR="00837A97" w:rsidRPr="00837A97" w:rsidTr="00837A97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0,0050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1,4009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1,0657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111,0657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7A97" w:rsidRPr="00837A97" w:rsidRDefault="00837A97" w:rsidP="004D73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37A97">
                    <w:rPr>
                      <w:rFonts w:eastAsia="Times New Roman" w:cstheme="minorHAnsi"/>
                      <w:color w:val="000000"/>
                      <w:lang w:eastAsia="cs-CZ"/>
                    </w:rPr>
                    <w:t>&lt; 0,01</w:t>
                  </w:r>
                </w:p>
              </w:tc>
            </w:tr>
          </w:tbl>
          <w:p w:rsidR="00837A97" w:rsidRPr="004D738C" w:rsidRDefault="00837A97" w:rsidP="004D738C">
            <w:pPr>
              <w:rPr>
                <w:rFonts w:cstheme="minorHAnsi"/>
                <w:sz w:val="24"/>
                <w:szCs w:val="24"/>
              </w:rPr>
            </w:pPr>
          </w:p>
          <w:p w:rsidR="004D738C" w:rsidRPr="004D738C" w:rsidRDefault="004D738C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D738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Souhrn výsledků: </w:t>
            </w:r>
          </w:p>
          <w:p w:rsidR="004D738C" w:rsidRPr="004D738C" w:rsidRDefault="004D738C" w:rsidP="004D73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D738C">
              <w:rPr>
                <w:rFonts w:cstheme="minorHAnsi"/>
                <w:color w:val="000000"/>
                <w:sz w:val="24"/>
                <w:szCs w:val="24"/>
              </w:rPr>
              <w:t xml:space="preserve">Ve všech vzorcích odebraných ze sloupu kromě vzorků č. 4, 5 a 8 byla zjištěna nulová nebo téměř nulová koncentrace vodorozpustných solí. U vzorků č. 4 a č. 5 byla zjištěna vysoká koncentrace síranů a u vzorku č. 8 dokonce několikanásobně převyšuje přirozený obsah anionů v nezasoleném anorganickém materiálu. Pro srovnání s citovanou rakouskou normou: přirozený obsah síranů v anorganických materiálech je &lt; 0,1 % hm.. </w:t>
            </w:r>
          </w:p>
          <w:p w:rsidR="004D738C" w:rsidRPr="004D738C" w:rsidRDefault="004D738C" w:rsidP="004D7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 xml:space="preserve">- 2 - </w:t>
            </w:r>
          </w:p>
          <w:p w:rsidR="00837A97" w:rsidRDefault="004D738C" w:rsidP="004D738C">
            <w:pPr>
              <w:rPr>
                <w:rFonts w:cstheme="minorHAnsi"/>
                <w:sz w:val="24"/>
                <w:szCs w:val="24"/>
              </w:rPr>
            </w:pPr>
            <w:r w:rsidRPr="004D738C">
              <w:rPr>
                <w:rFonts w:cstheme="minorHAnsi"/>
                <w:sz w:val="24"/>
                <w:szCs w:val="24"/>
              </w:rPr>
              <w:t>Na základě výsledků není ve většině případů nutno provádět ochranná opatření – redukce obsahu vodorozpustných solí odsolením, pouze u objektů, ze kterých byly odebrány vzorky č. 4, 5 a 8 je nutno toto opatření provést před dalším restaurátorským zásahem.</w:t>
            </w:r>
          </w:p>
          <w:p w:rsidR="004D738C" w:rsidRPr="004D738C" w:rsidRDefault="004D738C" w:rsidP="004D73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4D738C" w:rsidRDefault="009A03AE" w:rsidP="004D738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D738C" w:rsidTr="00CF54D3">
        <w:tc>
          <w:tcPr>
            <w:tcW w:w="10060" w:type="dxa"/>
          </w:tcPr>
          <w:p w:rsidR="00AA48FC" w:rsidRPr="004D738C" w:rsidRDefault="00AA48FC" w:rsidP="004D738C">
            <w:pPr>
              <w:rPr>
                <w:rFonts w:cstheme="minorHAnsi"/>
                <w:b/>
                <w:sz w:val="24"/>
                <w:szCs w:val="24"/>
              </w:rPr>
            </w:pPr>
            <w:r w:rsidRPr="004D738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D738C" w:rsidTr="00CF54D3">
        <w:tc>
          <w:tcPr>
            <w:tcW w:w="10060" w:type="dxa"/>
          </w:tcPr>
          <w:p w:rsidR="00AA48FC" w:rsidRPr="004D738C" w:rsidRDefault="00AA48FC" w:rsidP="004D73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D738C" w:rsidRDefault="0022194F" w:rsidP="004D738C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D738C" w:rsidSect="004D738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6C" w:rsidRDefault="00B3576C" w:rsidP="00AA48FC">
      <w:pPr>
        <w:spacing w:after="0" w:line="240" w:lineRule="auto"/>
      </w:pPr>
      <w:r>
        <w:separator/>
      </w:r>
    </w:p>
  </w:endnote>
  <w:endnote w:type="continuationSeparator" w:id="0">
    <w:p w:rsidR="00B3576C" w:rsidRDefault="00B3576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6C" w:rsidRDefault="00B3576C" w:rsidP="00AA48FC">
      <w:pPr>
        <w:spacing w:after="0" w:line="240" w:lineRule="auto"/>
      </w:pPr>
      <w:r>
        <w:separator/>
      </w:r>
    </w:p>
  </w:footnote>
  <w:footnote w:type="continuationSeparator" w:id="0">
    <w:p w:rsidR="00B3576C" w:rsidRDefault="00B3576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D0950"/>
    <w:rsid w:val="00433A6D"/>
    <w:rsid w:val="004D738C"/>
    <w:rsid w:val="00516911"/>
    <w:rsid w:val="005A54E0"/>
    <w:rsid w:val="005C155B"/>
    <w:rsid w:val="00837A97"/>
    <w:rsid w:val="008862E7"/>
    <w:rsid w:val="009A03AE"/>
    <w:rsid w:val="00A3195C"/>
    <w:rsid w:val="00AA48FC"/>
    <w:rsid w:val="00B3576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D7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3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2021-10-04T07:12:00Z</dcterms:created>
  <dcterms:modified xsi:type="dcterms:W3CDTF">2021-10-04T07:27:00Z</dcterms:modified>
</cp:coreProperties>
</file>