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789C4499" w:rsidR="0022194F" w:rsidRPr="002648EB" w:rsidRDefault="00D24DF4" w:rsidP="00821499">
            <w:pPr>
              <w:rPr>
                <w:rFonts w:cstheme="minorHAnsi"/>
              </w:rPr>
            </w:pPr>
            <w:r>
              <w:rPr>
                <w:rFonts w:cstheme="minorHAnsi"/>
              </w:rPr>
              <w:t>6884, 6885, 7017, 7018, 7012</w:t>
            </w: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2FFBAF3A" w:rsidR="0022194F" w:rsidRPr="002648EB" w:rsidRDefault="00D24DF4" w:rsidP="00821499">
            <w:pPr>
              <w:rPr>
                <w:rFonts w:cstheme="minorHAnsi"/>
              </w:rPr>
            </w:pPr>
            <w:r>
              <w:rPr>
                <w:rFonts w:cstheme="minorHAnsi"/>
              </w:rPr>
              <w:t>Pojiva (Vz2.10/1, Vz2.10/2, Vz6, Vz7, vz1)</w:t>
            </w: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2914B609" w:rsidR="00AA48FC" w:rsidRPr="002648EB" w:rsidRDefault="00E35AC5" w:rsidP="00821499">
            <w:pPr>
              <w:rPr>
                <w:rFonts w:cstheme="minorHAnsi"/>
              </w:rPr>
            </w:pPr>
            <w:r w:rsidRPr="002648EB">
              <w:rPr>
                <w:rFonts w:cstheme="minorHAnsi"/>
              </w:rPr>
              <w:t>177</w:t>
            </w:r>
            <w:r w:rsidR="00D24DF4">
              <w:rPr>
                <w:rFonts w:cstheme="minorHAnsi"/>
              </w:rPr>
              <w:t>7</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75pt;height:353.45pt" o:ole="">
                  <v:imagedata r:id="rId7" o:title=""/>
                </v:shape>
                <o:OLEObject Type="Embed" ProgID="PBrush" ShapeID="_x0000_i1025" DrawAspect="Content" ObjectID="_1731924890"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31" type="#_x0000_t75" style="width:281.45pt;height:417.25pt" o:ole="">
                  <v:imagedata r:id="rId9" o:title=""/>
                </v:shape>
                <o:OLEObject Type="Embed" ProgID="PBrush" ShapeID="_x0000_i1031" DrawAspect="Content" ObjectID="_1731924891"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33" type="#_x0000_t75" style="width:221.75pt;height:553.9pt" o:ole="">
                  <v:imagedata r:id="rId11" o:title=""/>
                </v:shape>
                <o:OLEObject Type="Embed" ProgID="PBrush" ShapeID="_x0000_i1033" DrawAspect="Content" ObjectID="_1731924892"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35" type="#_x0000_t75" style="width:324.8pt;height:513pt" o:ole="">
                  <v:imagedata r:id="rId13" o:title=""/>
                </v:shape>
                <o:OLEObject Type="Embed" ProgID="PBrush" ShapeID="_x0000_i1035" DrawAspect="Content" ObjectID="_1731924893"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37" type="#_x0000_t75" style="width:316.65pt;height:513.8pt" o:ole="">
                  <v:imagedata r:id="rId15" o:title=""/>
                </v:shape>
                <o:OLEObject Type="Embed" ProgID="PBrush" ShapeID="_x0000_i1037" DrawAspect="Content" ObjectID="_1731924894"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9" type="#_x0000_t75" style="width:225pt;height:551.45pt" o:ole="">
                  <v:imagedata r:id="rId17" o:title=""/>
                </v:shape>
                <o:OLEObject Type="Embed" ProgID="PBrush" ShapeID="_x0000_i1039" DrawAspect="Content" ObjectID="_1731924895"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41" type="#_x0000_t75" style="width:331.35pt;height:535.1pt" o:ole="">
                  <v:imagedata r:id="rId19" o:title=""/>
                </v:shape>
                <o:OLEObject Type="Embed" ProgID="PBrush" ShapeID="_x0000_i1041" DrawAspect="Content" ObjectID="_1731924896"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43" type="#_x0000_t75" style="width:321.55pt;height:550.65pt" o:ole="">
                  <v:imagedata r:id="rId21" o:title=""/>
                </v:shape>
                <o:OLEObject Type="Embed" ProgID="PBrush" ShapeID="_x0000_i1043" DrawAspect="Content" ObjectID="_1731924897"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45" type="#_x0000_t75" style="width:193.9pt;height:588.25pt" o:ole="">
                  <v:imagedata r:id="rId23" o:title=""/>
                </v:shape>
                <o:OLEObject Type="Embed" ProgID="PBrush" ShapeID="_x0000_i1045" DrawAspect="Content" ObjectID="_1731924898"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47" type="#_x0000_t75" style="width:321.55pt;height:471.25pt" o:ole="">
                  <v:imagedata r:id="rId25" o:title=""/>
                </v:shape>
                <o:OLEObject Type="Embed" ProgID="PBrush" ShapeID="_x0000_i1047" DrawAspect="Content" ObjectID="_1731924899"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49" type="#_x0000_t75" style="width:301.9pt;height:435.25pt" o:ole="">
                  <v:imagedata r:id="rId27" o:title=""/>
                </v:shape>
                <o:OLEObject Type="Embed" ProgID="PBrush" ShapeID="_x0000_i1049" DrawAspect="Content" ObjectID="_1731924900"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r w:rsidRPr="002648EB">
              <w:rPr>
                <w:rFonts w:cstheme="minorHAnsi"/>
              </w:rPr>
              <w:t>Lesniaková</w:t>
            </w:r>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3479F463" w14:textId="77777777" w:rsidR="00FE7968" w:rsidRPr="00FE7968" w:rsidRDefault="00FE7968" w:rsidP="00FE7968">
            <w:pPr>
              <w:rPr>
                <w:rFonts w:cstheme="minorHAnsi"/>
                <w:b/>
                <w:bCs/>
                <w:u w:val="single"/>
              </w:rPr>
            </w:pPr>
            <w:r w:rsidRPr="00FE7968">
              <w:rPr>
                <w:rStyle w:val="Nadpis2Char"/>
                <w:rFonts w:asciiTheme="minorHAnsi" w:hAnsiTheme="minorHAnsi" w:cstheme="minorHAnsi"/>
                <w:b/>
                <w:bCs/>
                <w:color w:val="auto"/>
                <w:sz w:val="22"/>
                <w:szCs w:val="22"/>
                <w:u w:val="single"/>
              </w:rPr>
              <w:t xml:space="preserve">Výsledky </w:t>
            </w:r>
            <w:r w:rsidRPr="00FE7968">
              <w:rPr>
                <w:rFonts w:cstheme="minorHAnsi"/>
                <w:b/>
                <w:bCs/>
                <w:u w:val="single"/>
              </w:rPr>
              <w:t>stanovení pojiv</w:t>
            </w:r>
          </w:p>
          <w:p w14:paraId="45A14A4A" w14:textId="77777777" w:rsidR="00FE7968" w:rsidRPr="00FE7968" w:rsidRDefault="00FE7968" w:rsidP="00FE7968">
            <w:pPr>
              <w:rPr>
                <w:rFonts w:cstheme="minorHAnsi"/>
              </w:rPr>
            </w:pPr>
          </w:p>
          <w:p w14:paraId="57ABC7EE" w14:textId="77777777" w:rsidR="00FE7968" w:rsidRPr="00FE7968" w:rsidRDefault="00FE7968" w:rsidP="00FE7968">
            <w:pPr>
              <w:spacing w:line="288" w:lineRule="auto"/>
              <w:rPr>
                <w:rFonts w:cstheme="minorHAnsi"/>
              </w:rPr>
            </w:pPr>
            <w:r w:rsidRPr="00FE7968">
              <w:rPr>
                <w:rFonts w:cstheme="minorHAnsi"/>
              </w:rPr>
              <w:t>Z analýzy metodou GC/MS vyplývá, že vzorek Vz2.10/2-6885 obsahuje lněný olej, pryskyřice ani proteiny nebyly ve vzorku identifikovány.</w:t>
            </w:r>
          </w:p>
          <w:p w14:paraId="7421E780" w14:textId="77777777" w:rsidR="00FE7968" w:rsidRPr="00FE7968" w:rsidRDefault="00FE7968" w:rsidP="00FE7968">
            <w:pPr>
              <w:spacing w:line="288" w:lineRule="auto"/>
              <w:rPr>
                <w:rFonts w:cstheme="minorHAnsi"/>
              </w:rPr>
            </w:pPr>
          </w:p>
          <w:p w14:paraId="53BB04DF" w14:textId="77777777" w:rsidR="00FE7968" w:rsidRPr="00FE7968" w:rsidRDefault="00FE7968" w:rsidP="00FE7968">
            <w:pPr>
              <w:rPr>
                <w:rFonts w:cstheme="minorHAnsi"/>
              </w:rPr>
            </w:pPr>
          </w:p>
          <w:p w14:paraId="48B6C417" w14:textId="77777777" w:rsidR="00FE7968" w:rsidRPr="00FE7968" w:rsidRDefault="00FE7968" w:rsidP="00FE7968">
            <w:pPr>
              <w:spacing w:line="288" w:lineRule="auto"/>
              <w:rPr>
                <w:rFonts w:cstheme="minorHAnsi"/>
                <w:b/>
              </w:rPr>
            </w:pPr>
            <w:r w:rsidRPr="00FE7968">
              <w:rPr>
                <w:rFonts w:cstheme="minorHAnsi"/>
                <w:b/>
              </w:rPr>
              <w:lastRenderedPageBreak/>
              <w:t xml:space="preserve">Tab. </w:t>
            </w:r>
            <w:r w:rsidRPr="00FE7968">
              <w:rPr>
                <w:rFonts w:cstheme="minorHAnsi"/>
                <w:b/>
              </w:rPr>
              <w:fldChar w:fldCharType="begin"/>
            </w:r>
            <w:r w:rsidRPr="00FE7968">
              <w:rPr>
                <w:rFonts w:cstheme="minorHAnsi"/>
                <w:b/>
              </w:rPr>
              <w:instrText xml:space="preserve"> SEQ Tab. \* ARABIC </w:instrText>
            </w:r>
            <w:r w:rsidRPr="00FE7968">
              <w:rPr>
                <w:rFonts w:cstheme="minorHAnsi"/>
                <w:b/>
              </w:rPr>
              <w:fldChar w:fldCharType="separate"/>
            </w:r>
            <w:r w:rsidRPr="00FE7968">
              <w:rPr>
                <w:rFonts w:cstheme="minorHAnsi"/>
                <w:b/>
                <w:noProof/>
              </w:rPr>
              <w:t>2</w:t>
            </w:r>
            <w:r w:rsidRPr="00FE7968">
              <w:rPr>
                <w:rFonts w:cstheme="minorHAnsi"/>
                <w:b/>
              </w:rPr>
              <w:fldChar w:fldCharType="end"/>
            </w:r>
            <w:r w:rsidRPr="00FE7968">
              <w:rPr>
                <w:rFonts w:cstheme="minorHAnsi"/>
                <w:b/>
              </w:rPr>
              <w:t xml:space="preserve"> </w:t>
            </w:r>
            <w:r w:rsidRPr="00FE7968">
              <w:rPr>
                <w:rFonts w:cstheme="minorHAnsi"/>
              </w:rPr>
              <w:t>Přítomnost organických látek.</w:t>
            </w:r>
          </w:p>
          <w:tbl>
            <w:tblPr>
              <w:tblW w:w="9052" w:type="dxa"/>
              <w:jc w:val="center"/>
              <w:tblBorders>
                <w:top w:val="single" w:sz="4" w:space="0" w:color="auto"/>
                <w:bottom w:val="single" w:sz="4" w:space="0" w:color="auto"/>
              </w:tblBorders>
              <w:tblCellMar>
                <w:left w:w="70" w:type="dxa"/>
                <w:right w:w="70" w:type="dxa"/>
              </w:tblCellMar>
              <w:tblLook w:val="0000" w:firstRow="0" w:lastRow="0" w:firstColumn="0" w:lastColumn="0" w:noHBand="0" w:noVBand="0"/>
            </w:tblPr>
            <w:tblGrid>
              <w:gridCol w:w="2826"/>
              <w:gridCol w:w="3402"/>
              <w:gridCol w:w="2824"/>
            </w:tblGrid>
            <w:tr w:rsidR="00FE7968" w:rsidRPr="00FE7968" w14:paraId="5C5F2006" w14:textId="77777777" w:rsidTr="00722B50">
              <w:tblPrEx>
                <w:tblCellMar>
                  <w:top w:w="0" w:type="dxa"/>
                  <w:bottom w:w="0" w:type="dxa"/>
                </w:tblCellMar>
              </w:tblPrEx>
              <w:trPr>
                <w:jc w:val="center"/>
              </w:trPr>
              <w:tc>
                <w:tcPr>
                  <w:tcW w:w="2826" w:type="dxa"/>
                  <w:tcBorders>
                    <w:top w:val="single" w:sz="4" w:space="0" w:color="auto"/>
                    <w:bottom w:val="single" w:sz="4" w:space="0" w:color="auto"/>
                  </w:tcBorders>
                  <w:vAlign w:val="center"/>
                </w:tcPr>
                <w:p w14:paraId="268D8178" w14:textId="77777777" w:rsidR="00FE7968" w:rsidRPr="00FE7968" w:rsidRDefault="00FE7968" w:rsidP="00FE7968">
                  <w:pPr>
                    <w:rPr>
                      <w:rFonts w:cstheme="minorHAnsi"/>
                      <w:b/>
                    </w:rPr>
                  </w:pPr>
                  <w:r w:rsidRPr="00FE7968">
                    <w:rPr>
                      <w:rFonts w:cstheme="minorHAnsi"/>
                      <w:b/>
                    </w:rPr>
                    <w:t xml:space="preserve">Označení vzorku </w:t>
                  </w:r>
                </w:p>
              </w:tc>
              <w:tc>
                <w:tcPr>
                  <w:tcW w:w="3402" w:type="dxa"/>
                  <w:tcBorders>
                    <w:top w:val="single" w:sz="4" w:space="0" w:color="auto"/>
                    <w:bottom w:val="single" w:sz="4" w:space="0" w:color="auto"/>
                  </w:tcBorders>
                  <w:vAlign w:val="center"/>
                </w:tcPr>
                <w:p w14:paraId="1DACADA4" w14:textId="77777777" w:rsidR="00FE7968" w:rsidRPr="00FE7968" w:rsidRDefault="00FE7968" w:rsidP="00FE7968">
                  <w:pPr>
                    <w:jc w:val="center"/>
                    <w:rPr>
                      <w:rFonts w:cstheme="minorHAnsi"/>
                      <w:b/>
                    </w:rPr>
                  </w:pPr>
                  <w:r w:rsidRPr="00FE7968">
                    <w:rPr>
                      <w:rFonts w:cstheme="minorHAnsi"/>
                      <w:b/>
                    </w:rPr>
                    <w:t>oleje</w:t>
                  </w:r>
                </w:p>
              </w:tc>
              <w:tc>
                <w:tcPr>
                  <w:tcW w:w="2824" w:type="dxa"/>
                  <w:tcBorders>
                    <w:top w:val="single" w:sz="4" w:space="0" w:color="auto"/>
                    <w:bottom w:val="single" w:sz="4" w:space="0" w:color="auto"/>
                  </w:tcBorders>
                  <w:vAlign w:val="center"/>
                </w:tcPr>
                <w:p w14:paraId="048E2647" w14:textId="77777777" w:rsidR="00FE7968" w:rsidRPr="00FE7968" w:rsidRDefault="00FE7968" w:rsidP="00FE7968">
                  <w:pPr>
                    <w:jc w:val="center"/>
                    <w:rPr>
                      <w:rFonts w:cstheme="minorHAnsi"/>
                      <w:b/>
                    </w:rPr>
                  </w:pPr>
                  <w:r w:rsidRPr="00FE7968">
                    <w:rPr>
                      <w:rFonts w:cstheme="minorHAnsi"/>
                      <w:b/>
                    </w:rPr>
                    <w:t>proteiny</w:t>
                  </w:r>
                </w:p>
              </w:tc>
            </w:tr>
            <w:tr w:rsidR="00FE7968" w:rsidRPr="00FE7968" w14:paraId="45259B33" w14:textId="77777777" w:rsidTr="00722B50">
              <w:tblPrEx>
                <w:tblCellMar>
                  <w:top w:w="0" w:type="dxa"/>
                  <w:bottom w:w="0" w:type="dxa"/>
                </w:tblCellMar>
              </w:tblPrEx>
              <w:trPr>
                <w:jc w:val="center"/>
              </w:trPr>
              <w:tc>
                <w:tcPr>
                  <w:tcW w:w="2826" w:type="dxa"/>
                  <w:tcBorders>
                    <w:top w:val="single" w:sz="4" w:space="0" w:color="auto"/>
                  </w:tcBorders>
                  <w:vAlign w:val="center"/>
                </w:tcPr>
                <w:p w14:paraId="485C62CA" w14:textId="77777777" w:rsidR="00FE7968" w:rsidRPr="00FE7968" w:rsidRDefault="00FE7968" w:rsidP="00FE7968">
                  <w:pPr>
                    <w:rPr>
                      <w:rFonts w:cstheme="minorHAnsi"/>
                    </w:rPr>
                  </w:pPr>
                  <w:r w:rsidRPr="00FE7968">
                    <w:rPr>
                      <w:rFonts w:cstheme="minorHAnsi"/>
                    </w:rPr>
                    <w:t>Vz 2.10/1 (6884)</w:t>
                  </w:r>
                </w:p>
              </w:tc>
              <w:tc>
                <w:tcPr>
                  <w:tcW w:w="3402" w:type="dxa"/>
                  <w:tcBorders>
                    <w:top w:val="single" w:sz="4" w:space="0" w:color="auto"/>
                  </w:tcBorders>
                  <w:vAlign w:val="center"/>
                </w:tcPr>
                <w:p w14:paraId="1B46CCB5" w14:textId="77777777" w:rsidR="00FE7968" w:rsidRPr="00FE7968" w:rsidRDefault="00FE7968" w:rsidP="00FE7968">
                  <w:pPr>
                    <w:jc w:val="center"/>
                    <w:rPr>
                      <w:rFonts w:cstheme="minorHAnsi"/>
                    </w:rPr>
                  </w:pPr>
                  <w:r w:rsidRPr="00FE7968">
                    <w:rPr>
                      <w:rFonts w:cstheme="minorHAnsi"/>
                    </w:rPr>
                    <w:t>ano</w:t>
                  </w:r>
                </w:p>
              </w:tc>
              <w:tc>
                <w:tcPr>
                  <w:tcW w:w="2824" w:type="dxa"/>
                  <w:tcBorders>
                    <w:top w:val="single" w:sz="4" w:space="0" w:color="auto"/>
                  </w:tcBorders>
                  <w:vAlign w:val="center"/>
                </w:tcPr>
                <w:p w14:paraId="0627EFC2" w14:textId="77777777" w:rsidR="00FE7968" w:rsidRPr="00FE7968" w:rsidRDefault="00FE7968" w:rsidP="00FE7968">
                  <w:pPr>
                    <w:jc w:val="center"/>
                    <w:rPr>
                      <w:rFonts w:cstheme="minorHAnsi"/>
                    </w:rPr>
                  </w:pPr>
                  <w:r w:rsidRPr="00FE7968">
                    <w:rPr>
                      <w:rFonts w:cstheme="minorHAnsi"/>
                    </w:rPr>
                    <w:t>ne</w:t>
                  </w:r>
                </w:p>
              </w:tc>
            </w:tr>
            <w:tr w:rsidR="00FE7968" w:rsidRPr="00FE7968" w14:paraId="73E996F8" w14:textId="77777777" w:rsidTr="00722B50">
              <w:tblPrEx>
                <w:tblCellMar>
                  <w:top w:w="0" w:type="dxa"/>
                  <w:bottom w:w="0" w:type="dxa"/>
                </w:tblCellMar>
              </w:tblPrEx>
              <w:trPr>
                <w:jc w:val="center"/>
              </w:trPr>
              <w:tc>
                <w:tcPr>
                  <w:tcW w:w="2826" w:type="dxa"/>
                  <w:vAlign w:val="center"/>
                </w:tcPr>
                <w:p w14:paraId="4EBFD66F" w14:textId="77777777" w:rsidR="00FE7968" w:rsidRPr="00FE7968" w:rsidRDefault="00FE7968" w:rsidP="00FE7968">
                  <w:pPr>
                    <w:rPr>
                      <w:rFonts w:cstheme="minorHAnsi"/>
                    </w:rPr>
                  </w:pPr>
                  <w:r w:rsidRPr="00FE7968">
                    <w:rPr>
                      <w:rFonts w:cstheme="minorHAnsi"/>
                    </w:rPr>
                    <w:t>Vz 2.10/2 (6885)</w:t>
                  </w:r>
                </w:p>
              </w:tc>
              <w:tc>
                <w:tcPr>
                  <w:tcW w:w="3402" w:type="dxa"/>
                  <w:vAlign w:val="center"/>
                </w:tcPr>
                <w:p w14:paraId="3092312C" w14:textId="77777777" w:rsidR="00FE7968" w:rsidRPr="00FE7968" w:rsidRDefault="00FE7968" w:rsidP="00FE7968">
                  <w:pPr>
                    <w:jc w:val="center"/>
                    <w:rPr>
                      <w:rFonts w:cstheme="minorHAnsi"/>
                      <w:lang w:val="en-US"/>
                    </w:rPr>
                  </w:pPr>
                  <w:r w:rsidRPr="00FE7968">
                    <w:rPr>
                      <w:rFonts w:cstheme="minorHAnsi"/>
                      <w:lang w:val="en-US"/>
                    </w:rPr>
                    <w:t>ano</w:t>
                  </w:r>
                </w:p>
              </w:tc>
              <w:tc>
                <w:tcPr>
                  <w:tcW w:w="2824" w:type="dxa"/>
                  <w:vAlign w:val="center"/>
                </w:tcPr>
                <w:p w14:paraId="73753E72" w14:textId="77777777" w:rsidR="00FE7968" w:rsidRPr="00FE7968" w:rsidRDefault="00FE7968" w:rsidP="00FE7968">
                  <w:pPr>
                    <w:jc w:val="center"/>
                    <w:rPr>
                      <w:rFonts w:cstheme="minorHAnsi"/>
                    </w:rPr>
                  </w:pPr>
                  <w:r w:rsidRPr="00FE7968">
                    <w:rPr>
                      <w:rFonts w:cstheme="minorHAnsi"/>
                    </w:rPr>
                    <w:t>ne</w:t>
                  </w:r>
                </w:p>
              </w:tc>
            </w:tr>
            <w:tr w:rsidR="00FE7968" w:rsidRPr="00FE7968" w14:paraId="29077DE8" w14:textId="77777777" w:rsidTr="00722B50">
              <w:tblPrEx>
                <w:tblCellMar>
                  <w:top w:w="0" w:type="dxa"/>
                  <w:bottom w:w="0" w:type="dxa"/>
                </w:tblCellMar>
              </w:tblPrEx>
              <w:trPr>
                <w:jc w:val="center"/>
              </w:trPr>
              <w:tc>
                <w:tcPr>
                  <w:tcW w:w="2826" w:type="dxa"/>
                  <w:vAlign w:val="center"/>
                </w:tcPr>
                <w:p w14:paraId="63519629" w14:textId="77777777" w:rsidR="00FE7968" w:rsidRPr="00FE7968" w:rsidRDefault="00FE7968" w:rsidP="00FE7968">
                  <w:pPr>
                    <w:rPr>
                      <w:rFonts w:cstheme="minorHAnsi"/>
                    </w:rPr>
                  </w:pPr>
                  <w:r w:rsidRPr="00FE7968">
                    <w:rPr>
                      <w:rFonts w:cstheme="minorHAnsi"/>
                    </w:rPr>
                    <w:t>Vz6 (7017)</w:t>
                  </w:r>
                </w:p>
              </w:tc>
              <w:tc>
                <w:tcPr>
                  <w:tcW w:w="3402" w:type="dxa"/>
                  <w:vAlign w:val="center"/>
                </w:tcPr>
                <w:p w14:paraId="4BFA9CA7" w14:textId="77777777" w:rsidR="00FE7968" w:rsidRPr="00FE7968" w:rsidRDefault="00FE7968" w:rsidP="00FE7968">
                  <w:pPr>
                    <w:jc w:val="center"/>
                    <w:rPr>
                      <w:rFonts w:cstheme="minorHAnsi"/>
                    </w:rPr>
                  </w:pPr>
                  <w:r w:rsidRPr="00FE7968">
                    <w:rPr>
                      <w:rFonts w:cstheme="minorHAnsi"/>
                    </w:rPr>
                    <w:t>ne</w:t>
                  </w:r>
                </w:p>
              </w:tc>
              <w:tc>
                <w:tcPr>
                  <w:tcW w:w="2824" w:type="dxa"/>
                  <w:vAlign w:val="center"/>
                </w:tcPr>
                <w:p w14:paraId="685892E0" w14:textId="77777777" w:rsidR="00FE7968" w:rsidRPr="00FE7968" w:rsidRDefault="00FE7968" w:rsidP="00FE7968">
                  <w:pPr>
                    <w:jc w:val="center"/>
                    <w:rPr>
                      <w:rFonts w:cstheme="minorHAnsi"/>
                    </w:rPr>
                  </w:pPr>
                  <w:r w:rsidRPr="00FE7968">
                    <w:rPr>
                      <w:rFonts w:cstheme="minorHAnsi"/>
                    </w:rPr>
                    <w:t>ano</w:t>
                  </w:r>
                </w:p>
              </w:tc>
            </w:tr>
            <w:tr w:rsidR="00FE7968" w:rsidRPr="00FE7968" w14:paraId="0AD5B868" w14:textId="77777777" w:rsidTr="00722B50">
              <w:tblPrEx>
                <w:tblCellMar>
                  <w:top w:w="0" w:type="dxa"/>
                  <w:bottom w:w="0" w:type="dxa"/>
                </w:tblCellMar>
              </w:tblPrEx>
              <w:trPr>
                <w:jc w:val="center"/>
              </w:trPr>
              <w:tc>
                <w:tcPr>
                  <w:tcW w:w="2826" w:type="dxa"/>
                  <w:vAlign w:val="center"/>
                </w:tcPr>
                <w:p w14:paraId="1F7601A7" w14:textId="77777777" w:rsidR="00FE7968" w:rsidRPr="00FE7968" w:rsidRDefault="00FE7968" w:rsidP="00FE7968">
                  <w:pPr>
                    <w:rPr>
                      <w:rFonts w:cstheme="minorHAnsi"/>
                    </w:rPr>
                  </w:pPr>
                  <w:r w:rsidRPr="00FE7968">
                    <w:rPr>
                      <w:rFonts w:cstheme="minorHAnsi"/>
                    </w:rPr>
                    <w:t>Vz7 (7018)</w:t>
                  </w:r>
                </w:p>
              </w:tc>
              <w:tc>
                <w:tcPr>
                  <w:tcW w:w="3402" w:type="dxa"/>
                  <w:vAlign w:val="center"/>
                </w:tcPr>
                <w:p w14:paraId="0D2A2B61" w14:textId="77777777" w:rsidR="00FE7968" w:rsidRPr="00FE7968" w:rsidRDefault="00FE7968" w:rsidP="00FE7968">
                  <w:pPr>
                    <w:jc w:val="center"/>
                    <w:rPr>
                      <w:rFonts w:cstheme="minorHAnsi"/>
                    </w:rPr>
                  </w:pPr>
                  <w:r w:rsidRPr="00FE7968">
                    <w:rPr>
                      <w:rFonts w:cstheme="minorHAnsi"/>
                    </w:rPr>
                    <w:t>pravděpodobně ano</w:t>
                  </w:r>
                </w:p>
              </w:tc>
              <w:tc>
                <w:tcPr>
                  <w:tcW w:w="2824" w:type="dxa"/>
                  <w:vAlign w:val="center"/>
                </w:tcPr>
                <w:p w14:paraId="25CED532" w14:textId="77777777" w:rsidR="00FE7968" w:rsidRPr="00FE7968" w:rsidRDefault="00FE7968" w:rsidP="00FE7968">
                  <w:pPr>
                    <w:jc w:val="center"/>
                    <w:rPr>
                      <w:rFonts w:cstheme="minorHAnsi"/>
                    </w:rPr>
                  </w:pPr>
                  <w:r w:rsidRPr="00FE7968">
                    <w:rPr>
                      <w:rFonts w:cstheme="minorHAnsi"/>
                    </w:rPr>
                    <w:t>pravděpodobně ne</w:t>
                  </w:r>
                </w:p>
              </w:tc>
            </w:tr>
            <w:tr w:rsidR="00FE7968" w:rsidRPr="00FE7968" w14:paraId="79D9048F" w14:textId="77777777" w:rsidTr="00722B50">
              <w:tblPrEx>
                <w:tblCellMar>
                  <w:top w:w="0" w:type="dxa"/>
                  <w:bottom w:w="0" w:type="dxa"/>
                </w:tblCellMar>
              </w:tblPrEx>
              <w:trPr>
                <w:jc w:val="center"/>
              </w:trPr>
              <w:tc>
                <w:tcPr>
                  <w:tcW w:w="2826" w:type="dxa"/>
                  <w:vAlign w:val="center"/>
                </w:tcPr>
                <w:p w14:paraId="44102E12" w14:textId="77777777" w:rsidR="00FE7968" w:rsidRPr="00FE7968" w:rsidRDefault="00FE7968" w:rsidP="00FE7968">
                  <w:pPr>
                    <w:rPr>
                      <w:rFonts w:cstheme="minorHAnsi"/>
                    </w:rPr>
                  </w:pPr>
                  <w:r w:rsidRPr="00FE7968">
                    <w:rPr>
                      <w:rFonts w:cstheme="minorHAnsi"/>
                    </w:rPr>
                    <w:t>Vz1 (7012)</w:t>
                  </w:r>
                </w:p>
              </w:tc>
              <w:tc>
                <w:tcPr>
                  <w:tcW w:w="3402" w:type="dxa"/>
                  <w:vAlign w:val="center"/>
                </w:tcPr>
                <w:p w14:paraId="3BC43C89" w14:textId="77777777" w:rsidR="00FE7968" w:rsidRPr="00FE7968" w:rsidRDefault="00FE7968" w:rsidP="00FE7968">
                  <w:pPr>
                    <w:jc w:val="center"/>
                    <w:rPr>
                      <w:rFonts w:cstheme="minorHAnsi"/>
                    </w:rPr>
                  </w:pPr>
                </w:p>
              </w:tc>
              <w:tc>
                <w:tcPr>
                  <w:tcW w:w="2824" w:type="dxa"/>
                  <w:vAlign w:val="center"/>
                </w:tcPr>
                <w:p w14:paraId="72531EFF" w14:textId="77777777" w:rsidR="00FE7968" w:rsidRPr="00FE7968" w:rsidRDefault="00FE7968" w:rsidP="00FE7968">
                  <w:pPr>
                    <w:jc w:val="center"/>
                    <w:rPr>
                      <w:rFonts w:cstheme="minorHAnsi"/>
                    </w:rPr>
                  </w:pPr>
                </w:p>
              </w:tc>
            </w:tr>
          </w:tbl>
          <w:p w14:paraId="316A1B1A" w14:textId="3631C5C0" w:rsidR="002648EB" w:rsidRDefault="002648EB" w:rsidP="002648EB">
            <w:pPr>
              <w:rPr>
                <w:rFonts w:cstheme="minorHAnsi"/>
              </w:rPr>
            </w:pPr>
          </w:p>
          <w:p w14:paraId="2E7C2520" w14:textId="6BA91650" w:rsidR="00FE7968" w:rsidRDefault="00FE7968" w:rsidP="002648EB">
            <w:pPr>
              <w:rPr>
                <w:rFonts w:cstheme="minorHAnsi"/>
              </w:rPr>
            </w:pPr>
          </w:p>
          <w:p w14:paraId="50C9E529" w14:textId="77777777" w:rsidR="00FE7968" w:rsidRPr="002648EB" w:rsidRDefault="00FE7968" w:rsidP="002648EB">
            <w:pPr>
              <w:rPr>
                <w:rFonts w:cstheme="minorHAnsi"/>
              </w:rPr>
            </w:pPr>
          </w:p>
          <w:p w14:paraId="796C4C00" w14:textId="21B22C56" w:rsidR="002648EB" w:rsidRPr="002648EB" w:rsidRDefault="002648EB"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t>Na povrchu vápenné omítky (vrstva 0) vzorku 7014 se nalézá silnější světlá vápenná vrstva 0A s kamenivem.  Na vrstvě jsou přítomny tenké světlé vrstvy 1,2 (patrně podmalba) a oranžovo-růžová povrchová úprava (vrstva 3) 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t xml:space="preserve"> </w:t>
            </w:r>
          </w:p>
          <w:p w14:paraId="533CA58D" w14:textId="77777777" w:rsidR="002648EB" w:rsidRPr="002648EB" w:rsidRDefault="002648EB" w:rsidP="002648EB">
            <w:pPr>
              <w:spacing w:line="288" w:lineRule="auto"/>
              <w:rPr>
                <w:rFonts w:cstheme="minorHAnsi"/>
              </w:rPr>
            </w:pPr>
            <w:r w:rsidRPr="002648EB">
              <w:rPr>
                <w:rFonts w:cstheme="minorHAnsi"/>
              </w:rPr>
              <w:t>Na vzorku 7015 (Vz4, kruchta) bylo pozorována odlišná výstavba povrchových úprav i materiálové složení barevné vrstvy v porovnání se všemi ostatními zkoumanými vzorky. Na vápenné omítce 0 se nachází vápenný podkladní 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t>Výstavba a složení povrchových úprav vzorku 7256 se liší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2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4C7B04" w14:textId="77777777" w:rsidR="00BA5795" w:rsidRDefault="00BA5795" w:rsidP="00AA48FC">
      <w:pPr>
        <w:spacing w:after="0" w:line="240" w:lineRule="auto"/>
      </w:pPr>
      <w:r>
        <w:separator/>
      </w:r>
    </w:p>
  </w:endnote>
  <w:endnote w:type="continuationSeparator" w:id="0">
    <w:p w14:paraId="5D0C6EF5" w14:textId="77777777" w:rsidR="00BA5795" w:rsidRDefault="00BA5795"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4732B9" w14:textId="77777777" w:rsidR="00BA5795" w:rsidRDefault="00BA5795" w:rsidP="00AA48FC">
      <w:pPr>
        <w:spacing w:after="0" w:line="240" w:lineRule="auto"/>
      </w:pPr>
      <w:r>
        <w:separator/>
      </w:r>
    </w:p>
  </w:footnote>
  <w:footnote w:type="continuationSeparator" w:id="0">
    <w:p w14:paraId="67546831" w14:textId="77777777" w:rsidR="00BA5795" w:rsidRDefault="00BA5795"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337A4"/>
    <w:rsid w:val="0021097B"/>
    <w:rsid w:val="0022194F"/>
    <w:rsid w:val="002648EB"/>
    <w:rsid w:val="00302189"/>
    <w:rsid w:val="003449DF"/>
    <w:rsid w:val="003D0950"/>
    <w:rsid w:val="00494840"/>
    <w:rsid w:val="005A54E0"/>
    <w:rsid w:val="005B436B"/>
    <w:rsid w:val="005C155B"/>
    <w:rsid w:val="0065280A"/>
    <w:rsid w:val="00821499"/>
    <w:rsid w:val="009561B0"/>
    <w:rsid w:val="009A03AE"/>
    <w:rsid w:val="009F39F0"/>
    <w:rsid w:val="00AA48FC"/>
    <w:rsid w:val="00B90C16"/>
    <w:rsid w:val="00BA5795"/>
    <w:rsid w:val="00C13F68"/>
    <w:rsid w:val="00C30ACE"/>
    <w:rsid w:val="00C657DB"/>
    <w:rsid w:val="00C74C8C"/>
    <w:rsid w:val="00CC1EA8"/>
    <w:rsid w:val="00CF54D3"/>
    <w:rsid w:val="00D24DF4"/>
    <w:rsid w:val="00D6299B"/>
    <w:rsid w:val="00DB333B"/>
    <w:rsid w:val="00E35AC5"/>
    <w:rsid w:val="00EB0453"/>
    <w:rsid w:val="00EF685D"/>
    <w:rsid w:val="00F7539B"/>
    <w:rsid w:val="00FE796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13</Pages>
  <Words>711</Words>
  <Characters>4195</Characters>
  <Application>Microsoft Office Word</Application>
  <DocSecurity>0</DocSecurity>
  <Lines>34</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2022-12-07T12:25:00Z</dcterms:created>
  <dcterms:modified xsi:type="dcterms:W3CDTF">2022-12-07T12:28:00Z</dcterms:modified>
</cp:coreProperties>
</file>