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B7D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711"/>
        <w:gridCol w:w="7774"/>
      </w:tblGrid>
      <w:tr w:rsidR="00AB7DF0" w:rsidRPr="00AB7DF0" w14:paraId="308E4BCF" w14:textId="77777777" w:rsidTr="00EF685D">
        <w:tc>
          <w:tcPr>
            <w:tcW w:w="4606" w:type="dxa"/>
          </w:tcPr>
          <w:p w14:paraId="42DD7B2F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03A99EB" w:rsidR="0022194F" w:rsidRPr="00AB7DF0" w:rsidRDefault="00E86D5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706</w:t>
            </w:r>
            <w:r w:rsidR="001F7F98">
              <w:rPr>
                <w:rFonts w:cstheme="minorHAnsi"/>
              </w:rPr>
              <w:t>9</w:t>
            </w:r>
          </w:p>
        </w:tc>
      </w:tr>
      <w:tr w:rsidR="00AB7DF0" w:rsidRPr="00AB7DF0" w14:paraId="616D8CF9" w14:textId="77777777" w:rsidTr="00EF685D">
        <w:tc>
          <w:tcPr>
            <w:tcW w:w="4606" w:type="dxa"/>
          </w:tcPr>
          <w:p w14:paraId="5DFEFE58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AB7DF0" w:rsidRDefault="0022194F" w:rsidP="00821499">
            <w:pPr>
              <w:rPr>
                <w:rFonts w:cstheme="minorHAnsi"/>
              </w:rPr>
            </w:pPr>
          </w:p>
        </w:tc>
      </w:tr>
      <w:tr w:rsidR="00AB7DF0" w:rsidRPr="00AB7DF0" w14:paraId="106D8ED7" w14:textId="77777777" w:rsidTr="00EF685D">
        <w:tc>
          <w:tcPr>
            <w:tcW w:w="4606" w:type="dxa"/>
          </w:tcPr>
          <w:p w14:paraId="42C61C07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 xml:space="preserve">Pořadové číslo karty vzorku v </w:t>
            </w:r>
            <w:r w:rsidR="000A6440" w:rsidRPr="00AB7D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6DED5D3" w:rsidR="00AA48FC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17</w:t>
            </w:r>
            <w:r w:rsidR="001F7F98">
              <w:rPr>
                <w:rFonts w:cstheme="minorHAnsi"/>
              </w:rPr>
              <w:t>40</w:t>
            </w:r>
          </w:p>
        </w:tc>
      </w:tr>
      <w:tr w:rsidR="00AB7DF0" w:rsidRPr="00AB7DF0" w14:paraId="32CF643C" w14:textId="77777777" w:rsidTr="00EF685D">
        <w:tc>
          <w:tcPr>
            <w:tcW w:w="4606" w:type="dxa"/>
          </w:tcPr>
          <w:p w14:paraId="560D95E3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4AA4224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Praha</w:t>
            </w:r>
          </w:p>
        </w:tc>
      </w:tr>
      <w:tr w:rsidR="00AB7DF0" w:rsidRPr="00AB7DF0" w14:paraId="7F8D2B97" w14:textId="77777777" w:rsidTr="00EF685D">
        <w:tc>
          <w:tcPr>
            <w:tcW w:w="4606" w:type="dxa"/>
          </w:tcPr>
          <w:p w14:paraId="59451275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27B06EF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Kostel SV. DUCHA, sádrová plastika MADONY</w:t>
            </w:r>
          </w:p>
        </w:tc>
      </w:tr>
      <w:tr w:rsidR="00AB7DF0" w:rsidRPr="00AB7DF0" w14:paraId="54033E58" w14:textId="77777777" w:rsidTr="00EF685D">
        <w:tc>
          <w:tcPr>
            <w:tcW w:w="4606" w:type="dxa"/>
          </w:tcPr>
          <w:p w14:paraId="65CE29A7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7F19B31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9435" w:dyaOrig="3690" w14:anchorId="721EA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pt;height:147.75pt" o:ole="">
                  <v:imagedata r:id="rId7" o:title=""/>
                </v:shape>
                <o:OLEObject Type="Embed" ProgID="PBrush" ShapeID="_x0000_i1025" DrawAspect="Content" ObjectID="_1731823333" r:id="rId8"/>
              </w:object>
            </w:r>
          </w:p>
        </w:tc>
      </w:tr>
      <w:tr w:rsidR="00AB7DF0" w:rsidRPr="00AB7DF0" w14:paraId="5E1A21DD" w14:textId="77777777" w:rsidTr="00EF685D">
        <w:tc>
          <w:tcPr>
            <w:tcW w:w="4606" w:type="dxa"/>
          </w:tcPr>
          <w:p w14:paraId="1B7B8745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5E8D73B" w14:textId="77777777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5730" w:dyaOrig="12000" w14:anchorId="2BECDC5A">
                <v:shape id="_x0000_i1026" type="#_x0000_t75" style="width:286.5pt;height:600pt" o:ole="">
                  <v:imagedata r:id="rId9" o:title=""/>
                </v:shape>
                <o:OLEObject Type="Embed" ProgID="PBrush" ShapeID="_x0000_i1026" DrawAspect="Content" ObjectID="_1731823334" r:id="rId10"/>
              </w:object>
            </w:r>
          </w:p>
          <w:p w14:paraId="71DAFC48" w14:textId="77777777" w:rsidR="00AB7DF0" w:rsidRPr="00AB7DF0" w:rsidRDefault="00AB7DF0" w:rsidP="00821499">
            <w:pPr>
              <w:rPr>
                <w:rFonts w:cstheme="minorHAnsi"/>
              </w:rPr>
            </w:pPr>
          </w:p>
          <w:p w14:paraId="1B94329F" w14:textId="77777777" w:rsidR="00AB7DF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5610" w:dyaOrig="7920" w14:anchorId="695BD129">
                <v:shape id="_x0000_i1027" type="#_x0000_t75" style="width:280.5pt;height:396pt" o:ole="">
                  <v:imagedata r:id="rId11" o:title=""/>
                </v:shape>
                <o:OLEObject Type="Embed" ProgID="PBrush" ShapeID="_x0000_i1027" DrawAspect="Content" ObjectID="_1731823335" r:id="rId12"/>
              </w:object>
            </w:r>
          </w:p>
          <w:p w14:paraId="6D01189D" w14:textId="366D564A" w:rsidR="00AB7DF0" w:rsidRPr="00AB7DF0" w:rsidRDefault="00AB7DF0" w:rsidP="00821499">
            <w:pPr>
              <w:rPr>
                <w:rFonts w:cstheme="minorHAnsi"/>
              </w:rPr>
            </w:pPr>
          </w:p>
        </w:tc>
      </w:tr>
      <w:tr w:rsidR="00AB7DF0" w:rsidRPr="00AB7DF0" w14:paraId="0ACABA34" w14:textId="77777777" w:rsidTr="00EF685D">
        <w:tc>
          <w:tcPr>
            <w:tcW w:w="4606" w:type="dxa"/>
          </w:tcPr>
          <w:p w14:paraId="2B920B9B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42EA800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Socha</w:t>
            </w:r>
          </w:p>
        </w:tc>
      </w:tr>
      <w:tr w:rsidR="00AB7DF0" w:rsidRPr="00AB7DF0" w14:paraId="7715CB8F" w14:textId="77777777" w:rsidTr="00EF685D">
        <w:tc>
          <w:tcPr>
            <w:tcW w:w="4606" w:type="dxa"/>
          </w:tcPr>
          <w:p w14:paraId="1E56020F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AB7DF0" w:rsidRDefault="0022194F" w:rsidP="00821499">
            <w:pPr>
              <w:rPr>
                <w:rFonts w:cstheme="minorHAnsi"/>
              </w:rPr>
            </w:pPr>
          </w:p>
        </w:tc>
      </w:tr>
      <w:tr w:rsidR="00AB7DF0" w:rsidRPr="00AB7DF0" w14:paraId="20A918C5" w14:textId="77777777" w:rsidTr="00EF685D">
        <w:tc>
          <w:tcPr>
            <w:tcW w:w="4606" w:type="dxa"/>
          </w:tcPr>
          <w:p w14:paraId="1A2F26B6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Datace</w:t>
            </w:r>
            <w:r w:rsidR="00AA48FC" w:rsidRPr="00AB7D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651FC77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19. stol.</w:t>
            </w:r>
          </w:p>
        </w:tc>
      </w:tr>
      <w:tr w:rsidR="00AB7DF0" w:rsidRPr="00AB7DF0" w14:paraId="0BF9C387" w14:textId="77777777" w:rsidTr="00EF685D">
        <w:tc>
          <w:tcPr>
            <w:tcW w:w="4606" w:type="dxa"/>
          </w:tcPr>
          <w:p w14:paraId="12280DD1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52697CF" w:rsidR="0022194F" w:rsidRPr="00AB7DF0" w:rsidRDefault="00AB7DF0" w:rsidP="00821499">
            <w:pPr>
              <w:rPr>
                <w:rFonts w:cstheme="minorHAnsi"/>
              </w:rPr>
            </w:pPr>
            <w:proofErr w:type="spellStart"/>
            <w:r w:rsidRPr="00AB7DF0">
              <w:rPr>
                <w:rFonts w:cstheme="minorHAnsi"/>
              </w:rPr>
              <w:t>Lesniaková</w:t>
            </w:r>
            <w:proofErr w:type="spellEnd"/>
            <w:r w:rsidRPr="00AB7DF0">
              <w:rPr>
                <w:rFonts w:cstheme="minorHAnsi"/>
              </w:rPr>
              <w:t xml:space="preserve"> Petra, </w:t>
            </w:r>
            <w:proofErr w:type="spellStart"/>
            <w:r w:rsidRPr="00AB7DF0">
              <w:rPr>
                <w:rFonts w:cstheme="minorHAnsi"/>
              </w:rPr>
              <w:t>Kolinkeová</w:t>
            </w:r>
            <w:proofErr w:type="spellEnd"/>
            <w:r w:rsidRPr="00AB7DF0">
              <w:rPr>
                <w:rFonts w:cstheme="minorHAnsi"/>
              </w:rPr>
              <w:t xml:space="preserve"> Blanka</w:t>
            </w:r>
          </w:p>
        </w:tc>
      </w:tr>
      <w:tr w:rsidR="00AB7DF0" w:rsidRPr="00AB7DF0" w14:paraId="3B388C43" w14:textId="77777777" w:rsidTr="00EF685D">
        <w:tc>
          <w:tcPr>
            <w:tcW w:w="4606" w:type="dxa"/>
          </w:tcPr>
          <w:p w14:paraId="07CED6AE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Datum zpracování zprávy</w:t>
            </w:r>
            <w:r w:rsidR="00AA48FC" w:rsidRPr="00AB7D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60BF22C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18. 8. 2013</w:t>
            </w:r>
          </w:p>
        </w:tc>
      </w:tr>
      <w:tr w:rsidR="00AB7DF0" w:rsidRPr="00AB7DF0" w14:paraId="39B656B6" w14:textId="77777777" w:rsidTr="00EF685D">
        <w:tc>
          <w:tcPr>
            <w:tcW w:w="4606" w:type="dxa"/>
          </w:tcPr>
          <w:p w14:paraId="0369BDA3" w14:textId="77777777" w:rsidR="005A54E0" w:rsidRPr="00AB7DF0" w:rsidRDefault="005A54E0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Číslo příslušné zprávy v </w:t>
            </w:r>
            <w:r w:rsidR="000A6440" w:rsidRPr="00AB7DF0">
              <w:rPr>
                <w:rFonts w:cstheme="minorHAnsi"/>
                <w:b/>
              </w:rPr>
              <w:t>databázi</w:t>
            </w:r>
            <w:r w:rsidRPr="00AB7D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C082E16" w:rsidR="005A54E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2013_3</w:t>
            </w:r>
          </w:p>
        </w:tc>
      </w:tr>
    </w:tbl>
    <w:p w14:paraId="2329459B" w14:textId="77777777" w:rsidR="00AA48FC" w:rsidRPr="00AB7D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41"/>
      </w:tblGrid>
      <w:tr w:rsidR="00AB7DF0" w:rsidRPr="00AB7DF0" w14:paraId="5F13C4C5" w14:textId="77777777" w:rsidTr="00EF685D">
        <w:tc>
          <w:tcPr>
            <w:tcW w:w="10485" w:type="dxa"/>
          </w:tcPr>
          <w:p w14:paraId="01601BB6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Výsledky analýzy</w:t>
            </w:r>
          </w:p>
        </w:tc>
      </w:tr>
      <w:tr w:rsidR="00AB7DF0" w:rsidRPr="00AB7DF0" w14:paraId="40D63742" w14:textId="77777777" w:rsidTr="00EF685D">
        <w:tc>
          <w:tcPr>
            <w:tcW w:w="10485" w:type="dxa"/>
          </w:tcPr>
          <w:p w14:paraId="1C89CE2F" w14:textId="7C7B512D" w:rsidR="00AA48FC" w:rsidRPr="00AB7DF0" w:rsidRDefault="00AA48FC" w:rsidP="00821499">
            <w:pPr>
              <w:rPr>
                <w:rFonts w:cstheme="minorHAnsi"/>
              </w:rPr>
            </w:pPr>
          </w:p>
          <w:p w14:paraId="4E3D8A57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  <w:bCs/>
              </w:rPr>
            </w:pPr>
            <w:r w:rsidRPr="00AB7DF0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Výsledky průzkumu povrchových úprav:</w:t>
            </w:r>
          </w:p>
          <w:p w14:paraId="49C28E19" w14:textId="1273F3AA" w:rsidR="001F7F98" w:rsidRPr="001F7F98" w:rsidRDefault="001F7F98" w:rsidP="001F7F98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iCs/>
                <w:szCs w:val="22"/>
                <w:u w:val="single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1F7F98">
              <w:rPr>
                <w:rFonts w:asciiTheme="minorHAnsi" w:hAnsiTheme="minorHAnsi" w:cstheme="minorHAnsi"/>
                <w:b/>
                <w:bCs/>
                <w:i w:val="0"/>
                <w:iCs/>
                <w:szCs w:val="22"/>
                <w:u w:val="single"/>
              </w:rPr>
              <w:t>Vzorek 7069 – zlacení, hvězdička z čelenky/korunky</w:t>
            </w:r>
          </w:p>
          <w:p w14:paraId="0B329611" w14:textId="2C03DD1E" w:rsidR="00E86D50" w:rsidRDefault="001F7F98" w:rsidP="00E86D50">
            <w:pPr>
              <w:pStyle w:val="Style1"/>
              <w:numPr>
                <w:ilvl w:val="0"/>
                <w:numId w:val="0"/>
              </w:numPr>
              <w:spacing w:line="276" w:lineRule="auto"/>
            </w:pPr>
            <w:r>
              <w:object w:dxaOrig="10140" w:dyaOrig="12645" w14:anchorId="347CD788">
                <v:shape id="_x0000_i1048" type="#_x0000_t75" style="width:507pt;height:632.25pt" o:ole="">
                  <v:imagedata r:id="rId13" o:title=""/>
                </v:shape>
                <o:OLEObject Type="Embed" ProgID="PBrush" ShapeID="_x0000_i1048" DrawAspect="Content" ObjectID="_1731823336" r:id="rId14"/>
              </w:object>
            </w:r>
          </w:p>
          <w:p w14:paraId="2B469680" w14:textId="4E0874BB" w:rsidR="001F7F98" w:rsidRDefault="001F7F98" w:rsidP="00E86D5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iCs/>
                <w:szCs w:val="22"/>
                <w:u w:val="single"/>
              </w:rPr>
            </w:pPr>
          </w:p>
          <w:p w14:paraId="357307AB" w14:textId="2BB9D988" w:rsidR="001F7F98" w:rsidRPr="00E86D50" w:rsidRDefault="001F7F98" w:rsidP="00E86D5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iCs/>
                <w:szCs w:val="22"/>
                <w:u w:val="single"/>
              </w:rPr>
            </w:pPr>
            <w:r>
              <w:object w:dxaOrig="10425" w:dyaOrig="5610" w14:anchorId="72D3358A">
                <v:shape id="_x0000_i1051" type="#_x0000_t75" style="width:521.25pt;height:280.5pt" o:ole="">
                  <v:imagedata r:id="rId15" o:title=""/>
                </v:shape>
                <o:OLEObject Type="Embed" ProgID="PBrush" ShapeID="_x0000_i1051" DrawAspect="Content" ObjectID="_1731823337" r:id="rId16"/>
              </w:object>
            </w:r>
          </w:p>
          <w:p w14:paraId="34C58BF8" w14:textId="3F577D88" w:rsidR="00AB7DF0" w:rsidRPr="001F7F98" w:rsidRDefault="00AB7DF0" w:rsidP="00821499">
            <w:pPr>
              <w:rPr>
                <w:rFonts w:ascii="Times New Roman" w:hAnsi="Times New Roman"/>
              </w:rPr>
            </w:pPr>
          </w:p>
          <w:p w14:paraId="7BEC735A" w14:textId="7C562E3A" w:rsidR="00AB7DF0" w:rsidRPr="00AB7DF0" w:rsidRDefault="00AB7DF0" w:rsidP="00821499">
            <w:pPr>
              <w:rPr>
                <w:rFonts w:cstheme="minorHAnsi"/>
              </w:rPr>
            </w:pPr>
          </w:p>
          <w:p w14:paraId="458C6A33" w14:textId="7FC0A695" w:rsidR="0065280A" w:rsidRPr="00AB7DF0" w:rsidRDefault="0065280A" w:rsidP="00821499">
            <w:pPr>
              <w:rPr>
                <w:rFonts w:cstheme="minorHAnsi"/>
              </w:rPr>
            </w:pPr>
          </w:p>
          <w:p w14:paraId="50FC8105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Závěr:</w:t>
            </w:r>
          </w:p>
          <w:p w14:paraId="01EE87F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</w:p>
          <w:p w14:paraId="388B4B87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 xml:space="preserve">Průzkum stratigrafie povrchových úprav a pigmentů byl proveden na vzorcích odebraných z fragmentů polychromované plastiky Madony. Tyto fragmenty byly dlouhodobě uloženy v zemi u kostela sv. Ducha v Praze a vyzvednuty při archeologickém výzkumu. Uložení v nevhodných podmínkách se projevilo na špatném stavu objektu včetně jeho polychromie. </w:t>
            </w:r>
          </w:p>
          <w:p w14:paraId="52DD42B9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0D559464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Z laboratorního průzkumu povrchových úprav vyplývá, že je základním materiálem plastiky sádra. Sádra obsahuje malé množství uhličitanu vápenatého, který mohl být přidán například v podobě vápna, křídy nebo drcené karbonátové horniny (mramorová moučka, drcený vápenec). Na většině vzorků byla zaznamenána podobná stratigrafie i složení povrchových úprav. Vzorek 6595 byl odebrán bez polychromie.</w:t>
            </w:r>
          </w:p>
          <w:p w14:paraId="272A8A5C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260AB095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 xml:space="preserve">Přímo na sádře jsou přítomny bílé podkladní vrstvy. S výjimkou vzorku z korunky (7069) následují na ostatních vzorcích povrchové úpravy růžového odstínu obsahující podobnou kombinaci pigmentů. Nejmladší povrchovou úpravou hvězdičky drapérie (7068) je zlacení plátkovým zlatem se žlutým a červeným podkladem s organickým pojivem. Lze předpokládat, že zlacení korunky (7069) bylo vytvořeno také plátkovým zlatem na žlutý a poloprůhledný bělavý podklad s organickým pojivem. Na odebraném vzorku (7069) byly zaznamenány dvě vrstvy zlacení, přičemž nelze jednoznačně určit, zda bylo zlacení korunky provedeno ve dvou vrstvách nebo jestli byl vzorek odebrán v místě překryvu plátků zlata. Vzhledem k podobě a výstavbě povrchových úprav se zlacením lze předpokládat, že byla použita technika zlacení na olejovém podkladu, tzv. </w:t>
            </w:r>
            <w:proofErr w:type="spellStart"/>
            <w:r w:rsidRPr="00AB7DF0">
              <w:rPr>
                <w:rFonts w:cstheme="minorHAnsi"/>
              </w:rPr>
              <w:t>mixtionové</w:t>
            </w:r>
            <w:proofErr w:type="spellEnd"/>
            <w:r w:rsidRPr="00AB7DF0">
              <w:rPr>
                <w:rFonts w:cstheme="minorHAnsi"/>
              </w:rPr>
              <w:t xml:space="preserve"> zlacení.</w:t>
            </w:r>
            <w:r w:rsidRPr="00AB7DF0">
              <w:rPr>
                <w:rStyle w:val="Nadpis3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AB7DF0">
              <w:rPr>
                <w:rStyle w:val="Znakapoznpodarou"/>
                <w:rFonts w:cstheme="minorHAnsi"/>
              </w:rPr>
              <w:footnoteReference w:id="1"/>
            </w:r>
          </w:p>
          <w:p w14:paraId="032510B6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3FFEBBA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V povrchových úpravách byly identifikovány následující pigmenty</w:t>
            </w:r>
            <w:r w:rsidRPr="00AB7DF0">
              <w:rPr>
                <w:rStyle w:val="Znakapoznpodarou"/>
                <w:rFonts w:cstheme="minorHAnsi"/>
              </w:rPr>
              <w:footnoteReference w:id="2"/>
            </w:r>
            <w:r w:rsidRPr="00AB7DF0">
              <w:rPr>
                <w:rFonts w:cstheme="minorHAnsi"/>
              </w:rPr>
              <w:t>:</w:t>
            </w:r>
          </w:p>
          <w:p w14:paraId="2A71F5F3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Bílé pigmenty: olovnatá běloba, mletý baryt (širší použití od 1810), zinková běloba (širší použití od 1834), patrně jemný prášek oxidu křemičitého (křemelina?), uhličitan vápenatý.</w:t>
            </w:r>
          </w:p>
          <w:p w14:paraId="70F5348E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lastRenderedPageBreak/>
              <w:t>Červené pigmenty: suřík, rumělka, pravděpodobně železitá červeň.</w:t>
            </w:r>
          </w:p>
          <w:p w14:paraId="09EE1E2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Žluté pigmenty: chromová žluť (širší použití od 1815), nelze vyloučit přítomnost jiného žlutého pigmentu na bázi olova.</w:t>
            </w:r>
          </w:p>
          <w:p w14:paraId="36D30144" w14:textId="77777777" w:rsidR="0065280A" w:rsidRPr="00AB7DF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AB7D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B7D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B7DF0" w:rsidRPr="00AB7DF0" w14:paraId="6588E497" w14:textId="77777777" w:rsidTr="00CF54D3">
        <w:tc>
          <w:tcPr>
            <w:tcW w:w="10060" w:type="dxa"/>
          </w:tcPr>
          <w:p w14:paraId="6A3A9C3E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Fotodokumentace analýzy</w:t>
            </w:r>
          </w:p>
        </w:tc>
      </w:tr>
      <w:tr w:rsidR="00AB7DF0" w:rsidRPr="00AB7DF0" w14:paraId="24BB7D60" w14:textId="77777777" w:rsidTr="00CF54D3">
        <w:tc>
          <w:tcPr>
            <w:tcW w:w="10060" w:type="dxa"/>
          </w:tcPr>
          <w:p w14:paraId="4FB66E8A" w14:textId="77777777" w:rsidR="00AA48FC" w:rsidRPr="00AB7D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B7DF0" w:rsidRDefault="0022194F" w:rsidP="00821499">
      <w:pPr>
        <w:spacing w:line="240" w:lineRule="auto"/>
        <w:rPr>
          <w:rFonts w:cstheme="minorHAnsi"/>
        </w:rPr>
      </w:pPr>
    </w:p>
    <w:sectPr w:rsidR="0022194F" w:rsidRPr="00AB7DF0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EC28F" w14:textId="77777777" w:rsidR="005E3E0F" w:rsidRDefault="005E3E0F" w:rsidP="00AA48FC">
      <w:pPr>
        <w:spacing w:after="0" w:line="240" w:lineRule="auto"/>
      </w:pPr>
      <w:r>
        <w:separator/>
      </w:r>
    </w:p>
  </w:endnote>
  <w:endnote w:type="continuationSeparator" w:id="0">
    <w:p w14:paraId="1A65E85D" w14:textId="77777777" w:rsidR="005E3E0F" w:rsidRDefault="005E3E0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AF78D" w14:textId="77777777" w:rsidR="005E3E0F" w:rsidRDefault="005E3E0F" w:rsidP="00AA48FC">
      <w:pPr>
        <w:spacing w:after="0" w:line="240" w:lineRule="auto"/>
      </w:pPr>
      <w:r>
        <w:separator/>
      </w:r>
    </w:p>
  </w:footnote>
  <w:footnote w:type="continuationSeparator" w:id="0">
    <w:p w14:paraId="042F98CB" w14:textId="77777777" w:rsidR="005E3E0F" w:rsidRDefault="005E3E0F" w:rsidP="00AA48FC">
      <w:pPr>
        <w:spacing w:after="0" w:line="240" w:lineRule="auto"/>
      </w:pPr>
      <w:r>
        <w:continuationSeparator/>
      </w:r>
    </w:p>
  </w:footnote>
  <w:footnote w:id="1">
    <w:p w14:paraId="0F078DAC" w14:textId="77777777" w:rsidR="00AB7DF0" w:rsidRPr="0021171F" w:rsidRDefault="00AB7DF0" w:rsidP="00AB7DF0">
      <w:pPr>
        <w:pStyle w:val="Textpoznpodarou"/>
        <w:rPr>
          <w:rFonts w:ascii="Times New Roman" w:hAnsi="Times New Roman" w:cs="Times New Roman"/>
        </w:rPr>
      </w:pPr>
      <w:r w:rsidRPr="005D0656">
        <w:rPr>
          <w:rFonts w:ascii="Times New Roman" w:hAnsi="Times New Roman" w:cs="Times New Roman"/>
          <w:vertAlign w:val="superscript"/>
        </w:rPr>
        <w:footnoteRef/>
      </w:r>
      <w:r w:rsidRPr="005D0656">
        <w:rPr>
          <w:rFonts w:ascii="Times New Roman" w:hAnsi="Times New Roman" w:cs="Times New Roman"/>
        </w:rPr>
        <w:t xml:space="preserve"> Losos, L. Pozlacování a polychromie. Grada </w:t>
      </w:r>
      <w:proofErr w:type="spellStart"/>
      <w:r w:rsidRPr="005D0656">
        <w:rPr>
          <w:rFonts w:ascii="Times New Roman" w:hAnsi="Times New Roman" w:cs="Times New Roman"/>
        </w:rPr>
        <w:t>publishing</w:t>
      </w:r>
      <w:proofErr w:type="spellEnd"/>
      <w:r w:rsidRPr="005D0656">
        <w:rPr>
          <w:rFonts w:ascii="Times New Roman" w:hAnsi="Times New Roman" w:cs="Times New Roman"/>
        </w:rPr>
        <w:t>, a.s. Praha 2005.</w:t>
      </w:r>
    </w:p>
  </w:footnote>
  <w:footnote w:id="2">
    <w:p w14:paraId="2FD2A83F" w14:textId="77777777" w:rsidR="00AB7DF0" w:rsidRPr="005D0656" w:rsidRDefault="00AB7DF0" w:rsidP="00AB7DF0">
      <w:pPr>
        <w:pStyle w:val="Textpoznpodarou"/>
        <w:rPr>
          <w:rFonts w:ascii="Times New Roman" w:hAnsi="Times New Roman" w:cs="Times New Roman"/>
        </w:rPr>
      </w:pPr>
      <w:r w:rsidRPr="005D0656">
        <w:rPr>
          <w:rStyle w:val="Znakapoznpodarou"/>
          <w:rFonts w:ascii="Times New Roman" w:hAnsi="Times New Roman" w:cs="Times New Roman"/>
        </w:rPr>
        <w:footnoteRef/>
      </w:r>
      <w:r w:rsidRPr="005D0656">
        <w:rPr>
          <w:rFonts w:ascii="Times New Roman" w:hAnsi="Times New Roman" w:cs="Times New Roman"/>
        </w:rPr>
        <w:t xml:space="preserve"> Šimůnková E. Bayerová T.: Pigmenty. STOP, Praha, 1999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A01"/>
    <w:rsid w:val="0007253D"/>
    <w:rsid w:val="000A3395"/>
    <w:rsid w:val="000A6440"/>
    <w:rsid w:val="001F7F98"/>
    <w:rsid w:val="0021097B"/>
    <w:rsid w:val="0022194F"/>
    <w:rsid w:val="00243680"/>
    <w:rsid w:val="003162A7"/>
    <w:rsid w:val="003449DF"/>
    <w:rsid w:val="003D0950"/>
    <w:rsid w:val="00494840"/>
    <w:rsid w:val="005A54E0"/>
    <w:rsid w:val="005B436B"/>
    <w:rsid w:val="005C155B"/>
    <w:rsid w:val="005E3E0F"/>
    <w:rsid w:val="0065280A"/>
    <w:rsid w:val="006A3671"/>
    <w:rsid w:val="007E15B9"/>
    <w:rsid w:val="007E3CB0"/>
    <w:rsid w:val="00821499"/>
    <w:rsid w:val="008327DE"/>
    <w:rsid w:val="008A4771"/>
    <w:rsid w:val="009553B9"/>
    <w:rsid w:val="009A03AE"/>
    <w:rsid w:val="009E39E1"/>
    <w:rsid w:val="009F39F0"/>
    <w:rsid w:val="00AA48FC"/>
    <w:rsid w:val="00AB7DF0"/>
    <w:rsid w:val="00B90C16"/>
    <w:rsid w:val="00C30ACE"/>
    <w:rsid w:val="00C657DB"/>
    <w:rsid w:val="00C74C8C"/>
    <w:rsid w:val="00CC1EA8"/>
    <w:rsid w:val="00CF54D3"/>
    <w:rsid w:val="00D6299B"/>
    <w:rsid w:val="00D74869"/>
    <w:rsid w:val="00E86D50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AB7D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B7D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AB7D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395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2022-12-06T08:11:00Z</dcterms:created>
  <dcterms:modified xsi:type="dcterms:W3CDTF">2022-12-06T08:15:00Z</dcterms:modified>
</cp:coreProperties>
</file>