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B7D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711"/>
        <w:gridCol w:w="7774"/>
      </w:tblGrid>
      <w:tr w:rsidR="00AB7DF0" w:rsidRPr="00AB7DF0" w14:paraId="308E4BCF" w14:textId="77777777" w:rsidTr="00EF685D">
        <w:tc>
          <w:tcPr>
            <w:tcW w:w="4606" w:type="dxa"/>
          </w:tcPr>
          <w:p w14:paraId="42DD7B2F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1C9687B" w:rsidR="0022194F" w:rsidRPr="00AB7DF0" w:rsidRDefault="003162A7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659</w:t>
            </w:r>
            <w:r w:rsidR="00D74869">
              <w:rPr>
                <w:rFonts w:cstheme="minorHAnsi"/>
              </w:rPr>
              <w:t>6</w:t>
            </w:r>
          </w:p>
        </w:tc>
      </w:tr>
      <w:tr w:rsidR="00AB7DF0" w:rsidRPr="00AB7DF0" w14:paraId="616D8CF9" w14:textId="77777777" w:rsidTr="00EF685D">
        <w:tc>
          <w:tcPr>
            <w:tcW w:w="4606" w:type="dxa"/>
          </w:tcPr>
          <w:p w14:paraId="5DFEFE58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AB7DF0" w:rsidRDefault="0022194F" w:rsidP="00821499">
            <w:pPr>
              <w:rPr>
                <w:rFonts w:cstheme="minorHAnsi"/>
              </w:rPr>
            </w:pPr>
          </w:p>
        </w:tc>
      </w:tr>
      <w:tr w:rsidR="00AB7DF0" w:rsidRPr="00AB7DF0" w14:paraId="106D8ED7" w14:textId="77777777" w:rsidTr="00EF685D">
        <w:tc>
          <w:tcPr>
            <w:tcW w:w="4606" w:type="dxa"/>
          </w:tcPr>
          <w:p w14:paraId="42C61C07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 xml:space="preserve">Pořadové číslo karty vzorku v </w:t>
            </w:r>
            <w:r w:rsidR="000A6440" w:rsidRPr="00AB7D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2415CCC" w:rsidR="00AA48FC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17</w:t>
            </w:r>
            <w:r w:rsidR="009E39E1">
              <w:rPr>
                <w:rFonts w:cstheme="minorHAnsi"/>
              </w:rPr>
              <w:t>3</w:t>
            </w:r>
            <w:r w:rsidR="00D74869">
              <w:rPr>
                <w:rFonts w:cstheme="minorHAnsi"/>
              </w:rPr>
              <w:t>8</w:t>
            </w:r>
          </w:p>
        </w:tc>
      </w:tr>
      <w:tr w:rsidR="00AB7DF0" w:rsidRPr="00AB7DF0" w14:paraId="32CF643C" w14:textId="77777777" w:rsidTr="00EF685D">
        <w:tc>
          <w:tcPr>
            <w:tcW w:w="4606" w:type="dxa"/>
          </w:tcPr>
          <w:p w14:paraId="560D95E3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4AA4224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Praha</w:t>
            </w:r>
          </w:p>
        </w:tc>
      </w:tr>
      <w:tr w:rsidR="00AB7DF0" w:rsidRPr="00AB7DF0" w14:paraId="7F8D2B97" w14:textId="77777777" w:rsidTr="00EF685D">
        <w:tc>
          <w:tcPr>
            <w:tcW w:w="4606" w:type="dxa"/>
          </w:tcPr>
          <w:p w14:paraId="59451275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27B06EF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Kostel SV. DUCHA, sádrová plastika MADONY</w:t>
            </w:r>
          </w:p>
        </w:tc>
      </w:tr>
      <w:tr w:rsidR="00AB7DF0" w:rsidRPr="00AB7DF0" w14:paraId="54033E58" w14:textId="77777777" w:rsidTr="00EF685D">
        <w:tc>
          <w:tcPr>
            <w:tcW w:w="4606" w:type="dxa"/>
          </w:tcPr>
          <w:p w14:paraId="65CE29A7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7F19B31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9435" w:dyaOrig="3690" w14:anchorId="721EA7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8pt;height:147.75pt" o:ole="">
                  <v:imagedata r:id="rId7" o:title=""/>
                </v:shape>
                <o:OLEObject Type="Embed" ProgID="PBrush" ShapeID="_x0000_i1025" DrawAspect="Content" ObjectID="_1731822821" r:id="rId8"/>
              </w:object>
            </w:r>
          </w:p>
        </w:tc>
      </w:tr>
      <w:tr w:rsidR="00AB7DF0" w:rsidRPr="00AB7DF0" w14:paraId="5E1A21DD" w14:textId="77777777" w:rsidTr="00EF685D">
        <w:tc>
          <w:tcPr>
            <w:tcW w:w="4606" w:type="dxa"/>
          </w:tcPr>
          <w:p w14:paraId="1B7B8745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55E8D73B" w14:textId="77777777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5730" w:dyaOrig="12000" w14:anchorId="2BECDC5A">
                <v:shape id="_x0000_i1026" type="#_x0000_t75" style="width:286.5pt;height:600pt" o:ole="">
                  <v:imagedata r:id="rId9" o:title=""/>
                </v:shape>
                <o:OLEObject Type="Embed" ProgID="PBrush" ShapeID="_x0000_i1026" DrawAspect="Content" ObjectID="_1731822822" r:id="rId10"/>
              </w:object>
            </w:r>
          </w:p>
          <w:p w14:paraId="71DAFC48" w14:textId="77777777" w:rsidR="00AB7DF0" w:rsidRPr="00AB7DF0" w:rsidRDefault="00AB7DF0" w:rsidP="00821499">
            <w:pPr>
              <w:rPr>
                <w:rFonts w:cstheme="minorHAnsi"/>
              </w:rPr>
            </w:pPr>
          </w:p>
          <w:p w14:paraId="1B94329F" w14:textId="77777777" w:rsidR="00AB7DF0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5610" w:dyaOrig="7920" w14:anchorId="695BD129">
                <v:shape id="_x0000_i1027" type="#_x0000_t75" style="width:280.5pt;height:396pt" o:ole="">
                  <v:imagedata r:id="rId11" o:title=""/>
                </v:shape>
                <o:OLEObject Type="Embed" ProgID="PBrush" ShapeID="_x0000_i1027" DrawAspect="Content" ObjectID="_1731822823" r:id="rId12"/>
              </w:object>
            </w:r>
          </w:p>
          <w:p w14:paraId="6D01189D" w14:textId="366D564A" w:rsidR="00AB7DF0" w:rsidRPr="00AB7DF0" w:rsidRDefault="00AB7DF0" w:rsidP="00821499">
            <w:pPr>
              <w:rPr>
                <w:rFonts w:cstheme="minorHAnsi"/>
              </w:rPr>
            </w:pPr>
          </w:p>
        </w:tc>
      </w:tr>
      <w:tr w:rsidR="00AB7DF0" w:rsidRPr="00AB7DF0" w14:paraId="0ACABA34" w14:textId="77777777" w:rsidTr="00EF685D">
        <w:tc>
          <w:tcPr>
            <w:tcW w:w="4606" w:type="dxa"/>
          </w:tcPr>
          <w:p w14:paraId="2B920B9B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42EA800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Socha</w:t>
            </w:r>
          </w:p>
        </w:tc>
      </w:tr>
      <w:tr w:rsidR="00AB7DF0" w:rsidRPr="00AB7DF0" w14:paraId="7715CB8F" w14:textId="77777777" w:rsidTr="00EF685D">
        <w:tc>
          <w:tcPr>
            <w:tcW w:w="4606" w:type="dxa"/>
          </w:tcPr>
          <w:p w14:paraId="1E56020F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AB7DF0" w:rsidRDefault="0022194F" w:rsidP="00821499">
            <w:pPr>
              <w:rPr>
                <w:rFonts w:cstheme="minorHAnsi"/>
              </w:rPr>
            </w:pPr>
          </w:p>
        </w:tc>
      </w:tr>
      <w:tr w:rsidR="00AB7DF0" w:rsidRPr="00AB7DF0" w14:paraId="20A918C5" w14:textId="77777777" w:rsidTr="00EF685D">
        <w:tc>
          <w:tcPr>
            <w:tcW w:w="4606" w:type="dxa"/>
          </w:tcPr>
          <w:p w14:paraId="1A2F26B6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Datace</w:t>
            </w:r>
            <w:r w:rsidR="00AA48FC" w:rsidRPr="00AB7D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6651FC77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19. stol.</w:t>
            </w:r>
          </w:p>
        </w:tc>
      </w:tr>
      <w:tr w:rsidR="00AB7DF0" w:rsidRPr="00AB7DF0" w14:paraId="0BF9C387" w14:textId="77777777" w:rsidTr="00EF685D">
        <w:tc>
          <w:tcPr>
            <w:tcW w:w="4606" w:type="dxa"/>
          </w:tcPr>
          <w:p w14:paraId="12280DD1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52697CF" w:rsidR="0022194F" w:rsidRPr="00AB7DF0" w:rsidRDefault="00AB7DF0" w:rsidP="00821499">
            <w:pPr>
              <w:rPr>
                <w:rFonts w:cstheme="minorHAnsi"/>
              </w:rPr>
            </w:pPr>
            <w:proofErr w:type="spellStart"/>
            <w:r w:rsidRPr="00AB7DF0">
              <w:rPr>
                <w:rFonts w:cstheme="minorHAnsi"/>
              </w:rPr>
              <w:t>Lesniaková</w:t>
            </w:r>
            <w:proofErr w:type="spellEnd"/>
            <w:r w:rsidRPr="00AB7DF0">
              <w:rPr>
                <w:rFonts w:cstheme="minorHAnsi"/>
              </w:rPr>
              <w:t xml:space="preserve"> Petra, </w:t>
            </w:r>
            <w:proofErr w:type="spellStart"/>
            <w:r w:rsidRPr="00AB7DF0">
              <w:rPr>
                <w:rFonts w:cstheme="minorHAnsi"/>
              </w:rPr>
              <w:t>Kolinkeová</w:t>
            </w:r>
            <w:proofErr w:type="spellEnd"/>
            <w:r w:rsidRPr="00AB7DF0">
              <w:rPr>
                <w:rFonts w:cstheme="minorHAnsi"/>
              </w:rPr>
              <w:t xml:space="preserve"> Blanka</w:t>
            </w:r>
          </w:p>
        </w:tc>
      </w:tr>
      <w:tr w:rsidR="00AB7DF0" w:rsidRPr="00AB7DF0" w14:paraId="3B388C43" w14:textId="77777777" w:rsidTr="00EF685D">
        <w:tc>
          <w:tcPr>
            <w:tcW w:w="4606" w:type="dxa"/>
          </w:tcPr>
          <w:p w14:paraId="07CED6AE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Datum zpracování zprávy</w:t>
            </w:r>
            <w:r w:rsidR="00AA48FC" w:rsidRPr="00AB7D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60BF22C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18. 8. 2013</w:t>
            </w:r>
          </w:p>
        </w:tc>
      </w:tr>
      <w:tr w:rsidR="00AB7DF0" w:rsidRPr="00AB7DF0" w14:paraId="39B656B6" w14:textId="77777777" w:rsidTr="00EF685D">
        <w:tc>
          <w:tcPr>
            <w:tcW w:w="4606" w:type="dxa"/>
          </w:tcPr>
          <w:p w14:paraId="0369BDA3" w14:textId="77777777" w:rsidR="005A54E0" w:rsidRPr="00AB7DF0" w:rsidRDefault="005A54E0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Číslo příslušné zprávy v </w:t>
            </w:r>
            <w:r w:rsidR="000A6440" w:rsidRPr="00AB7DF0">
              <w:rPr>
                <w:rFonts w:cstheme="minorHAnsi"/>
                <w:b/>
              </w:rPr>
              <w:t>databázi</w:t>
            </w:r>
            <w:r w:rsidRPr="00AB7D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C082E16" w:rsidR="005A54E0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2013_3</w:t>
            </w:r>
          </w:p>
        </w:tc>
      </w:tr>
    </w:tbl>
    <w:p w14:paraId="2329459B" w14:textId="77777777" w:rsidR="00AA48FC" w:rsidRPr="00AB7D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596"/>
      </w:tblGrid>
      <w:tr w:rsidR="00AB7DF0" w:rsidRPr="00AB7DF0" w14:paraId="5F13C4C5" w14:textId="77777777" w:rsidTr="00EF685D">
        <w:tc>
          <w:tcPr>
            <w:tcW w:w="10485" w:type="dxa"/>
          </w:tcPr>
          <w:p w14:paraId="01601BB6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Výsledky analýzy</w:t>
            </w:r>
          </w:p>
        </w:tc>
      </w:tr>
      <w:tr w:rsidR="00AB7DF0" w:rsidRPr="00AB7DF0" w14:paraId="40D63742" w14:textId="77777777" w:rsidTr="00EF685D">
        <w:tc>
          <w:tcPr>
            <w:tcW w:w="10485" w:type="dxa"/>
          </w:tcPr>
          <w:p w14:paraId="1C89CE2F" w14:textId="7C7B512D" w:rsidR="00AA48FC" w:rsidRPr="00AB7DF0" w:rsidRDefault="00AA48FC" w:rsidP="00821499">
            <w:pPr>
              <w:rPr>
                <w:rFonts w:cstheme="minorHAnsi"/>
              </w:rPr>
            </w:pPr>
          </w:p>
          <w:p w14:paraId="4E3D8A57" w14:textId="77777777" w:rsidR="00AB7DF0" w:rsidRPr="00AB7DF0" w:rsidRDefault="00AB7DF0" w:rsidP="00AB7DF0">
            <w:pPr>
              <w:spacing w:line="276" w:lineRule="auto"/>
              <w:rPr>
                <w:rFonts w:cstheme="minorHAnsi"/>
                <w:b/>
                <w:bCs/>
              </w:rPr>
            </w:pPr>
            <w:r w:rsidRPr="00AB7DF0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Výsledky průzkumu povrchových úprav:</w:t>
            </w:r>
          </w:p>
          <w:p w14:paraId="29F11747" w14:textId="77777777" w:rsidR="00AB7DF0" w:rsidRPr="00AB7DF0" w:rsidRDefault="00AB7DF0" w:rsidP="00AB7DF0">
            <w:pPr>
              <w:spacing w:line="276" w:lineRule="auto"/>
              <w:rPr>
                <w:rFonts w:cstheme="minorHAnsi"/>
                <w:b/>
                <w:bCs/>
              </w:rPr>
            </w:pPr>
          </w:p>
          <w:p w14:paraId="2116D94F" w14:textId="2884C642" w:rsidR="00AB7DF0" w:rsidRDefault="00AB7DF0" w:rsidP="00AB7DF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AB7DF0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Vzorek 659</w:t>
            </w:r>
            <w:r w:rsidR="00D74869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6</w:t>
            </w:r>
            <w:r w:rsidRPr="00AB7DF0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 xml:space="preserve"> </w:t>
            </w:r>
            <w:r w:rsidR="00016A01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–</w:t>
            </w:r>
            <w:r w:rsidRPr="00AB7DF0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 xml:space="preserve"> </w:t>
            </w:r>
            <w:r w:rsidR="00016A01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draperie</w:t>
            </w:r>
          </w:p>
          <w:p w14:paraId="68233BCD" w14:textId="2ABA13D2" w:rsidR="00D74869" w:rsidRDefault="00D74869" w:rsidP="00AB7DF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</w:p>
          <w:p w14:paraId="3F972BCB" w14:textId="239DFB00" w:rsidR="00D74869" w:rsidRDefault="00D74869" w:rsidP="00AB7DF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>
              <w:object w:dxaOrig="10380" w:dyaOrig="12615" w14:anchorId="5936BA82">
                <v:shape id="_x0000_i1033" type="#_x0000_t75" style="width:519pt;height:630.75pt" o:ole="">
                  <v:imagedata r:id="rId13" o:title=""/>
                </v:shape>
                <o:OLEObject Type="Embed" ProgID="PBrush" ShapeID="_x0000_i1033" DrawAspect="Content" ObjectID="_1731822824" r:id="rId14"/>
              </w:object>
            </w:r>
          </w:p>
          <w:p w14:paraId="5401502E" w14:textId="79C2481F" w:rsidR="00016A01" w:rsidRDefault="00016A01" w:rsidP="00AB7DF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</w:p>
          <w:tbl>
            <w:tblPr>
              <w:tblW w:w="9464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080" w:firstRow="0" w:lastRow="0" w:firstColumn="1" w:lastColumn="0" w:noHBand="0" w:noVBand="0"/>
            </w:tblPr>
            <w:tblGrid>
              <w:gridCol w:w="817"/>
              <w:gridCol w:w="2850"/>
              <w:gridCol w:w="5797"/>
            </w:tblGrid>
            <w:tr w:rsidR="00D74869" w:rsidRPr="009E4FC0" w14:paraId="418A7593" w14:textId="77777777" w:rsidTr="004E67D4">
              <w:trPr>
                <w:trHeight w:val="42"/>
              </w:trPr>
              <w:tc>
                <w:tcPr>
                  <w:tcW w:w="817" w:type="dxa"/>
                  <w:shd w:val="clear" w:color="auto" w:fill="auto"/>
                </w:tcPr>
                <w:p w14:paraId="581E5E38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  <w:b/>
                    </w:rPr>
                  </w:pPr>
                  <w:r w:rsidRPr="00D74869">
                    <w:rPr>
                      <w:rFonts w:cstheme="minorHAnsi"/>
                      <w:b/>
                    </w:rPr>
                    <w:t>Číslo vrstvy</w:t>
                  </w:r>
                </w:p>
              </w:tc>
              <w:tc>
                <w:tcPr>
                  <w:tcW w:w="2850" w:type="dxa"/>
                  <w:shd w:val="clear" w:color="auto" w:fill="auto"/>
                </w:tcPr>
                <w:p w14:paraId="20116502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  <w:b/>
                    </w:rPr>
                  </w:pPr>
                  <w:r w:rsidRPr="00D74869">
                    <w:rPr>
                      <w:rFonts w:cstheme="minorHAnsi"/>
                      <w:b/>
                    </w:rPr>
                    <w:t>Popis vrstvy</w:t>
                  </w:r>
                </w:p>
              </w:tc>
              <w:tc>
                <w:tcPr>
                  <w:tcW w:w="5797" w:type="dxa"/>
                  <w:shd w:val="clear" w:color="auto" w:fill="auto"/>
                </w:tcPr>
                <w:p w14:paraId="565CCF53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  <w:b/>
                    </w:rPr>
                  </w:pPr>
                  <w:r w:rsidRPr="00D74869">
                    <w:rPr>
                      <w:rFonts w:cstheme="minorHAnsi"/>
                      <w:b/>
                    </w:rPr>
                    <w:t>Výsledky REM/EDS</w:t>
                  </w:r>
                </w:p>
              </w:tc>
            </w:tr>
            <w:tr w:rsidR="00D74869" w:rsidRPr="009E4FC0" w14:paraId="0E01285A" w14:textId="77777777" w:rsidTr="004E67D4">
              <w:trPr>
                <w:trHeight w:val="42"/>
              </w:trPr>
              <w:tc>
                <w:tcPr>
                  <w:tcW w:w="817" w:type="dxa"/>
                  <w:shd w:val="clear" w:color="auto" w:fill="auto"/>
                </w:tcPr>
                <w:p w14:paraId="77CD5ABF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 xml:space="preserve">1. </w:t>
                  </w:r>
                </w:p>
              </w:tc>
              <w:tc>
                <w:tcPr>
                  <w:tcW w:w="2850" w:type="dxa"/>
                  <w:shd w:val="clear" w:color="auto" w:fill="auto"/>
                </w:tcPr>
                <w:p w14:paraId="1C1F4321" w14:textId="77777777" w:rsidR="00D74869" w:rsidRPr="00D74869" w:rsidRDefault="00D74869" w:rsidP="00D74869">
                  <w:pPr>
                    <w:tabs>
                      <w:tab w:val="num" w:pos="360"/>
                    </w:tabs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>bílá vrstva, patrně nanesená ve dvou krocích</w:t>
                  </w:r>
                </w:p>
              </w:tc>
              <w:tc>
                <w:tcPr>
                  <w:tcW w:w="5797" w:type="dxa"/>
                  <w:shd w:val="clear" w:color="auto" w:fill="auto"/>
                </w:tcPr>
                <w:p w14:paraId="765F18A2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 xml:space="preserve">REM-EDS: </w:t>
                  </w:r>
                  <w:proofErr w:type="spellStart"/>
                  <w:r w:rsidRPr="00D74869">
                    <w:rPr>
                      <w:rFonts w:cstheme="minorHAnsi"/>
                    </w:rPr>
                    <w:t>Pb</w:t>
                  </w:r>
                  <w:proofErr w:type="spellEnd"/>
                </w:p>
                <w:p w14:paraId="39410247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lastRenderedPageBreak/>
                    <w:t xml:space="preserve">obě části vrstvy obsahují olovnatou bělobu </w:t>
                  </w:r>
                </w:p>
              </w:tc>
            </w:tr>
            <w:tr w:rsidR="00D74869" w:rsidRPr="009E4FC0" w14:paraId="79F61D10" w14:textId="77777777" w:rsidTr="004E67D4">
              <w:trPr>
                <w:trHeight w:val="42"/>
              </w:trPr>
              <w:tc>
                <w:tcPr>
                  <w:tcW w:w="817" w:type="dxa"/>
                  <w:shd w:val="clear" w:color="auto" w:fill="auto"/>
                </w:tcPr>
                <w:p w14:paraId="5D75ADE8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lastRenderedPageBreak/>
                    <w:t xml:space="preserve">2. </w:t>
                  </w:r>
                </w:p>
              </w:tc>
              <w:tc>
                <w:tcPr>
                  <w:tcW w:w="2850" w:type="dxa"/>
                  <w:shd w:val="clear" w:color="auto" w:fill="auto"/>
                </w:tcPr>
                <w:p w14:paraId="069D7361" w14:textId="77777777" w:rsidR="00D74869" w:rsidRPr="00D74869" w:rsidRDefault="00D74869" w:rsidP="00D74869">
                  <w:pPr>
                    <w:tabs>
                      <w:tab w:val="num" w:pos="360"/>
                    </w:tabs>
                    <w:spacing w:line="240" w:lineRule="auto"/>
                    <w:ind w:left="720" w:hanging="720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>lazurní červená vrstva</w:t>
                  </w:r>
                </w:p>
              </w:tc>
              <w:tc>
                <w:tcPr>
                  <w:tcW w:w="5797" w:type="dxa"/>
                  <w:shd w:val="clear" w:color="auto" w:fill="auto"/>
                </w:tcPr>
                <w:p w14:paraId="615FF866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 xml:space="preserve">REM-EDS: Si, Zn, </w:t>
                  </w:r>
                  <w:proofErr w:type="spellStart"/>
                  <w:r w:rsidRPr="00D74869">
                    <w:rPr>
                      <w:rFonts w:cstheme="minorHAnsi"/>
                    </w:rPr>
                    <w:t>Hg</w:t>
                  </w:r>
                  <w:proofErr w:type="spellEnd"/>
                  <w:r w:rsidRPr="00D74869">
                    <w:rPr>
                      <w:rFonts w:cstheme="minorHAnsi"/>
                    </w:rPr>
                    <w:t>, S, Na, Ca velká zrna Ba, S</w:t>
                  </w:r>
                </w:p>
                <w:p w14:paraId="39C948AE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>vrstva obsahující červený pigment rumělku, patrně velmi jemný SiO</w:t>
                  </w:r>
                  <w:r w:rsidRPr="00D74869">
                    <w:rPr>
                      <w:rFonts w:cstheme="minorHAnsi"/>
                      <w:vertAlign w:val="subscript"/>
                    </w:rPr>
                    <w:t>2</w:t>
                  </w:r>
                  <w:r w:rsidRPr="00D74869">
                    <w:rPr>
                      <w:rFonts w:cstheme="minorHAnsi"/>
                    </w:rPr>
                    <w:t xml:space="preserve"> (mohlo by se jednat o křemelinu) v organickém pojivu, zinkovou bělobu, mletý baryt, příměs uhličitanu vápenatého</w:t>
                  </w:r>
                </w:p>
              </w:tc>
            </w:tr>
            <w:tr w:rsidR="00D74869" w:rsidRPr="009E4FC0" w14:paraId="4DC9AF1F" w14:textId="77777777" w:rsidTr="004E67D4">
              <w:trPr>
                <w:trHeight w:val="42"/>
              </w:trPr>
              <w:tc>
                <w:tcPr>
                  <w:tcW w:w="817" w:type="dxa"/>
                  <w:shd w:val="clear" w:color="auto" w:fill="auto"/>
                </w:tcPr>
                <w:p w14:paraId="71C5F78E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 xml:space="preserve">3. </w:t>
                  </w:r>
                </w:p>
              </w:tc>
              <w:tc>
                <w:tcPr>
                  <w:tcW w:w="2850" w:type="dxa"/>
                  <w:shd w:val="clear" w:color="auto" w:fill="auto"/>
                </w:tcPr>
                <w:p w14:paraId="52B6EF75" w14:textId="77777777" w:rsidR="00D74869" w:rsidRPr="00D74869" w:rsidRDefault="00D74869" w:rsidP="00D74869">
                  <w:pPr>
                    <w:tabs>
                      <w:tab w:val="num" w:pos="360"/>
                    </w:tabs>
                    <w:spacing w:line="240" w:lineRule="auto"/>
                    <w:ind w:left="720" w:hanging="720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>transparentní vrstva</w:t>
                  </w:r>
                </w:p>
              </w:tc>
              <w:tc>
                <w:tcPr>
                  <w:tcW w:w="5797" w:type="dxa"/>
                  <w:shd w:val="clear" w:color="auto" w:fill="auto"/>
                </w:tcPr>
                <w:p w14:paraId="4F0D327F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>REM-EDS: Si, Zn, K, Ca, velká zrna Ba, S</w:t>
                  </w:r>
                </w:p>
                <w:p w14:paraId="4857078E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>vrstva patrně obsahuje velmi jemný SiO</w:t>
                  </w:r>
                  <w:r w:rsidRPr="00D74869">
                    <w:rPr>
                      <w:rFonts w:cstheme="minorHAnsi"/>
                      <w:vertAlign w:val="subscript"/>
                    </w:rPr>
                    <w:t>2</w:t>
                  </w:r>
                  <w:r w:rsidRPr="00D74869">
                    <w:rPr>
                      <w:rFonts w:cstheme="minorHAnsi"/>
                    </w:rPr>
                    <w:t xml:space="preserve"> (mohlo by se jednat o křemelinu) v organickém pojivu, zrna mletého barytu, příměs zinkové běloby a uhličitanu vápenatého</w:t>
                  </w:r>
                </w:p>
              </w:tc>
            </w:tr>
            <w:tr w:rsidR="00D74869" w:rsidRPr="009E4FC0" w14:paraId="09280A8D" w14:textId="77777777" w:rsidTr="004E67D4">
              <w:trPr>
                <w:trHeight w:val="42"/>
              </w:trPr>
              <w:tc>
                <w:tcPr>
                  <w:tcW w:w="817" w:type="dxa"/>
                  <w:shd w:val="clear" w:color="auto" w:fill="auto"/>
                </w:tcPr>
                <w:p w14:paraId="4D501E9D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 xml:space="preserve">4. </w:t>
                  </w:r>
                </w:p>
              </w:tc>
              <w:tc>
                <w:tcPr>
                  <w:tcW w:w="2850" w:type="dxa"/>
                  <w:shd w:val="clear" w:color="auto" w:fill="auto"/>
                </w:tcPr>
                <w:p w14:paraId="15B34B86" w14:textId="77777777" w:rsidR="00D74869" w:rsidRPr="00D74869" w:rsidRDefault="00D74869" w:rsidP="00D74869">
                  <w:pPr>
                    <w:tabs>
                      <w:tab w:val="num" w:pos="360"/>
                    </w:tabs>
                    <w:spacing w:line="240" w:lineRule="auto"/>
                    <w:ind w:left="720" w:hanging="720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>tenká žlutá vrstva</w:t>
                  </w:r>
                </w:p>
              </w:tc>
              <w:tc>
                <w:tcPr>
                  <w:tcW w:w="5797" w:type="dxa"/>
                  <w:shd w:val="clear" w:color="auto" w:fill="auto"/>
                </w:tcPr>
                <w:p w14:paraId="1A650908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 xml:space="preserve">REM-EDS: </w:t>
                  </w:r>
                  <w:proofErr w:type="spellStart"/>
                  <w:r w:rsidRPr="00D74869">
                    <w:rPr>
                      <w:rFonts w:cstheme="minorHAnsi"/>
                    </w:rPr>
                    <w:t>Pb</w:t>
                  </w:r>
                  <w:proofErr w:type="spellEnd"/>
                  <w:r w:rsidRPr="00D74869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D74869">
                    <w:rPr>
                      <w:rFonts w:cstheme="minorHAnsi"/>
                    </w:rPr>
                    <w:t>Cr</w:t>
                  </w:r>
                  <w:proofErr w:type="spellEnd"/>
                  <w:r w:rsidRPr="00D74869">
                    <w:rPr>
                      <w:rFonts w:cstheme="minorHAnsi"/>
                    </w:rPr>
                    <w:t>, S</w:t>
                  </w:r>
                </w:p>
                <w:p w14:paraId="311837F9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>chromová žluť (královská žluť)</w:t>
                  </w:r>
                </w:p>
              </w:tc>
            </w:tr>
            <w:tr w:rsidR="00D74869" w:rsidRPr="009E4FC0" w14:paraId="01F6FEC5" w14:textId="77777777" w:rsidTr="004E67D4">
              <w:trPr>
                <w:trHeight w:val="42"/>
              </w:trPr>
              <w:tc>
                <w:tcPr>
                  <w:tcW w:w="817" w:type="dxa"/>
                  <w:shd w:val="clear" w:color="auto" w:fill="auto"/>
                </w:tcPr>
                <w:p w14:paraId="60297473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 xml:space="preserve">5. </w:t>
                  </w:r>
                </w:p>
              </w:tc>
              <w:tc>
                <w:tcPr>
                  <w:tcW w:w="2850" w:type="dxa"/>
                  <w:shd w:val="clear" w:color="auto" w:fill="auto"/>
                </w:tcPr>
                <w:p w14:paraId="31654695" w14:textId="77777777" w:rsidR="00D74869" w:rsidRPr="00D74869" w:rsidRDefault="00D74869" w:rsidP="00D74869">
                  <w:pPr>
                    <w:tabs>
                      <w:tab w:val="num" w:pos="360"/>
                    </w:tabs>
                    <w:spacing w:line="240" w:lineRule="auto"/>
                    <w:ind w:left="720" w:hanging="720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>jasně červená vrstva</w:t>
                  </w:r>
                </w:p>
              </w:tc>
              <w:tc>
                <w:tcPr>
                  <w:tcW w:w="5797" w:type="dxa"/>
                  <w:shd w:val="clear" w:color="auto" w:fill="auto"/>
                </w:tcPr>
                <w:p w14:paraId="15517DB3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 xml:space="preserve">REM-EDS: </w:t>
                  </w:r>
                  <w:proofErr w:type="spellStart"/>
                  <w:r w:rsidRPr="00D74869">
                    <w:rPr>
                      <w:rFonts w:cstheme="minorHAnsi"/>
                    </w:rPr>
                    <w:t>Hg</w:t>
                  </w:r>
                  <w:proofErr w:type="spellEnd"/>
                  <w:r w:rsidRPr="00D74869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D74869">
                    <w:rPr>
                      <w:rFonts w:cstheme="minorHAnsi"/>
                    </w:rPr>
                    <w:t>Pb</w:t>
                  </w:r>
                  <w:proofErr w:type="spellEnd"/>
                  <w:r w:rsidRPr="00D74869">
                    <w:rPr>
                      <w:rFonts w:cstheme="minorHAnsi"/>
                    </w:rPr>
                    <w:t>, S, Cl, Ca</w:t>
                  </w:r>
                </w:p>
                <w:p w14:paraId="724FFF03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>vrstva obsahující vysoký podíl rumělky v organickém pojivu</w:t>
                  </w:r>
                </w:p>
              </w:tc>
            </w:tr>
            <w:tr w:rsidR="00D74869" w:rsidRPr="009E4FC0" w14:paraId="3B5ED982" w14:textId="77777777" w:rsidTr="004E67D4">
              <w:trPr>
                <w:trHeight w:val="42"/>
              </w:trPr>
              <w:tc>
                <w:tcPr>
                  <w:tcW w:w="817" w:type="dxa"/>
                  <w:shd w:val="clear" w:color="auto" w:fill="auto"/>
                </w:tcPr>
                <w:p w14:paraId="7B987599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 xml:space="preserve">6. </w:t>
                  </w:r>
                </w:p>
              </w:tc>
              <w:tc>
                <w:tcPr>
                  <w:tcW w:w="2850" w:type="dxa"/>
                  <w:shd w:val="clear" w:color="auto" w:fill="auto"/>
                </w:tcPr>
                <w:p w14:paraId="22E46AF8" w14:textId="77777777" w:rsidR="00D74869" w:rsidRPr="00D74869" w:rsidRDefault="00D74869" w:rsidP="00D74869">
                  <w:pPr>
                    <w:tabs>
                      <w:tab w:val="num" w:pos="360"/>
                    </w:tabs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>vrstva kovového lesku žluté barvy</w:t>
                  </w:r>
                </w:p>
              </w:tc>
              <w:tc>
                <w:tcPr>
                  <w:tcW w:w="5797" w:type="dxa"/>
                  <w:shd w:val="clear" w:color="auto" w:fill="auto"/>
                </w:tcPr>
                <w:p w14:paraId="2FE8645E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>REM-EDS: Au</w:t>
                  </w:r>
                </w:p>
                <w:p w14:paraId="015F2D70" w14:textId="77777777" w:rsidR="00D74869" w:rsidRPr="00D74869" w:rsidRDefault="00D74869" w:rsidP="00D74869">
                  <w:pPr>
                    <w:spacing w:line="240" w:lineRule="auto"/>
                    <w:rPr>
                      <w:rFonts w:cstheme="minorHAnsi"/>
                    </w:rPr>
                  </w:pPr>
                  <w:r w:rsidRPr="00D74869">
                    <w:rPr>
                      <w:rFonts w:cstheme="minorHAnsi"/>
                    </w:rPr>
                    <w:t>zlatá fólie, nelze vyloučit velmi nízký obsah stříbra a mědi</w:t>
                  </w:r>
                </w:p>
              </w:tc>
            </w:tr>
          </w:tbl>
          <w:p w14:paraId="40CB366E" w14:textId="77777777" w:rsidR="00D74869" w:rsidRDefault="00D74869" w:rsidP="00D74869">
            <w:pPr>
              <w:rPr>
                <w:rFonts w:ascii="Times New Roman" w:hAnsi="Times New Roman"/>
              </w:rPr>
            </w:pPr>
          </w:p>
          <w:p w14:paraId="4EF3F5F9" w14:textId="77777777" w:rsidR="00D74869" w:rsidRDefault="00D74869" w:rsidP="00D748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br w:type="page"/>
            </w:r>
          </w:p>
          <w:p w14:paraId="2D55CE5D" w14:textId="0C257753" w:rsidR="00016A01" w:rsidRPr="00AB7DF0" w:rsidRDefault="00016A01" w:rsidP="00AB7DF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</w:p>
          <w:p w14:paraId="21E6246F" w14:textId="15107E2F" w:rsidR="00AB7DF0" w:rsidRPr="00AB7DF0" w:rsidRDefault="00AB7DF0" w:rsidP="00821499">
            <w:pPr>
              <w:rPr>
                <w:rFonts w:cstheme="minorHAnsi"/>
              </w:rPr>
            </w:pPr>
          </w:p>
          <w:p w14:paraId="34C58BF8" w14:textId="1A49CEF9" w:rsidR="00AB7DF0" w:rsidRPr="00AB7DF0" w:rsidRDefault="00AB7DF0" w:rsidP="00821499">
            <w:pPr>
              <w:rPr>
                <w:rFonts w:cstheme="minorHAnsi"/>
              </w:rPr>
            </w:pPr>
          </w:p>
          <w:p w14:paraId="70FFDA65" w14:textId="226A5678" w:rsidR="00AB7DF0" w:rsidRPr="00AB7DF0" w:rsidRDefault="00AB7DF0" w:rsidP="00821499">
            <w:pPr>
              <w:rPr>
                <w:rFonts w:cstheme="minorHAnsi"/>
              </w:rPr>
            </w:pPr>
          </w:p>
          <w:p w14:paraId="5387750C" w14:textId="77777777" w:rsidR="00AB7DF0" w:rsidRPr="00AB7DF0" w:rsidRDefault="00AB7DF0" w:rsidP="00AB7DF0">
            <w:pPr>
              <w:rPr>
                <w:rFonts w:cstheme="minorHAnsi"/>
              </w:rPr>
            </w:pPr>
          </w:p>
          <w:p w14:paraId="0EA23F7A" w14:textId="77777777" w:rsidR="00AB7DF0" w:rsidRPr="00AB7DF0" w:rsidRDefault="00AB7DF0" w:rsidP="00AB7DF0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br w:type="page"/>
            </w:r>
          </w:p>
          <w:p w14:paraId="192E360C" w14:textId="2D96594C" w:rsidR="00AB7DF0" w:rsidRPr="00AB7DF0" w:rsidRDefault="00AB7DF0" w:rsidP="00821499">
            <w:pPr>
              <w:rPr>
                <w:rFonts w:cstheme="minorHAnsi"/>
              </w:rPr>
            </w:pPr>
          </w:p>
          <w:p w14:paraId="7BEC735A" w14:textId="77777777" w:rsidR="00AB7DF0" w:rsidRPr="00AB7DF0" w:rsidRDefault="00AB7DF0" w:rsidP="00821499">
            <w:pPr>
              <w:rPr>
                <w:rFonts w:cstheme="minorHAnsi"/>
              </w:rPr>
            </w:pPr>
          </w:p>
          <w:p w14:paraId="458C6A33" w14:textId="7FC0A695" w:rsidR="0065280A" w:rsidRPr="00AB7DF0" w:rsidRDefault="0065280A" w:rsidP="00821499">
            <w:pPr>
              <w:rPr>
                <w:rFonts w:cstheme="minorHAnsi"/>
              </w:rPr>
            </w:pPr>
          </w:p>
          <w:p w14:paraId="50FC8105" w14:textId="77777777" w:rsidR="00AB7DF0" w:rsidRPr="00AB7DF0" w:rsidRDefault="00AB7DF0" w:rsidP="00AB7DF0">
            <w:pPr>
              <w:spacing w:line="276" w:lineRule="auto"/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Závěr:</w:t>
            </w:r>
          </w:p>
          <w:p w14:paraId="01EE87F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</w:p>
          <w:p w14:paraId="388B4B87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 xml:space="preserve">Průzkum stratigrafie povrchových úprav a pigmentů byl proveden na vzorcích odebraných z fragmentů polychromované plastiky Madony. Tyto fragmenty byly dlouhodobě uloženy v zemi u kostela sv. Ducha v Praze a vyzvednuty při archeologickém výzkumu. Uložení v nevhodných podmínkách se projevilo na špatném stavu objektu včetně jeho polychromie. </w:t>
            </w:r>
          </w:p>
          <w:p w14:paraId="52DD42B9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0D559464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Z laboratorního průzkumu povrchových úprav vyplývá, že je základním materiálem plastiky sádra. Sádra obsahuje malé množství uhličitanu vápenatého, který mohl být přidán například v podobě vápna, křídy nebo drcené karbonátové horniny (mramorová moučka, drcený vápenec). Na většině vzorků byla zaznamenána podobná stratigrafie i složení povrchových úprav. Vzorek 6595 byl odebrán bez polychromie.</w:t>
            </w:r>
          </w:p>
          <w:p w14:paraId="272A8A5C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260AB095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 xml:space="preserve">Přímo na sádře jsou přítomny bílé podkladní vrstvy. S výjimkou vzorku z korunky (7069) následují na ostatních vzorcích povrchové úpravy růžového odstínu obsahující podobnou kombinaci pigmentů. Nejmladší povrchovou úpravou hvězdičky drapérie (7068) je zlacení plátkovým zlatem se žlutým a červeným podkladem s organickým pojivem. Lze předpokládat, že zlacení korunky (7069) bylo vytvořeno také plátkovým zlatem na žlutý a </w:t>
            </w:r>
            <w:r w:rsidRPr="00AB7DF0">
              <w:rPr>
                <w:rFonts w:cstheme="minorHAnsi"/>
              </w:rPr>
              <w:lastRenderedPageBreak/>
              <w:t xml:space="preserve">poloprůhledný bělavý podklad s organickým pojivem. Na odebraném vzorku (7069) byly zaznamenány dvě vrstvy zlacení, přičemž nelze jednoznačně určit, zda bylo zlacení korunky provedeno ve dvou vrstvách nebo jestli byl vzorek odebrán v místě překryvu plátků zlata. Vzhledem k podobě a výstavbě povrchových úprav se zlacením lze předpokládat, že byla použita technika zlacení na olejovém podkladu, tzv. </w:t>
            </w:r>
            <w:proofErr w:type="spellStart"/>
            <w:r w:rsidRPr="00AB7DF0">
              <w:rPr>
                <w:rFonts w:cstheme="minorHAnsi"/>
              </w:rPr>
              <w:t>mixtionové</w:t>
            </w:r>
            <w:proofErr w:type="spellEnd"/>
            <w:r w:rsidRPr="00AB7DF0">
              <w:rPr>
                <w:rFonts w:cstheme="minorHAnsi"/>
              </w:rPr>
              <w:t xml:space="preserve"> zlacení.</w:t>
            </w:r>
            <w:r w:rsidRPr="00AB7DF0">
              <w:rPr>
                <w:rStyle w:val="Nadpis3Char"/>
                <w:rFonts w:asciiTheme="minorHAnsi" w:eastAsiaTheme="minorHAnsi" w:hAnsiTheme="minorHAnsi" w:cstheme="minorHAnsi"/>
                <w:i w:val="0"/>
                <w:szCs w:val="22"/>
              </w:rPr>
              <w:t xml:space="preserve"> </w:t>
            </w:r>
            <w:r w:rsidRPr="00AB7DF0">
              <w:rPr>
                <w:rStyle w:val="Znakapoznpodarou"/>
                <w:rFonts w:cstheme="minorHAnsi"/>
              </w:rPr>
              <w:footnoteReference w:id="1"/>
            </w:r>
          </w:p>
          <w:p w14:paraId="032510B6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3FFEBBA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V povrchových úpravách byly identifikovány následující pigmenty</w:t>
            </w:r>
            <w:r w:rsidRPr="00AB7DF0">
              <w:rPr>
                <w:rStyle w:val="Znakapoznpodarou"/>
                <w:rFonts w:cstheme="minorHAnsi"/>
              </w:rPr>
              <w:footnoteReference w:id="2"/>
            </w:r>
            <w:r w:rsidRPr="00AB7DF0">
              <w:rPr>
                <w:rFonts w:cstheme="minorHAnsi"/>
              </w:rPr>
              <w:t>:</w:t>
            </w:r>
          </w:p>
          <w:p w14:paraId="2A71F5F3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Bílé pigmenty: olovnatá běloba, mletý baryt (širší použití od 1810), zinková běloba (širší použití od 1834), patrně jemný prášek oxidu křemičitého (křemelina?), uhličitan vápenatý.</w:t>
            </w:r>
          </w:p>
          <w:p w14:paraId="70F5348E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Červené pigmenty: suřík, rumělka, pravděpodobně železitá červeň.</w:t>
            </w:r>
          </w:p>
          <w:p w14:paraId="09EE1E2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Žluté pigmenty: chromová žluť (širší použití od 1815), nelze vyloučit přítomnost jiného žlutého pigmentu na bázi olova.</w:t>
            </w:r>
          </w:p>
          <w:p w14:paraId="36D30144" w14:textId="77777777" w:rsidR="0065280A" w:rsidRPr="00AB7DF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AB7D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B7D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B7DF0" w:rsidRPr="00AB7DF0" w14:paraId="6588E497" w14:textId="77777777" w:rsidTr="00CF54D3">
        <w:tc>
          <w:tcPr>
            <w:tcW w:w="10060" w:type="dxa"/>
          </w:tcPr>
          <w:p w14:paraId="6A3A9C3E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Fotodokumentace analýzy</w:t>
            </w:r>
          </w:p>
        </w:tc>
      </w:tr>
      <w:tr w:rsidR="00AB7DF0" w:rsidRPr="00AB7DF0" w14:paraId="24BB7D60" w14:textId="77777777" w:rsidTr="00CF54D3">
        <w:tc>
          <w:tcPr>
            <w:tcW w:w="10060" w:type="dxa"/>
          </w:tcPr>
          <w:p w14:paraId="4FB66E8A" w14:textId="77777777" w:rsidR="00AA48FC" w:rsidRPr="00AB7D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B7DF0" w:rsidRDefault="0022194F" w:rsidP="00821499">
      <w:pPr>
        <w:spacing w:line="240" w:lineRule="auto"/>
        <w:rPr>
          <w:rFonts w:cstheme="minorHAnsi"/>
        </w:rPr>
      </w:pPr>
    </w:p>
    <w:sectPr w:rsidR="0022194F" w:rsidRPr="00AB7DF0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DDB37" w14:textId="77777777" w:rsidR="00F22EDD" w:rsidRDefault="00F22EDD" w:rsidP="00AA48FC">
      <w:pPr>
        <w:spacing w:after="0" w:line="240" w:lineRule="auto"/>
      </w:pPr>
      <w:r>
        <w:separator/>
      </w:r>
    </w:p>
  </w:endnote>
  <w:endnote w:type="continuationSeparator" w:id="0">
    <w:p w14:paraId="46E01FA8" w14:textId="77777777" w:rsidR="00F22EDD" w:rsidRDefault="00F22ED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DB401" w14:textId="77777777" w:rsidR="00F22EDD" w:rsidRDefault="00F22EDD" w:rsidP="00AA48FC">
      <w:pPr>
        <w:spacing w:after="0" w:line="240" w:lineRule="auto"/>
      </w:pPr>
      <w:r>
        <w:separator/>
      </w:r>
    </w:p>
  </w:footnote>
  <w:footnote w:type="continuationSeparator" w:id="0">
    <w:p w14:paraId="1389042B" w14:textId="77777777" w:rsidR="00F22EDD" w:rsidRDefault="00F22EDD" w:rsidP="00AA48FC">
      <w:pPr>
        <w:spacing w:after="0" w:line="240" w:lineRule="auto"/>
      </w:pPr>
      <w:r>
        <w:continuationSeparator/>
      </w:r>
    </w:p>
  </w:footnote>
  <w:footnote w:id="1">
    <w:p w14:paraId="0F078DAC" w14:textId="77777777" w:rsidR="00AB7DF0" w:rsidRPr="0021171F" w:rsidRDefault="00AB7DF0" w:rsidP="00AB7DF0">
      <w:pPr>
        <w:pStyle w:val="Textpoznpodarou"/>
        <w:rPr>
          <w:rFonts w:ascii="Times New Roman" w:hAnsi="Times New Roman" w:cs="Times New Roman"/>
        </w:rPr>
      </w:pPr>
      <w:r w:rsidRPr="005D0656">
        <w:rPr>
          <w:rFonts w:ascii="Times New Roman" w:hAnsi="Times New Roman" w:cs="Times New Roman"/>
          <w:vertAlign w:val="superscript"/>
        </w:rPr>
        <w:footnoteRef/>
      </w:r>
      <w:r w:rsidRPr="005D0656">
        <w:rPr>
          <w:rFonts w:ascii="Times New Roman" w:hAnsi="Times New Roman" w:cs="Times New Roman"/>
        </w:rPr>
        <w:t xml:space="preserve"> Losos, L. Pozlacování a polychromie. Grada </w:t>
      </w:r>
      <w:proofErr w:type="spellStart"/>
      <w:r w:rsidRPr="005D0656">
        <w:rPr>
          <w:rFonts w:ascii="Times New Roman" w:hAnsi="Times New Roman" w:cs="Times New Roman"/>
        </w:rPr>
        <w:t>publishing</w:t>
      </w:r>
      <w:proofErr w:type="spellEnd"/>
      <w:r w:rsidRPr="005D0656">
        <w:rPr>
          <w:rFonts w:ascii="Times New Roman" w:hAnsi="Times New Roman" w:cs="Times New Roman"/>
        </w:rPr>
        <w:t>, a.s. Praha 2005.</w:t>
      </w:r>
    </w:p>
  </w:footnote>
  <w:footnote w:id="2">
    <w:p w14:paraId="2FD2A83F" w14:textId="77777777" w:rsidR="00AB7DF0" w:rsidRPr="005D0656" w:rsidRDefault="00AB7DF0" w:rsidP="00AB7DF0">
      <w:pPr>
        <w:pStyle w:val="Textpoznpodarou"/>
        <w:rPr>
          <w:rFonts w:ascii="Times New Roman" w:hAnsi="Times New Roman" w:cs="Times New Roman"/>
        </w:rPr>
      </w:pPr>
      <w:r w:rsidRPr="005D0656">
        <w:rPr>
          <w:rStyle w:val="Znakapoznpodarou"/>
          <w:rFonts w:ascii="Times New Roman" w:hAnsi="Times New Roman" w:cs="Times New Roman"/>
        </w:rPr>
        <w:footnoteRef/>
      </w:r>
      <w:r w:rsidRPr="005D0656">
        <w:rPr>
          <w:rFonts w:ascii="Times New Roman" w:hAnsi="Times New Roman" w:cs="Times New Roman"/>
        </w:rPr>
        <w:t xml:space="preserve"> Šimůnková E. Bayerová T.: Pigmenty. STOP, Praha, 1999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A01"/>
    <w:rsid w:val="0007253D"/>
    <w:rsid w:val="000A3395"/>
    <w:rsid w:val="000A6440"/>
    <w:rsid w:val="0021097B"/>
    <w:rsid w:val="0022194F"/>
    <w:rsid w:val="00243680"/>
    <w:rsid w:val="003162A7"/>
    <w:rsid w:val="003449DF"/>
    <w:rsid w:val="003D0950"/>
    <w:rsid w:val="00494840"/>
    <w:rsid w:val="005A54E0"/>
    <w:rsid w:val="005B436B"/>
    <w:rsid w:val="005C155B"/>
    <w:rsid w:val="0065280A"/>
    <w:rsid w:val="006A3671"/>
    <w:rsid w:val="00821499"/>
    <w:rsid w:val="008A4771"/>
    <w:rsid w:val="009553B9"/>
    <w:rsid w:val="009A03AE"/>
    <w:rsid w:val="009E39E1"/>
    <w:rsid w:val="009F39F0"/>
    <w:rsid w:val="00AA48FC"/>
    <w:rsid w:val="00AB7DF0"/>
    <w:rsid w:val="00B90C16"/>
    <w:rsid w:val="00C30ACE"/>
    <w:rsid w:val="00C657DB"/>
    <w:rsid w:val="00C74C8C"/>
    <w:rsid w:val="00CC1EA8"/>
    <w:rsid w:val="00CF54D3"/>
    <w:rsid w:val="00D6299B"/>
    <w:rsid w:val="00D74869"/>
    <w:rsid w:val="00EB0453"/>
    <w:rsid w:val="00EF685D"/>
    <w:rsid w:val="00F22ED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AB7D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B7D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AB7D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525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2022-12-06T08:05:00Z</dcterms:created>
  <dcterms:modified xsi:type="dcterms:W3CDTF">2022-12-06T08:07:00Z</dcterms:modified>
</cp:coreProperties>
</file>