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E211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FE2110" w14:paraId="308E4BCF" w14:textId="77777777" w:rsidTr="00EF685D">
        <w:tc>
          <w:tcPr>
            <w:tcW w:w="4606" w:type="dxa"/>
          </w:tcPr>
          <w:p w14:paraId="42DD7B2F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28435F7" w:rsidR="0022194F" w:rsidRPr="00FE2110" w:rsidRDefault="00A8489D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t>107</w:t>
            </w:r>
            <w:r w:rsidR="00FE2110" w:rsidRPr="00FE2110">
              <w:rPr>
                <w:rFonts w:cstheme="minorHAnsi"/>
              </w:rPr>
              <w:t>40</w:t>
            </w:r>
          </w:p>
        </w:tc>
      </w:tr>
      <w:tr w:rsidR="00821499" w:rsidRPr="00FE2110" w14:paraId="616D8CF9" w14:textId="77777777" w:rsidTr="00EF685D">
        <w:tc>
          <w:tcPr>
            <w:tcW w:w="4606" w:type="dxa"/>
          </w:tcPr>
          <w:p w14:paraId="5DFEFE58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E3A349D" w:rsidR="0022194F" w:rsidRPr="00FE2110" w:rsidRDefault="00A8489D" w:rsidP="00821499">
            <w:pPr>
              <w:rPr>
                <w:rFonts w:cstheme="minorHAnsi"/>
              </w:rPr>
            </w:pPr>
            <w:proofErr w:type="spellStart"/>
            <w:r w:rsidRPr="00FE2110">
              <w:rPr>
                <w:rFonts w:cstheme="minorHAnsi"/>
              </w:rPr>
              <w:t>Vz</w:t>
            </w:r>
            <w:proofErr w:type="spellEnd"/>
            <w:r w:rsidRPr="00FE2110">
              <w:rPr>
                <w:rFonts w:cstheme="minorHAnsi"/>
              </w:rPr>
              <w:t xml:space="preserve">. </w:t>
            </w:r>
            <w:r w:rsidR="000B22C1" w:rsidRPr="00FE2110">
              <w:rPr>
                <w:rFonts w:cstheme="minorHAnsi"/>
              </w:rPr>
              <w:t>č</w:t>
            </w:r>
            <w:r w:rsidRPr="00FE2110">
              <w:rPr>
                <w:rFonts w:cstheme="minorHAnsi"/>
              </w:rPr>
              <w:t xml:space="preserve">. </w:t>
            </w:r>
            <w:r w:rsidR="00861D83" w:rsidRPr="00FE2110">
              <w:rPr>
                <w:rFonts w:cstheme="minorHAnsi"/>
              </w:rPr>
              <w:t>1</w:t>
            </w:r>
            <w:r w:rsidR="00FE2110" w:rsidRPr="00FE2110">
              <w:rPr>
                <w:rFonts w:cstheme="minorHAnsi"/>
              </w:rPr>
              <w:t>2</w:t>
            </w:r>
          </w:p>
        </w:tc>
      </w:tr>
      <w:tr w:rsidR="00821499" w:rsidRPr="00FE2110" w14:paraId="106D8ED7" w14:textId="77777777" w:rsidTr="00EF685D">
        <w:tc>
          <w:tcPr>
            <w:tcW w:w="4606" w:type="dxa"/>
          </w:tcPr>
          <w:p w14:paraId="42C61C07" w14:textId="77777777" w:rsidR="00AA48FC" w:rsidRPr="00FE2110" w:rsidRDefault="00AA48FC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 xml:space="preserve">Pořadové číslo karty vzorku v </w:t>
            </w:r>
            <w:r w:rsidR="000A6440" w:rsidRPr="00FE211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D996291" w:rsidR="00AA48FC" w:rsidRPr="00FE2110" w:rsidRDefault="000378C7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t>16</w:t>
            </w:r>
            <w:r w:rsidR="000B22C1" w:rsidRPr="00FE2110">
              <w:rPr>
                <w:rFonts w:cstheme="minorHAnsi"/>
              </w:rPr>
              <w:t>6</w:t>
            </w:r>
            <w:r w:rsidR="00FE2110" w:rsidRPr="00FE2110">
              <w:rPr>
                <w:rFonts w:cstheme="minorHAnsi"/>
              </w:rPr>
              <w:t>6</w:t>
            </w:r>
          </w:p>
        </w:tc>
      </w:tr>
      <w:tr w:rsidR="00821499" w:rsidRPr="00FE2110" w14:paraId="32CF643C" w14:textId="77777777" w:rsidTr="00EF685D">
        <w:tc>
          <w:tcPr>
            <w:tcW w:w="4606" w:type="dxa"/>
          </w:tcPr>
          <w:p w14:paraId="560D95E3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FE2110" w:rsidRDefault="000378C7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t>Litomyšl, SZ</w:t>
            </w:r>
          </w:p>
        </w:tc>
      </w:tr>
      <w:tr w:rsidR="00821499" w:rsidRPr="00FE2110" w14:paraId="7F8D2B97" w14:textId="77777777" w:rsidTr="00EF685D">
        <w:tc>
          <w:tcPr>
            <w:tcW w:w="4606" w:type="dxa"/>
          </w:tcPr>
          <w:p w14:paraId="59451275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FE2110" w:rsidRDefault="000378C7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t>Dekorativní váza na ohradní zdi zámku</w:t>
            </w:r>
          </w:p>
        </w:tc>
      </w:tr>
      <w:tr w:rsidR="00821499" w:rsidRPr="00FE2110" w14:paraId="54033E58" w14:textId="77777777" w:rsidTr="00EF685D">
        <w:tc>
          <w:tcPr>
            <w:tcW w:w="4606" w:type="dxa"/>
          </w:tcPr>
          <w:p w14:paraId="65CE29A7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FE2110" w:rsidRDefault="000378C7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5915" r:id="rId8"/>
              </w:object>
            </w:r>
          </w:p>
          <w:p w14:paraId="19D45CC5" w14:textId="258DAD5D" w:rsidR="000378C7" w:rsidRPr="00FE2110" w:rsidRDefault="000378C7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5916" r:id="rId10"/>
              </w:object>
            </w:r>
          </w:p>
          <w:p w14:paraId="697D96E2" w14:textId="19800022" w:rsidR="000378C7" w:rsidRPr="00FE2110" w:rsidRDefault="000378C7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5917" r:id="rId12"/>
              </w:object>
            </w:r>
          </w:p>
          <w:p w14:paraId="3120D7CA" w14:textId="4820CF9C" w:rsidR="000378C7" w:rsidRPr="00FE2110" w:rsidRDefault="000378C7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5918" r:id="rId14"/>
              </w:object>
            </w:r>
          </w:p>
        </w:tc>
      </w:tr>
      <w:tr w:rsidR="00821499" w:rsidRPr="00FE2110" w14:paraId="5E1A21DD" w14:textId="77777777" w:rsidTr="00EF685D">
        <w:tc>
          <w:tcPr>
            <w:tcW w:w="4606" w:type="dxa"/>
          </w:tcPr>
          <w:p w14:paraId="1B7B8745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FE2110" w:rsidRDefault="0022194F" w:rsidP="00821499">
            <w:pPr>
              <w:rPr>
                <w:rFonts w:cstheme="minorHAnsi"/>
              </w:rPr>
            </w:pPr>
          </w:p>
        </w:tc>
      </w:tr>
      <w:tr w:rsidR="00821499" w:rsidRPr="00FE2110" w14:paraId="0ACABA34" w14:textId="77777777" w:rsidTr="00EF685D">
        <w:tc>
          <w:tcPr>
            <w:tcW w:w="4606" w:type="dxa"/>
          </w:tcPr>
          <w:p w14:paraId="2B920B9B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FE2110" w:rsidRDefault="0022194F" w:rsidP="00821499">
            <w:pPr>
              <w:rPr>
                <w:rFonts w:cstheme="minorHAnsi"/>
              </w:rPr>
            </w:pPr>
          </w:p>
        </w:tc>
      </w:tr>
      <w:tr w:rsidR="00821499" w:rsidRPr="00FE2110" w14:paraId="7715CB8F" w14:textId="77777777" w:rsidTr="00EF685D">
        <w:tc>
          <w:tcPr>
            <w:tcW w:w="4606" w:type="dxa"/>
          </w:tcPr>
          <w:p w14:paraId="1E56020F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FE2110" w:rsidRDefault="0022194F" w:rsidP="00821499">
            <w:pPr>
              <w:rPr>
                <w:rFonts w:cstheme="minorHAnsi"/>
              </w:rPr>
            </w:pPr>
          </w:p>
        </w:tc>
      </w:tr>
      <w:tr w:rsidR="00821499" w:rsidRPr="00FE2110" w14:paraId="20A918C5" w14:textId="77777777" w:rsidTr="00EF685D">
        <w:tc>
          <w:tcPr>
            <w:tcW w:w="4606" w:type="dxa"/>
          </w:tcPr>
          <w:p w14:paraId="1A2F26B6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Datace</w:t>
            </w:r>
            <w:r w:rsidR="00AA48FC" w:rsidRPr="00FE211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FE2110" w:rsidRDefault="0022194F" w:rsidP="00821499">
            <w:pPr>
              <w:rPr>
                <w:rFonts w:cstheme="minorHAnsi"/>
              </w:rPr>
            </w:pPr>
          </w:p>
        </w:tc>
      </w:tr>
      <w:tr w:rsidR="00821499" w:rsidRPr="00FE2110" w14:paraId="0BF9C387" w14:textId="77777777" w:rsidTr="00EF685D">
        <w:tc>
          <w:tcPr>
            <w:tcW w:w="4606" w:type="dxa"/>
          </w:tcPr>
          <w:p w14:paraId="12280DD1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FE2110" w:rsidRDefault="00F044C6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t>Bayer Karol</w:t>
            </w:r>
          </w:p>
        </w:tc>
      </w:tr>
      <w:tr w:rsidR="00821499" w:rsidRPr="00FE2110" w14:paraId="3B388C43" w14:textId="77777777" w:rsidTr="00EF685D">
        <w:tc>
          <w:tcPr>
            <w:tcW w:w="4606" w:type="dxa"/>
          </w:tcPr>
          <w:p w14:paraId="07CED6AE" w14:textId="77777777" w:rsidR="0022194F" w:rsidRPr="00FE2110" w:rsidRDefault="0022194F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Datum zpracování zprávy</w:t>
            </w:r>
            <w:r w:rsidR="00AA48FC" w:rsidRPr="00FE211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FE2110" w:rsidRDefault="00F044C6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t>2022_10</w:t>
            </w:r>
          </w:p>
        </w:tc>
      </w:tr>
      <w:tr w:rsidR="005A54E0" w:rsidRPr="00FE2110" w14:paraId="39B656B6" w14:textId="77777777" w:rsidTr="00EF685D">
        <w:tc>
          <w:tcPr>
            <w:tcW w:w="4606" w:type="dxa"/>
          </w:tcPr>
          <w:p w14:paraId="0369BDA3" w14:textId="77777777" w:rsidR="005A54E0" w:rsidRPr="00FE2110" w:rsidRDefault="005A54E0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Číslo příslušné zprávy v </w:t>
            </w:r>
            <w:r w:rsidR="000A6440" w:rsidRPr="00FE2110">
              <w:rPr>
                <w:rFonts w:cstheme="minorHAnsi"/>
                <w:b/>
              </w:rPr>
              <w:t>databázi</w:t>
            </w:r>
            <w:r w:rsidRPr="00FE211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FE2110" w:rsidRDefault="00F044C6" w:rsidP="00821499">
            <w:pPr>
              <w:rPr>
                <w:rFonts w:cstheme="minorHAnsi"/>
              </w:rPr>
            </w:pPr>
            <w:r w:rsidRPr="00FE2110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FE211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FE2110" w14:paraId="5F13C4C5" w14:textId="77777777" w:rsidTr="00EF685D">
        <w:tc>
          <w:tcPr>
            <w:tcW w:w="10485" w:type="dxa"/>
          </w:tcPr>
          <w:p w14:paraId="01601BB6" w14:textId="77777777" w:rsidR="00AA48FC" w:rsidRPr="00FE2110" w:rsidRDefault="00AA48FC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Výsledky analýzy</w:t>
            </w:r>
          </w:p>
        </w:tc>
      </w:tr>
      <w:tr w:rsidR="00AA48FC" w:rsidRPr="00FE2110" w14:paraId="40D63742" w14:textId="77777777" w:rsidTr="00EF685D">
        <w:tc>
          <w:tcPr>
            <w:tcW w:w="10485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FE2110" w:rsidRPr="00FE2110" w14:paraId="7A15E9D6" w14:textId="77777777" w:rsidTr="00170BA5">
              <w:tc>
                <w:tcPr>
                  <w:tcW w:w="1129" w:type="dxa"/>
                </w:tcPr>
                <w:p w14:paraId="3B9ED158" w14:textId="77777777" w:rsidR="00FE2110" w:rsidRPr="00FE2110" w:rsidRDefault="00FE2110" w:rsidP="00FE2110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proofErr w:type="spellStart"/>
                  <w:r w:rsidRPr="00FE2110">
                    <w:rPr>
                      <w:rFonts w:cstheme="minorHAnsi"/>
                      <w:b/>
                    </w:rPr>
                    <w:lastRenderedPageBreak/>
                    <w:t>Vz</w:t>
                  </w:r>
                  <w:proofErr w:type="spellEnd"/>
                  <w:r w:rsidRPr="00FE2110">
                    <w:rPr>
                      <w:rFonts w:cstheme="minorHAnsi"/>
                      <w:b/>
                    </w:rPr>
                    <w:t>. č. 12</w:t>
                  </w:r>
                </w:p>
                <w:p w14:paraId="56D1E31A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FE2110">
                    <w:rPr>
                      <w:rFonts w:cstheme="minorHAnsi"/>
                      <w:b/>
                    </w:rPr>
                    <w:t>(10740)</w:t>
                  </w:r>
                </w:p>
              </w:tc>
              <w:tc>
                <w:tcPr>
                  <w:tcW w:w="5245" w:type="dxa"/>
                </w:tcPr>
                <w:p w14:paraId="4D0236E2" w14:textId="77777777" w:rsidR="00FE2110" w:rsidRPr="00FE2110" w:rsidRDefault="00FE2110" w:rsidP="00FE211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E2110">
                    <w:rPr>
                      <w:rFonts w:cstheme="minorHAnsi"/>
                      <w:bCs/>
                    </w:rPr>
                    <w:t>Vzorek nátěru</w:t>
                  </w:r>
                </w:p>
                <w:p w14:paraId="69005F28" w14:textId="77777777" w:rsidR="00FE2110" w:rsidRPr="00FE2110" w:rsidRDefault="00FE2110" w:rsidP="00FE2110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E2110">
                    <w:rPr>
                      <w:rFonts w:cstheme="minorHAnsi"/>
                      <w:bCs/>
                    </w:rPr>
                    <w:t>Určení složení</w:t>
                  </w:r>
                </w:p>
                <w:p w14:paraId="4E4F6051" w14:textId="77777777" w:rsidR="00FE2110" w:rsidRPr="00FE2110" w:rsidRDefault="00FE2110" w:rsidP="00FE2110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FE2110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562ED4A6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FE2110">
                    <w:rPr>
                      <w:rFonts w:cstheme="minorHAnsi"/>
                      <w:bCs/>
                    </w:rPr>
                    <w:t>Čelní strana podstavce, třetí kanelura zprava</w:t>
                  </w:r>
                </w:p>
              </w:tc>
              <w:tc>
                <w:tcPr>
                  <w:tcW w:w="2688" w:type="dxa"/>
                </w:tcPr>
                <w:p w14:paraId="5DA0BA3F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FE2110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3E8199F8" wp14:editId="0CFCA719">
                        <wp:extent cx="1044000" cy="696000"/>
                        <wp:effectExtent l="0" t="0" r="3810" b="8890"/>
                        <wp:docPr id="50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4000" cy="696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B8A69C" w14:textId="77777777" w:rsidR="00FE2110" w:rsidRPr="00FE2110" w:rsidRDefault="00FE2110" w:rsidP="00FE2110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FE2110" w:rsidRPr="00FE2110" w14:paraId="69BEE8F5" w14:textId="77777777" w:rsidTr="00170BA5">
              <w:tc>
                <w:tcPr>
                  <w:tcW w:w="4749" w:type="dxa"/>
                  <w:shd w:val="clear" w:color="auto" w:fill="auto"/>
                </w:tcPr>
                <w:p w14:paraId="07DC8FDC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  <w:noProof/>
                    </w:rPr>
                    <w:drawing>
                      <wp:inline distT="0" distB="0" distL="0" distR="0" wp14:anchorId="53A3220D" wp14:editId="345E40DD">
                        <wp:extent cx="2696685" cy="1373628"/>
                        <wp:effectExtent l="0" t="0" r="8890" b="0"/>
                        <wp:docPr id="56" name="Obrázek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10740_20x (1) kopie.jpg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235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3753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878E97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Bílé dopadající světlo, fotografováno při zvětšení mikroskopu 200x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275FC03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  <w:noProof/>
                    </w:rPr>
                    <w:drawing>
                      <wp:inline distT="0" distB="0" distL="0" distR="0" wp14:anchorId="1EEB2698" wp14:editId="3E34538F">
                        <wp:extent cx="2698303" cy="1367021"/>
                        <wp:effectExtent l="0" t="0" r="6985" b="5080"/>
                        <wp:docPr id="57" name="Obráze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10740_20x (3) kopie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239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367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1F208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Excitace UV světlem, fotografováno při zvětšení mikroskopu 200x</w:t>
                  </w:r>
                </w:p>
              </w:tc>
            </w:tr>
            <w:tr w:rsidR="00FE2110" w:rsidRPr="00FE2110" w14:paraId="2BAC910C" w14:textId="77777777" w:rsidTr="00170BA5">
              <w:tc>
                <w:tcPr>
                  <w:tcW w:w="4749" w:type="dxa"/>
                  <w:shd w:val="clear" w:color="auto" w:fill="auto"/>
                </w:tcPr>
                <w:p w14:paraId="5BFBE6DA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  <w:noProof/>
                    </w:rPr>
                    <w:drawing>
                      <wp:inline distT="0" distB="0" distL="0" distR="0" wp14:anchorId="78767395" wp14:editId="733D04C6">
                        <wp:extent cx="2699206" cy="1498007"/>
                        <wp:effectExtent l="0" t="0" r="6350" b="6985"/>
                        <wp:docPr id="59" name="Obráze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10740_20x (4) kopie.jpg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166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4984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D42FF4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Excitace modrým světlem, fotografováno při zvětšení mikroskopu 200x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C40A006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  <w:noProof/>
                    </w:rPr>
                    <w:drawing>
                      <wp:inline distT="0" distB="0" distL="0" distR="0" wp14:anchorId="06ED24A2" wp14:editId="52A30257">
                        <wp:extent cx="2698750" cy="1935063"/>
                        <wp:effectExtent l="0" t="0" r="6350" b="8255"/>
                        <wp:docPr id="101" name="Obrázek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" name="10740_01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134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9359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47CDBD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REM-BSE, rastrovací elektronový mikroskop, detektor zpětně odražených elektronů, nábrus</w:t>
                  </w:r>
                </w:p>
              </w:tc>
            </w:tr>
            <w:tr w:rsidR="00FE2110" w:rsidRPr="00FE2110" w14:paraId="1D58408A" w14:textId="77777777" w:rsidTr="00170BA5">
              <w:tc>
                <w:tcPr>
                  <w:tcW w:w="4749" w:type="dxa"/>
                  <w:shd w:val="clear" w:color="auto" w:fill="auto"/>
                </w:tcPr>
                <w:p w14:paraId="1645347B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FE2110">
                    <w:rPr>
                      <w:rFonts w:cstheme="minorHAnsi"/>
                      <w:noProof/>
                    </w:rPr>
                    <w:drawing>
                      <wp:inline distT="0" distB="0" distL="0" distR="0" wp14:anchorId="529D92E1" wp14:editId="0218A253">
                        <wp:extent cx="2699385" cy="2097183"/>
                        <wp:effectExtent l="0" t="0" r="5715" b="0"/>
                        <wp:docPr id="102" name="Obrázek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10740_02.jp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61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0976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FB1238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FE2110">
                    <w:rPr>
                      <w:rFonts w:cstheme="minorHAnsi"/>
                      <w:noProof/>
                    </w:rPr>
                    <w:t>REM-BSE, rastrovací elektronový mikroskop, detektor zpětně odražených elektronů, nábrus, povrch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5F6EFBE" w14:textId="77777777" w:rsidR="00FE2110" w:rsidRPr="00FE2110" w:rsidRDefault="00FE2110" w:rsidP="00FE2110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FE2110">
                    <w:rPr>
                      <w:rFonts w:cstheme="minorHAnsi"/>
                      <w:noProof/>
                    </w:rPr>
                    <w:drawing>
                      <wp:inline distT="0" distB="0" distL="0" distR="0" wp14:anchorId="061802CD" wp14:editId="6230323D">
                        <wp:extent cx="2699358" cy="2096888"/>
                        <wp:effectExtent l="0" t="0" r="6350" b="0"/>
                        <wp:docPr id="103" name="Obrázek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" name="10740_04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61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0973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2110">
                    <w:rPr>
                      <w:rFonts w:cstheme="minorHAnsi"/>
                      <w:noProof/>
                    </w:rPr>
                    <w:t xml:space="preserve"> REM-BSE, rastrovací elektronový mikroskop, detektor zpětně odražených elektronů, nábrus, povrch kamene s póry vyplněnými sádrovcem</w:t>
                  </w:r>
                </w:p>
              </w:tc>
            </w:tr>
          </w:tbl>
          <w:p w14:paraId="5DB0B2FE" w14:textId="77777777" w:rsidR="00FE2110" w:rsidRPr="00FE2110" w:rsidRDefault="00FE2110" w:rsidP="00FE2110">
            <w:pPr>
              <w:spacing w:line="264" w:lineRule="auto"/>
              <w:rPr>
                <w:rFonts w:cstheme="minorHAnsi"/>
              </w:rPr>
            </w:pPr>
          </w:p>
          <w:p w14:paraId="5ECF9157" w14:textId="77777777" w:rsidR="00FE2110" w:rsidRPr="00FE2110" w:rsidRDefault="00FE2110" w:rsidP="00FE2110">
            <w:pPr>
              <w:spacing w:line="264" w:lineRule="auto"/>
              <w:rPr>
                <w:rFonts w:cstheme="minorHAnsi"/>
              </w:rPr>
            </w:pPr>
            <w:r w:rsidRPr="00FE2110">
              <w:rPr>
                <w:rFonts w:cstheme="minorHAnsi"/>
              </w:rPr>
              <w:t>Popis a složení vrstev</w:t>
            </w:r>
          </w:p>
          <w:tbl>
            <w:tblPr>
              <w:tblW w:w="515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8"/>
              <w:gridCol w:w="9527"/>
            </w:tblGrid>
            <w:tr w:rsidR="00FE2110" w:rsidRPr="00FE2110" w14:paraId="6144C4B8" w14:textId="77777777" w:rsidTr="00170BA5">
              <w:tc>
                <w:tcPr>
                  <w:tcW w:w="50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C0792FE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Číslo</w:t>
                  </w:r>
                </w:p>
                <w:p w14:paraId="299EF2B1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50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1D130AA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FE2110" w:rsidRPr="00FE2110" w14:paraId="09E848A2" w14:textId="77777777" w:rsidTr="00170BA5">
              <w:tc>
                <w:tcPr>
                  <w:tcW w:w="50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63BB451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lastRenderedPageBreak/>
                    <w:t>3</w:t>
                  </w:r>
                </w:p>
              </w:tc>
              <w:tc>
                <w:tcPr>
                  <w:tcW w:w="450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B81495C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Světlá šedo-okrová vrstva – obsahuje hlinku, sádrovec, příměs uhlíkaté černě, Ti-běloby</w:t>
                  </w:r>
                </w:p>
              </w:tc>
            </w:tr>
            <w:tr w:rsidR="00FE2110" w:rsidRPr="00FE2110" w14:paraId="4B2AB481" w14:textId="77777777" w:rsidTr="00170BA5">
              <w:tc>
                <w:tcPr>
                  <w:tcW w:w="50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F372C25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50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2A5513E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Světlá našedlá vrstva – obsahuje hlinku, sádrovec, příměs uhlíkaté černě</w:t>
                  </w:r>
                </w:p>
              </w:tc>
            </w:tr>
            <w:tr w:rsidR="00FE2110" w:rsidRPr="00FE2110" w14:paraId="4608A984" w14:textId="77777777" w:rsidTr="00170BA5">
              <w:tc>
                <w:tcPr>
                  <w:tcW w:w="500" w:type="pct"/>
                  <w:shd w:val="clear" w:color="auto" w:fill="auto"/>
                </w:tcPr>
                <w:p w14:paraId="405B91CE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500" w:type="pct"/>
                  <w:shd w:val="clear" w:color="auto" w:fill="auto"/>
                </w:tcPr>
                <w:p w14:paraId="13F5569E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 xml:space="preserve">Okrová vrstva – obsahuje žlutý okr, sádrovec (patrně důsledek migrace z podkladového pískovce, nebo </w:t>
                  </w:r>
                  <w:proofErr w:type="spellStart"/>
                  <w:r w:rsidRPr="00FE2110">
                    <w:rPr>
                      <w:rFonts w:cstheme="minorHAnsi"/>
                    </w:rPr>
                    <w:t>sulfatizace</w:t>
                  </w:r>
                  <w:proofErr w:type="spellEnd"/>
                  <w:r w:rsidRPr="00FE2110">
                    <w:rPr>
                      <w:rFonts w:cstheme="minorHAnsi"/>
                    </w:rPr>
                    <w:t xml:space="preserve"> nátěru</w:t>
                  </w:r>
                </w:p>
              </w:tc>
            </w:tr>
            <w:tr w:rsidR="00FE2110" w:rsidRPr="00FE2110" w14:paraId="376BD2C5" w14:textId="77777777" w:rsidTr="00170BA5">
              <w:tc>
                <w:tcPr>
                  <w:tcW w:w="500" w:type="pct"/>
                  <w:shd w:val="clear" w:color="auto" w:fill="auto"/>
                </w:tcPr>
                <w:p w14:paraId="555BF6AE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500" w:type="pct"/>
                  <w:shd w:val="clear" w:color="auto" w:fill="auto"/>
                </w:tcPr>
                <w:p w14:paraId="44136739" w14:textId="77777777" w:rsidR="00FE2110" w:rsidRPr="00FE2110" w:rsidRDefault="00FE2110" w:rsidP="00FE2110">
                  <w:pPr>
                    <w:spacing w:line="288" w:lineRule="auto"/>
                    <w:rPr>
                      <w:rFonts w:cstheme="minorHAnsi"/>
                    </w:rPr>
                  </w:pPr>
                  <w:r w:rsidRPr="00FE2110">
                    <w:rPr>
                      <w:rFonts w:cstheme="minorHAnsi"/>
                    </w:rPr>
                    <w:t xml:space="preserve">Pískovec – póry jsou vyplněné sádrovcem  </w:t>
                  </w:r>
                </w:p>
              </w:tc>
            </w:tr>
          </w:tbl>
          <w:p w14:paraId="1C89CE2F" w14:textId="1CFF6976" w:rsidR="00AA48FC" w:rsidRPr="00FE2110" w:rsidRDefault="00AA48FC" w:rsidP="00821499">
            <w:pPr>
              <w:rPr>
                <w:rFonts w:cstheme="minorHAnsi"/>
              </w:rPr>
            </w:pPr>
          </w:p>
          <w:p w14:paraId="0D7D8D0A" w14:textId="77777777" w:rsidR="00FE2110" w:rsidRPr="00FE2110" w:rsidRDefault="00FE2110" w:rsidP="00821499">
            <w:pPr>
              <w:rPr>
                <w:rFonts w:cstheme="minorHAnsi"/>
              </w:rPr>
            </w:pPr>
          </w:p>
          <w:p w14:paraId="316FD843" w14:textId="77777777" w:rsidR="000C4FDF" w:rsidRPr="00FE2110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FE2110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FE2110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FE211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FE211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E211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FE2110" w14:paraId="6588E497" w14:textId="77777777" w:rsidTr="00CF54D3">
        <w:tc>
          <w:tcPr>
            <w:tcW w:w="10060" w:type="dxa"/>
          </w:tcPr>
          <w:p w14:paraId="6A3A9C3E" w14:textId="77777777" w:rsidR="00AA48FC" w:rsidRPr="00FE2110" w:rsidRDefault="00AA48FC" w:rsidP="00821499">
            <w:pPr>
              <w:rPr>
                <w:rFonts w:cstheme="minorHAnsi"/>
                <w:b/>
              </w:rPr>
            </w:pPr>
            <w:r w:rsidRPr="00FE211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FE2110" w14:paraId="24BB7D60" w14:textId="77777777" w:rsidTr="00CF54D3">
        <w:tc>
          <w:tcPr>
            <w:tcW w:w="10060" w:type="dxa"/>
          </w:tcPr>
          <w:p w14:paraId="4FB66E8A" w14:textId="77777777" w:rsidR="00AA48FC" w:rsidRPr="00FE211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E2110" w:rsidRDefault="0022194F" w:rsidP="00821499">
      <w:pPr>
        <w:spacing w:line="240" w:lineRule="auto"/>
        <w:rPr>
          <w:rFonts w:cstheme="minorHAnsi"/>
        </w:rPr>
      </w:pPr>
    </w:p>
    <w:sectPr w:rsidR="0022194F" w:rsidRPr="00FE2110" w:rsidSect="00EF685D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1D338" w14:textId="77777777" w:rsidR="003E6FD4" w:rsidRDefault="003E6FD4" w:rsidP="00AA48FC">
      <w:pPr>
        <w:spacing w:after="0" w:line="240" w:lineRule="auto"/>
      </w:pPr>
      <w:r>
        <w:separator/>
      </w:r>
    </w:p>
  </w:endnote>
  <w:endnote w:type="continuationSeparator" w:id="0">
    <w:p w14:paraId="72C7987E" w14:textId="77777777" w:rsidR="003E6FD4" w:rsidRDefault="003E6FD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1F40A" w14:textId="77777777" w:rsidR="003E6FD4" w:rsidRDefault="003E6FD4" w:rsidP="00AA48FC">
      <w:pPr>
        <w:spacing w:after="0" w:line="240" w:lineRule="auto"/>
      </w:pPr>
      <w:r>
        <w:separator/>
      </w:r>
    </w:p>
  </w:footnote>
  <w:footnote w:type="continuationSeparator" w:id="0">
    <w:p w14:paraId="305D13C4" w14:textId="77777777" w:rsidR="003E6FD4" w:rsidRDefault="003E6FD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21097B"/>
    <w:rsid w:val="0022194F"/>
    <w:rsid w:val="0024253A"/>
    <w:rsid w:val="00244763"/>
    <w:rsid w:val="003449DF"/>
    <w:rsid w:val="003907E3"/>
    <w:rsid w:val="003D0950"/>
    <w:rsid w:val="003E6FD4"/>
    <w:rsid w:val="00494840"/>
    <w:rsid w:val="005501D0"/>
    <w:rsid w:val="00560949"/>
    <w:rsid w:val="005A54E0"/>
    <w:rsid w:val="005B436B"/>
    <w:rsid w:val="005C155B"/>
    <w:rsid w:val="005C5E32"/>
    <w:rsid w:val="00650084"/>
    <w:rsid w:val="0065280A"/>
    <w:rsid w:val="007A30B4"/>
    <w:rsid w:val="00821499"/>
    <w:rsid w:val="00861D83"/>
    <w:rsid w:val="00982BF2"/>
    <w:rsid w:val="009A03AE"/>
    <w:rsid w:val="009F39F0"/>
    <w:rsid w:val="00A82B10"/>
    <w:rsid w:val="00A8489D"/>
    <w:rsid w:val="00AA48FC"/>
    <w:rsid w:val="00AA49EE"/>
    <w:rsid w:val="00AF7742"/>
    <w:rsid w:val="00B31732"/>
    <w:rsid w:val="00B43AB6"/>
    <w:rsid w:val="00B90C16"/>
    <w:rsid w:val="00BA27B2"/>
    <w:rsid w:val="00C30ACE"/>
    <w:rsid w:val="00C657DB"/>
    <w:rsid w:val="00C74C8C"/>
    <w:rsid w:val="00C92BAC"/>
    <w:rsid w:val="00CC1EA8"/>
    <w:rsid w:val="00CF54D3"/>
    <w:rsid w:val="00D6299B"/>
    <w:rsid w:val="00DE6F6A"/>
    <w:rsid w:val="00E34481"/>
    <w:rsid w:val="00E63A2A"/>
    <w:rsid w:val="00EB0453"/>
    <w:rsid w:val="00EF685D"/>
    <w:rsid w:val="00F044C6"/>
    <w:rsid w:val="00F5362A"/>
    <w:rsid w:val="00F7539B"/>
    <w:rsid w:val="00FE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233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2022-11-28T12:03:00Z</dcterms:created>
  <dcterms:modified xsi:type="dcterms:W3CDTF">2022-11-28T12:04:00Z</dcterms:modified>
</cp:coreProperties>
</file>