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3173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B31732" w14:paraId="308E4BCF" w14:textId="77777777" w:rsidTr="00EF685D">
        <w:tc>
          <w:tcPr>
            <w:tcW w:w="4606" w:type="dxa"/>
          </w:tcPr>
          <w:p w14:paraId="42DD7B2F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DEA3377" w:rsidR="0022194F" w:rsidRPr="00B31732" w:rsidRDefault="00A8489D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t>107</w:t>
            </w:r>
            <w:r w:rsidR="000C4FDF" w:rsidRPr="00B31732">
              <w:rPr>
                <w:rFonts w:cstheme="minorHAnsi"/>
              </w:rPr>
              <w:t>3</w:t>
            </w:r>
            <w:r w:rsidR="00B31732" w:rsidRPr="00B31732">
              <w:rPr>
                <w:rFonts w:cstheme="minorHAnsi"/>
              </w:rPr>
              <w:t>7</w:t>
            </w:r>
          </w:p>
        </w:tc>
      </w:tr>
      <w:tr w:rsidR="00821499" w:rsidRPr="00B31732" w14:paraId="616D8CF9" w14:textId="77777777" w:rsidTr="00EF685D">
        <w:tc>
          <w:tcPr>
            <w:tcW w:w="4606" w:type="dxa"/>
          </w:tcPr>
          <w:p w14:paraId="5DFEFE58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8402246" w:rsidR="0022194F" w:rsidRPr="00B31732" w:rsidRDefault="00A8489D" w:rsidP="00821499">
            <w:pPr>
              <w:rPr>
                <w:rFonts w:cstheme="minorHAnsi"/>
              </w:rPr>
            </w:pPr>
            <w:proofErr w:type="spellStart"/>
            <w:r w:rsidRPr="00B31732">
              <w:rPr>
                <w:rFonts w:cstheme="minorHAnsi"/>
              </w:rPr>
              <w:t>Vz</w:t>
            </w:r>
            <w:proofErr w:type="spellEnd"/>
            <w:r w:rsidRPr="00B31732">
              <w:rPr>
                <w:rFonts w:cstheme="minorHAnsi"/>
              </w:rPr>
              <w:t xml:space="preserve">. </w:t>
            </w:r>
            <w:r w:rsidR="000B22C1" w:rsidRPr="00B31732">
              <w:rPr>
                <w:rFonts w:cstheme="minorHAnsi"/>
              </w:rPr>
              <w:t>č</w:t>
            </w:r>
            <w:r w:rsidRPr="00B31732">
              <w:rPr>
                <w:rFonts w:cstheme="minorHAnsi"/>
              </w:rPr>
              <w:t xml:space="preserve">. </w:t>
            </w:r>
            <w:r w:rsidR="00B31732" w:rsidRPr="00B31732">
              <w:rPr>
                <w:rFonts w:cstheme="minorHAnsi"/>
              </w:rPr>
              <w:t>9</w:t>
            </w:r>
          </w:p>
        </w:tc>
      </w:tr>
      <w:tr w:rsidR="00821499" w:rsidRPr="00B31732" w14:paraId="106D8ED7" w14:textId="77777777" w:rsidTr="00EF685D">
        <w:tc>
          <w:tcPr>
            <w:tcW w:w="4606" w:type="dxa"/>
          </w:tcPr>
          <w:p w14:paraId="42C61C07" w14:textId="77777777" w:rsidR="00AA48FC" w:rsidRPr="00B31732" w:rsidRDefault="00AA48FC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 xml:space="preserve">Pořadové číslo karty vzorku v </w:t>
            </w:r>
            <w:r w:rsidR="000A6440" w:rsidRPr="00B31732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DCDDBAB" w:rsidR="00AA48FC" w:rsidRPr="00B31732" w:rsidRDefault="000378C7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t>16</w:t>
            </w:r>
            <w:r w:rsidR="000B22C1" w:rsidRPr="00B31732">
              <w:rPr>
                <w:rFonts w:cstheme="minorHAnsi"/>
              </w:rPr>
              <w:t>6</w:t>
            </w:r>
            <w:r w:rsidR="00B31732" w:rsidRPr="00B31732">
              <w:rPr>
                <w:rFonts w:cstheme="minorHAnsi"/>
              </w:rPr>
              <w:t>3</w:t>
            </w:r>
          </w:p>
        </w:tc>
      </w:tr>
      <w:tr w:rsidR="00821499" w:rsidRPr="00B31732" w14:paraId="32CF643C" w14:textId="77777777" w:rsidTr="00EF685D">
        <w:tc>
          <w:tcPr>
            <w:tcW w:w="4606" w:type="dxa"/>
          </w:tcPr>
          <w:p w14:paraId="560D95E3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B31732" w:rsidRDefault="000378C7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t>Litomyšl, SZ</w:t>
            </w:r>
          </w:p>
        </w:tc>
      </w:tr>
      <w:tr w:rsidR="00821499" w:rsidRPr="00B31732" w14:paraId="7F8D2B97" w14:textId="77777777" w:rsidTr="00EF685D">
        <w:tc>
          <w:tcPr>
            <w:tcW w:w="4606" w:type="dxa"/>
          </w:tcPr>
          <w:p w14:paraId="59451275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B31732" w:rsidRDefault="000378C7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t>Dekorativní váza na ohradní zdi zámku</w:t>
            </w:r>
          </w:p>
        </w:tc>
      </w:tr>
      <w:tr w:rsidR="00821499" w:rsidRPr="00B31732" w14:paraId="54033E58" w14:textId="77777777" w:rsidTr="00EF685D">
        <w:tc>
          <w:tcPr>
            <w:tcW w:w="4606" w:type="dxa"/>
          </w:tcPr>
          <w:p w14:paraId="65CE29A7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B31732" w:rsidRDefault="000378C7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5659" r:id="rId8"/>
              </w:object>
            </w:r>
          </w:p>
          <w:p w14:paraId="19D45CC5" w14:textId="258DAD5D" w:rsidR="000378C7" w:rsidRPr="00B31732" w:rsidRDefault="000378C7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5660" r:id="rId10"/>
              </w:object>
            </w:r>
          </w:p>
          <w:p w14:paraId="697D96E2" w14:textId="19800022" w:rsidR="000378C7" w:rsidRPr="00B31732" w:rsidRDefault="000378C7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5661" r:id="rId12"/>
              </w:object>
            </w:r>
          </w:p>
          <w:p w14:paraId="3120D7CA" w14:textId="4820CF9C" w:rsidR="000378C7" w:rsidRPr="00B31732" w:rsidRDefault="000378C7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5662" r:id="rId14"/>
              </w:object>
            </w:r>
          </w:p>
        </w:tc>
      </w:tr>
      <w:tr w:rsidR="00821499" w:rsidRPr="00B31732" w14:paraId="5E1A21DD" w14:textId="77777777" w:rsidTr="00EF685D">
        <w:tc>
          <w:tcPr>
            <w:tcW w:w="4606" w:type="dxa"/>
          </w:tcPr>
          <w:p w14:paraId="1B7B8745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B31732" w:rsidRDefault="0022194F" w:rsidP="00821499">
            <w:pPr>
              <w:rPr>
                <w:rFonts w:cstheme="minorHAnsi"/>
              </w:rPr>
            </w:pPr>
          </w:p>
        </w:tc>
      </w:tr>
      <w:tr w:rsidR="00821499" w:rsidRPr="00B31732" w14:paraId="0ACABA34" w14:textId="77777777" w:rsidTr="00EF685D">
        <w:tc>
          <w:tcPr>
            <w:tcW w:w="4606" w:type="dxa"/>
          </w:tcPr>
          <w:p w14:paraId="2B920B9B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B31732" w:rsidRDefault="0022194F" w:rsidP="00821499">
            <w:pPr>
              <w:rPr>
                <w:rFonts w:cstheme="minorHAnsi"/>
              </w:rPr>
            </w:pPr>
          </w:p>
        </w:tc>
      </w:tr>
      <w:tr w:rsidR="00821499" w:rsidRPr="00B31732" w14:paraId="7715CB8F" w14:textId="77777777" w:rsidTr="00EF685D">
        <w:tc>
          <w:tcPr>
            <w:tcW w:w="4606" w:type="dxa"/>
          </w:tcPr>
          <w:p w14:paraId="1E56020F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B31732" w:rsidRDefault="0022194F" w:rsidP="00821499">
            <w:pPr>
              <w:rPr>
                <w:rFonts w:cstheme="minorHAnsi"/>
              </w:rPr>
            </w:pPr>
          </w:p>
        </w:tc>
      </w:tr>
      <w:tr w:rsidR="00821499" w:rsidRPr="00B31732" w14:paraId="20A918C5" w14:textId="77777777" w:rsidTr="00EF685D">
        <w:tc>
          <w:tcPr>
            <w:tcW w:w="4606" w:type="dxa"/>
          </w:tcPr>
          <w:p w14:paraId="1A2F26B6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Datace</w:t>
            </w:r>
            <w:r w:rsidR="00AA48FC" w:rsidRPr="00B3173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B31732" w:rsidRDefault="0022194F" w:rsidP="00821499">
            <w:pPr>
              <w:rPr>
                <w:rFonts w:cstheme="minorHAnsi"/>
              </w:rPr>
            </w:pPr>
          </w:p>
        </w:tc>
      </w:tr>
      <w:tr w:rsidR="00821499" w:rsidRPr="00B31732" w14:paraId="0BF9C387" w14:textId="77777777" w:rsidTr="00EF685D">
        <w:tc>
          <w:tcPr>
            <w:tcW w:w="4606" w:type="dxa"/>
          </w:tcPr>
          <w:p w14:paraId="12280DD1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B31732" w:rsidRDefault="00F044C6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t>Bayer Karol</w:t>
            </w:r>
          </w:p>
        </w:tc>
      </w:tr>
      <w:tr w:rsidR="00821499" w:rsidRPr="00B31732" w14:paraId="3B388C43" w14:textId="77777777" w:rsidTr="00EF685D">
        <w:tc>
          <w:tcPr>
            <w:tcW w:w="4606" w:type="dxa"/>
          </w:tcPr>
          <w:p w14:paraId="07CED6AE" w14:textId="77777777" w:rsidR="0022194F" w:rsidRPr="00B31732" w:rsidRDefault="0022194F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Datum zpracování zprávy</w:t>
            </w:r>
            <w:r w:rsidR="00AA48FC" w:rsidRPr="00B3173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B31732" w:rsidRDefault="00F044C6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t>2022_10</w:t>
            </w:r>
          </w:p>
        </w:tc>
      </w:tr>
      <w:tr w:rsidR="005A54E0" w:rsidRPr="00B31732" w14:paraId="39B656B6" w14:textId="77777777" w:rsidTr="00EF685D">
        <w:tc>
          <w:tcPr>
            <w:tcW w:w="4606" w:type="dxa"/>
          </w:tcPr>
          <w:p w14:paraId="0369BDA3" w14:textId="77777777" w:rsidR="005A54E0" w:rsidRPr="00B31732" w:rsidRDefault="005A54E0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Číslo příslušné zprávy v </w:t>
            </w:r>
            <w:r w:rsidR="000A6440" w:rsidRPr="00B31732">
              <w:rPr>
                <w:rFonts w:cstheme="minorHAnsi"/>
                <w:b/>
              </w:rPr>
              <w:t>databázi</w:t>
            </w:r>
            <w:r w:rsidRPr="00B3173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B31732" w:rsidRDefault="00F044C6" w:rsidP="00821499">
            <w:pPr>
              <w:rPr>
                <w:rFonts w:cstheme="minorHAnsi"/>
              </w:rPr>
            </w:pPr>
            <w:r w:rsidRPr="00B31732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B3173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B31732" w14:paraId="5F13C4C5" w14:textId="77777777" w:rsidTr="00EF685D">
        <w:tc>
          <w:tcPr>
            <w:tcW w:w="10485" w:type="dxa"/>
          </w:tcPr>
          <w:p w14:paraId="01601BB6" w14:textId="77777777" w:rsidR="00AA48FC" w:rsidRPr="00B31732" w:rsidRDefault="00AA48FC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t>Výsledky analýzy</w:t>
            </w:r>
          </w:p>
        </w:tc>
      </w:tr>
      <w:tr w:rsidR="00AA48FC" w:rsidRPr="00B31732" w14:paraId="40D63742" w14:textId="77777777" w:rsidTr="00EF685D">
        <w:tc>
          <w:tcPr>
            <w:tcW w:w="10485" w:type="dxa"/>
          </w:tcPr>
          <w:p w14:paraId="1C89CE2F" w14:textId="29D0D351" w:rsidR="00AA48FC" w:rsidRPr="00B31732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B31732" w:rsidRPr="00B31732" w14:paraId="4155C376" w14:textId="77777777" w:rsidTr="00170BA5">
              <w:tc>
                <w:tcPr>
                  <w:tcW w:w="1129" w:type="dxa"/>
                </w:tcPr>
                <w:p w14:paraId="134DF1B9" w14:textId="77777777" w:rsidR="00B31732" w:rsidRPr="00B31732" w:rsidRDefault="00B31732" w:rsidP="00B31732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B31732">
                    <w:rPr>
                      <w:rFonts w:cstheme="minorHAnsi"/>
                      <w:b/>
                    </w:rPr>
                    <w:t>Vz</w:t>
                  </w:r>
                  <w:proofErr w:type="spellEnd"/>
                  <w:r w:rsidRPr="00B31732">
                    <w:rPr>
                      <w:rFonts w:cstheme="minorHAnsi"/>
                      <w:b/>
                    </w:rPr>
                    <w:t>. č. 9</w:t>
                  </w:r>
                </w:p>
                <w:p w14:paraId="303EF749" w14:textId="77777777" w:rsidR="00B31732" w:rsidRPr="00B31732" w:rsidRDefault="00B31732" w:rsidP="00B31732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B31732">
                    <w:rPr>
                      <w:rFonts w:cstheme="minorHAnsi"/>
                      <w:b/>
                    </w:rPr>
                    <w:t>(10737)</w:t>
                  </w:r>
                </w:p>
              </w:tc>
              <w:tc>
                <w:tcPr>
                  <w:tcW w:w="5245" w:type="dxa"/>
                </w:tcPr>
                <w:p w14:paraId="7AA18462" w14:textId="77777777" w:rsidR="00B31732" w:rsidRPr="00B31732" w:rsidRDefault="00B31732" w:rsidP="00B3173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B31732">
                    <w:rPr>
                      <w:rFonts w:cstheme="minorHAnsi"/>
                      <w:bCs/>
                    </w:rPr>
                    <w:t>Vzorek krusty</w:t>
                  </w:r>
                </w:p>
                <w:p w14:paraId="21608DC7" w14:textId="77777777" w:rsidR="00B31732" w:rsidRPr="00B31732" w:rsidRDefault="00B31732" w:rsidP="00B3173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B31732">
                    <w:rPr>
                      <w:rFonts w:cstheme="minorHAnsi"/>
                      <w:bCs/>
                    </w:rPr>
                    <w:t>Určení složení</w:t>
                  </w:r>
                </w:p>
                <w:p w14:paraId="102BCD9C" w14:textId="77777777" w:rsidR="00B31732" w:rsidRPr="00B31732" w:rsidRDefault="00B31732" w:rsidP="00B31732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B31732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7B7B83A1" w14:textId="77777777" w:rsidR="00B31732" w:rsidRPr="00B31732" w:rsidRDefault="00B31732" w:rsidP="00B3173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B31732">
                    <w:rPr>
                      <w:rFonts w:cstheme="minorHAnsi"/>
                      <w:bCs/>
                    </w:rPr>
                    <w:t>Čelní strana, mezera mezi třetí a čtvrtou kanelurou.</w:t>
                  </w:r>
                </w:p>
                <w:p w14:paraId="4C75ACE7" w14:textId="77777777" w:rsidR="00B31732" w:rsidRPr="00B31732" w:rsidRDefault="00B31732" w:rsidP="00B31732">
                  <w:pPr>
                    <w:spacing w:line="288" w:lineRule="auto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688" w:type="dxa"/>
                </w:tcPr>
                <w:p w14:paraId="5976E5AB" w14:textId="77777777" w:rsidR="00B31732" w:rsidRPr="00B31732" w:rsidRDefault="00B31732" w:rsidP="00B31732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B31732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1E5C6324" wp14:editId="5954273B">
                        <wp:extent cx="1440000" cy="960000"/>
                        <wp:effectExtent l="0" t="0" r="8255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000" cy="96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3866C1" w14:textId="77777777" w:rsidR="00B31732" w:rsidRPr="00B31732" w:rsidRDefault="00B31732" w:rsidP="00B31732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B31732" w:rsidRPr="00B31732" w14:paraId="39680CC7" w14:textId="77777777" w:rsidTr="00170BA5">
              <w:tc>
                <w:tcPr>
                  <w:tcW w:w="4749" w:type="dxa"/>
                  <w:shd w:val="clear" w:color="auto" w:fill="auto"/>
                </w:tcPr>
                <w:p w14:paraId="18CAA846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</w:rPr>
                  </w:pPr>
                  <w:r w:rsidRPr="00B31732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0C71E365" wp14:editId="082D4ED2">
                        <wp:extent cx="2700000" cy="1798214"/>
                        <wp:effectExtent l="0" t="0" r="5715" b="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10737_5x (1) kopi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A634B6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</w:rPr>
                  </w:pPr>
                  <w:r w:rsidRPr="00B31732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040F532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</w:rPr>
                  </w:pPr>
                  <w:r w:rsidRPr="00B31732">
                    <w:rPr>
                      <w:rFonts w:cstheme="minorHAnsi"/>
                      <w:noProof/>
                    </w:rPr>
                    <w:drawing>
                      <wp:inline distT="0" distB="0" distL="0" distR="0" wp14:anchorId="4D357973" wp14:editId="1780FC3C">
                        <wp:extent cx="2700000" cy="1798334"/>
                        <wp:effectExtent l="0" t="0" r="5715" b="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10737_20x (1) kopie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0B5927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</w:rPr>
                  </w:pPr>
                  <w:r w:rsidRPr="00B31732">
                    <w:rPr>
                      <w:rFonts w:cstheme="minorHAnsi"/>
                    </w:rPr>
                    <w:t>Excitace UV světlem, fotografováno při zvětšení mikroskopu 200x</w:t>
                  </w:r>
                </w:p>
              </w:tc>
            </w:tr>
            <w:tr w:rsidR="00B31732" w:rsidRPr="00B31732" w14:paraId="73EE09A6" w14:textId="77777777" w:rsidTr="00170BA5">
              <w:tc>
                <w:tcPr>
                  <w:tcW w:w="4749" w:type="dxa"/>
                  <w:shd w:val="clear" w:color="auto" w:fill="auto"/>
                </w:tcPr>
                <w:p w14:paraId="67BEFF70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</w:rPr>
                  </w:pPr>
                  <w:r w:rsidRPr="00B31732">
                    <w:rPr>
                      <w:rFonts w:cstheme="minorHAnsi"/>
                      <w:noProof/>
                    </w:rPr>
                    <w:drawing>
                      <wp:inline distT="0" distB="0" distL="0" distR="0" wp14:anchorId="4A5939E7" wp14:editId="5C0F1DEB">
                        <wp:extent cx="2700000" cy="1798214"/>
                        <wp:effectExtent l="0" t="0" r="5715" b="0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10737_20x (4)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5A6107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</w:rPr>
                  </w:pPr>
                  <w:r w:rsidRPr="00B31732">
                    <w:rPr>
                      <w:rFonts w:cstheme="minorHAnsi"/>
                    </w:rPr>
                    <w:t xml:space="preserve">Excitace UV světlem, fotografováno při zvětšení mikroskopu 200x 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17490E41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</w:rPr>
                  </w:pPr>
                  <w:r w:rsidRPr="00B31732">
                    <w:rPr>
                      <w:rFonts w:cstheme="minorHAnsi"/>
                      <w:noProof/>
                    </w:rPr>
                    <w:drawing>
                      <wp:inline distT="0" distB="0" distL="0" distR="0" wp14:anchorId="4AFBB9C1" wp14:editId="361204D8">
                        <wp:extent cx="2700000" cy="1798214"/>
                        <wp:effectExtent l="0" t="0" r="5715" b="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10737_20x (3) kopie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B49CBE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</w:rPr>
                  </w:pPr>
                  <w:r w:rsidRPr="00B31732">
                    <w:rPr>
                      <w:rFonts w:cstheme="minorHAnsi"/>
                    </w:rPr>
                    <w:t>Excitace modrým světlem, fotografováno při zvětšení mikroskopu 200x</w:t>
                  </w:r>
                </w:p>
              </w:tc>
            </w:tr>
            <w:tr w:rsidR="00B31732" w:rsidRPr="00B31732" w14:paraId="0F2F768A" w14:textId="77777777" w:rsidTr="00170BA5">
              <w:tc>
                <w:tcPr>
                  <w:tcW w:w="4749" w:type="dxa"/>
                  <w:shd w:val="clear" w:color="auto" w:fill="auto"/>
                </w:tcPr>
                <w:p w14:paraId="0DF52356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drawing>
                      <wp:inline distT="0" distB="0" distL="0" distR="0" wp14:anchorId="6C50A33D" wp14:editId="6C935404">
                        <wp:extent cx="2700000" cy="2236004"/>
                        <wp:effectExtent l="0" t="0" r="5715" b="0"/>
                        <wp:docPr id="90" name="Obrázek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10737_01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5961CD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t>REM-BSE, rastrovací elektronový mikroskop, detektor zpětně odražených elektronů, nábrus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009BADB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</w:rPr>
                  </w:pPr>
                  <w:r w:rsidRPr="00B31732">
                    <w:rPr>
                      <w:rFonts w:cstheme="minorHAnsi"/>
                      <w:noProof/>
                    </w:rPr>
                    <w:drawing>
                      <wp:inline distT="0" distB="0" distL="0" distR="0" wp14:anchorId="6B0B1D34" wp14:editId="246C488E">
                        <wp:extent cx="2700000" cy="2236004"/>
                        <wp:effectExtent l="0" t="0" r="5715" b="0"/>
                        <wp:docPr id="92" name="Obrázek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10737_03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52450B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</w:tc>
            </w:tr>
            <w:tr w:rsidR="00B31732" w:rsidRPr="00B31732" w14:paraId="5E0356D5" w14:textId="77777777" w:rsidTr="00170BA5">
              <w:tc>
                <w:tcPr>
                  <w:tcW w:w="4749" w:type="dxa"/>
                  <w:shd w:val="clear" w:color="auto" w:fill="auto"/>
                </w:tcPr>
                <w:p w14:paraId="2AE340CF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9284261" wp14:editId="4887786D">
                        <wp:extent cx="2700000" cy="2236004"/>
                        <wp:effectExtent l="0" t="0" r="5715" b="0"/>
                        <wp:docPr id="95" name="Obrázek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10737_04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3A1346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t xml:space="preserve">REM-BSE, rastrovací elektronový mikroskop, detektor zpětně odražených elektronů, nábrus, póry kamene vyplněné sádrovcem 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E02489C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drawing>
                      <wp:inline distT="0" distB="0" distL="0" distR="0" wp14:anchorId="1023CABD" wp14:editId="48255FAB">
                        <wp:extent cx="2700000" cy="2235732"/>
                        <wp:effectExtent l="0" t="0" r="5715" b="0"/>
                        <wp:docPr id="93" name="Obrázek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10737_05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A85CF8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t>REM-BSE, rastrovací elektronový mikroskop, detektor zpětně odražených elektronů, nábrus, póry kamene vyplněné sádrovcem</w:t>
                  </w:r>
                </w:p>
              </w:tc>
            </w:tr>
            <w:tr w:rsidR="00B31732" w:rsidRPr="00B31732" w14:paraId="725E8B9B" w14:textId="77777777" w:rsidTr="00170BA5">
              <w:tc>
                <w:tcPr>
                  <w:tcW w:w="4749" w:type="dxa"/>
                  <w:shd w:val="clear" w:color="auto" w:fill="auto"/>
                </w:tcPr>
                <w:p w14:paraId="412700D2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drawing>
                      <wp:inline distT="0" distB="0" distL="0" distR="0" wp14:anchorId="5CD40700" wp14:editId="4D1D69B5">
                        <wp:extent cx="2700000" cy="2552285"/>
                        <wp:effectExtent l="0" t="0" r="5715" b="635"/>
                        <wp:docPr id="118" name="Obrázek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" name="09_02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552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575128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t xml:space="preserve">REM-BSE, rastrovací elektronový mikroskop, detektor zpětně odražených elektronů, lomová plocha s póry vyplněnými sádrovcem 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0D12F58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drawing>
                      <wp:inline distT="0" distB="0" distL="0" distR="0" wp14:anchorId="7C6D355E" wp14:editId="04A55794">
                        <wp:extent cx="2700000" cy="2552534"/>
                        <wp:effectExtent l="0" t="0" r="5715" b="635"/>
                        <wp:docPr id="119" name="Obrázek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09_05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5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120534" w14:textId="77777777" w:rsidR="00B31732" w:rsidRPr="00B31732" w:rsidRDefault="00B31732" w:rsidP="00B3173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B31732">
                    <w:rPr>
                      <w:rFonts w:cstheme="minorHAnsi"/>
                      <w:noProof/>
                    </w:rPr>
                    <w:t>REM-BSE, rastrovací elektronový mikroskop, detektor zpětně odražených elektronů, lomová plocha s póry vyplněnými sádrovcem, detail</w:t>
                  </w:r>
                </w:p>
              </w:tc>
            </w:tr>
          </w:tbl>
          <w:p w14:paraId="301EBE75" w14:textId="77777777" w:rsidR="00B31732" w:rsidRPr="00B31732" w:rsidRDefault="00B31732" w:rsidP="00B31732">
            <w:pPr>
              <w:spacing w:line="264" w:lineRule="auto"/>
              <w:rPr>
                <w:rFonts w:cstheme="minorHAnsi"/>
              </w:rPr>
            </w:pPr>
          </w:p>
          <w:p w14:paraId="267D5FCE" w14:textId="77777777" w:rsidR="00B31732" w:rsidRPr="00B31732" w:rsidRDefault="00B31732" w:rsidP="00B31732">
            <w:pPr>
              <w:spacing w:line="264" w:lineRule="auto"/>
              <w:rPr>
                <w:rFonts w:cstheme="minorHAnsi"/>
              </w:rPr>
            </w:pPr>
          </w:p>
          <w:p w14:paraId="32D11863" w14:textId="77777777" w:rsidR="00B31732" w:rsidRPr="00B31732" w:rsidRDefault="00B31732" w:rsidP="00B31732">
            <w:pPr>
              <w:spacing w:line="264" w:lineRule="auto"/>
              <w:rPr>
                <w:rFonts w:cstheme="minorHAnsi"/>
              </w:rPr>
            </w:pPr>
            <w:r w:rsidRPr="00B31732">
              <w:rPr>
                <w:rFonts w:cstheme="minorHAnsi"/>
              </w:rPr>
              <w:t>Situace je velmi podobná jako u vzorku č.  8 - póry pískovce jsou lokálně úplně vyplněné síranem vápenatým (sádrovcem). Pod povrchem byla opět prokázána přítomnost kolonií zelených řas.</w:t>
            </w:r>
          </w:p>
          <w:p w14:paraId="1AA14A6F" w14:textId="77777777" w:rsidR="00B31732" w:rsidRPr="00B31732" w:rsidRDefault="00B31732" w:rsidP="00B31732">
            <w:pPr>
              <w:spacing w:line="264" w:lineRule="auto"/>
              <w:rPr>
                <w:rFonts w:cstheme="minorHAnsi"/>
              </w:rPr>
            </w:pPr>
            <w:r w:rsidRPr="00B31732">
              <w:rPr>
                <w:rFonts w:cstheme="minorHAnsi"/>
              </w:rPr>
              <w:t xml:space="preserve"> </w:t>
            </w:r>
          </w:p>
          <w:p w14:paraId="38B14E34" w14:textId="77777777" w:rsidR="00B31732" w:rsidRPr="00B31732" w:rsidRDefault="00B31732" w:rsidP="00B31732">
            <w:pPr>
              <w:spacing w:line="264" w:lineRule="auto"/>
              <w:rPr>
                <w:rFonts w:cstheme="minorHAnsi"/>
              </w:rPr>
            </w:pPr>
            <w:r w:rsidRPr="00B31732">
              <w:rPr>
                <w:rFonts w:cstheme="minorHAnsi"/>
              </w:rPr>
              <w:t xml:space="preserve">Vysoká koncentrace sádrovce v povrchových vrstvách pískovce je </w:t>
            </w:r>
            <w:proofErr w:type="gramStart"/>
            <w:r w:rsidRPr="00B31732">
              <w:rPr>
                <w:rFonts w:cstheme="minorHAnsi"/>
              </w:rPr>
              <w:t>i  v</w:t>
            </w:r>
            <w:proofErr w:type="gramEnd"/>
            <w:r w:rsidRPr="00B31732">
              <w:rPr>
                <w:rFonts w:cstheme="minorHAnsi"/>
              </w:rPr>
              <w:t xml:space="preserve"> tomto případe hlavní příčinou poškození. </w:t>
            </w:r>
            <w:proofErr w:type="gramStart"/>
            <w:r w:rsidRPr="00B31732">
              <w:rPr>
                <w:rFonts w:cstheme="minorHAnsi"/>
              </w:rPr>
              <w:t>Mechanizmus</w:t>
            </w:r>
            <w:proofErr w:type="gramEnd"/>
            <w:r w:rsidRPr="00B31732">
              <w:rPr>
                <w:rFonts w:cstheme="minorHAnsi"/>
              </w:rPr>
              <w:t xml:space="preserve"> poškození je podobný jako v místech odběru vzorku č. 8. </w:t>
            </w:r>
          </w:p>
          <w:p w14:paraId="0511FE7B" w14:textId="77777777" w:rsidR="00B31732" w:rsidRPr="00B31732" w:rsidRDefault="00B31732" w:rsidP="00B31732">
            <w:pPr>
              <w:spacing w:line="264" w:lineRule="auto"/>
              <w:rPr>
                <w:rFonts w:cstheme="minorHAnsi"/>
              </w:rPr>
            </w:pPr>
          </w:p>
          <w:p w14:paraId="4B478F36" w14:textId="363462C8" w:rsidR="00B31732" w:rsidRPr="00B31732" w:rsidRDefault="00B31732" w:rsidP="00821499">
            <w:pPr>
              <w:rPr>
                <w:rFonts w:cstheme="minorHAnsi"/>
              </w:rPr>
            </w:pPr>
          </w:p>
          <w:p w14:paraId="12BE7650" w14:textId="77777777" w:rsidR="00B31732" w:rsidRPr="00B31732" w:rsidRDefault="00B31732" w:rsidP="00821499">
            <w:pPr>
              <w:rPr>
                <w:rFonts w:cstheme="minorHAnsi"/>
              </w:rPr>
            </w:pPr>
          </w:p>
          <w:p w14:paraId="44D268F2" w14:textId="77777777" w:rsidR="00650084" w:rsidRPr="00B31732" w:rsidRDefault="00650084" w:rsidP="00821499">
            <w:pPr>
              <w:rPr>
                <w:rFonts w:cstheme="minorHAnsi"/>
              </w:rPr>
            </w:pPr>
          </w:p>
          <w:p w14:paraId="316FD843" w14:textId="77777777" w:rsidR="000C4FDF" w:rsidRPr="00B31732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B31732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B31732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B31732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3173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3173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31732" w14:paraId="6588E497" w14:textId="77777777" w:rsidTr="00CF54D3">
        <w:tc>
          <w:tcPr>
            <w:tcW w:w="10060" w:type="dxa"/>
          </w:tcPr>
          <w:p w14:paraId="6A3A9C3E" w14:textId="77777777" w:rsidR="00AA48FC" w:rsidRPr="00B31732" w:rsidRDefault="00AA48FC" w:rsidP="00821499">
            <w:pPr>
              <w:rPr>
                <w:rFonts w:cstheme="minorHAnsi"/>
                <w:b/>
              </w:rPr>
            </w:pPr>
            <w:r w:rsidRPr="00B31732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B31732" w14:paraId="24BB7D60" w14:textId="77777777" w:rsidTr="00CF54D3">
        <w:tc>
          <w:tcPr>
            <w:tcW w:w="10060" w:type="dxa"/>
          </w:tcPr>
          <w:p w14:paraId="4FB66E8A" w14:textId="77777777" w:rsidR="00AA48FC" w:rsidRPr="00B3173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31732" w:rsidRDefault="0022194F" w:rsidP="00821499">
      <w:pPr>
        <w:spacing w:line="240" w:lineRule="auto"/>
        <w:rPr>
          <w:rFonts w:cstheme="minorHAnsi"/>
        </w:rPr>
      </w:pPr>
    </w:p>
    <w:sectPr w:rsidR="0022194F" w:rsidRPr="00B31732" w:rsidSect="00EF685D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B7CCF" w14:textId="77777777" w:rsidR="0035494B" w:rsidRDefault="0035494B" w:rsidP="00AA48FC">
      <w:pPr>
        <w:spacing w:after="0" w:line="240" w:lineRule="auto"/>
      </w:pPr>
      <w:r>
        <w:separator/>
      </w:r>
    </w:p>
  </w:endnote>
  <w:endnote w:type="continuationSeparator" w:id="0">
    <w:p w14:paraId="4AE35C63" w14:textId="77777777" w:rsidR="0035494B" w:rsidRDefault="0035494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6619E" w14:textId="77777777" w:rsidR="0035494B" w:rsidRDefault="0035494B" w:rsidP="00AA48FC">
      <w:pPr>
        <w:spacing w:after="0" w:line="240" w:lineRule="auto"/>
      </w:pPr>
      <w:r>
        <w:separator/>
      </w:r>
    </w:p>
  </w:footnote>
  <w:footnote w:type="continuationSeparator" w:id="0">
    <w:p w14:paraId="4D177BAE" w14:textId="77777777" w:rsidR="0035494B" w:rsidRDefault="0035494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21097B"/>
    <w:rsid w:val="0022194F"/>
    <w:rsid w:val="00244763"/>
    <w:rsid w:val="003449DF"/>
    <w:rsid w:val="0035494B"/>
    <w:rsid w:val="003907E3"/>
    <w:rsid w:val="003D0950"/>
    <w:rsid w:val="00494840"/>
    <w:rsid w:val="005501D0"/>
    <w:rsid w:val="005A54E0"/>
    <w:rsid w:val="005B436B"/>
    <w:rsid w:val="005C155B"/>
    <w:rsid w:val="00650084"/>
    <w:rsid w:val="0065280A"/>
    <w:rsid w:val="007A30B4"/>
    <w:rsid w:val="00821499"/>
    <w:rsid w:val="00982BF2"/>
    <w:rsid w:val="009A03AE"/>
    <w:rsid w:val="009F39F0"/>
    <w:rsid w:val="00A82B10"/>
    <w:rsid w:val="00A8489D"/>
    <w:rsid w:val="00AA48FC"/>
    <w:rsid w:val="00AA49EE"/>
    <w:rsid w:val="00AF7742"/>
    <w:rsid w:val="00B31732"/>
    <w:rsid w:val="00B90C16"/>
    <w:rsid w:val="00BA27B2"/>
    <w:rsid w:val="00C30ACE"/>
    <w:rsid w:val="00C657DB"/>
    <w:rsid w:val="00C74C8C"/>
    <w:rsid w:val="00C92BAC"/>
    <w:rsid w:val="00CC1EA8"/>
    <w:rsid w:val="00CF54D3"/>
    <w:rsid w:val="00D6299B"/>
    <w:rsid w:val="00DE6F6A"/>
    <w:rsid w:val="00E34481"/>
    <w:rsid w:val="00E63A2A"/>
    <w:rsid w:val="00EB0453"/>
    <w:rsid w:val="00EF685D"/>
    <w:rsid w:val="00F044C6"/>
    <w:rsid w:val="00F5362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293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2022-11-28T11:59:00Z</dcterms:created>
  <dcterms:modified xsi:type="dcterms:W3CDTF">2022-11-28T12:00:00Z</dcterms:modified>
</cp:coreProperties>
</file>