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2482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860"/>
        <w:gridCol w:w="7625"/>
      </w:tblGrid>
      <w:tr w:rsidR="00821499" w:rsidRPr="00424820" w14:paraId="308E4BCF" w14:textId="77777777" w:rsidTr="00EF685D">
        <w:tc>
          <w:tcPr>
            <w:tcW w:w="4606" w:type="dxa"/>
          </w:tcPr>
          <w:p w14:paraId="42DD7B2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23CB857D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88</w:t>
            </w:r>
            <w:r w:rsidR="00F0631A">
              <w:rPr>
                <w:rFonts w:cstheme="minorHAnsi"/>
              </w:rPr>
              <w:t>30</w:t>
            </w:r>
          </w:p>
        </w:tc>
      </w:tr>
      <w:tr w:rsidR="00821499" w:rsidRPr="00424820" w14:paraId="616D8CF9" w14:textId="77777777" w:rsidTr="00EF685D">
        <w:tc>
          <w:tcPr>
            <w:tcW w:w="4606" w:type="dxa"/>
          </w:tcPr>
          <w:p w14:paraId="5DFEFE58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7EFC3DEA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1</w:t>
            </w:r>
            <w:r w:rsidR="00F0631A">
              <w:rPr>
                <w:rFonts w:cstheme="minorHAnsi"/>
              </w:rPr>
              <w:t>9</w:t>
            </w:r>
          </w:p>
        </w:tc>
      </w:tr>
      <w:tr w:rsidR="00821499" w:rsidRPr="00424820" w14:paraId="106D8ED7" w14:textId="77777777" w:rsidTr="00EF685D">
        <w:tc>
          <w:tcPr>
            <w:tcW w:w="4606" w:type="dxa"/>
          </w:tcPr>
          <w:p w14:paraId="42C61C07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 xml:space="preserve">Pořadové číslo karty vzorku v </w:t>
            </w:r>
            <w:r w:rsidR="000A6440" w:rsidRPr="0042482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2CF875F" w:rsidR="00AA48FC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163</w:t>
            </w:r>
            <w:r w:rsidR="00F0631A">
              <w:rPr>
                <w:rFonts w:cstheme="minorHAnsi"/>
              </w:rPr>
              <w:t>3</w:t>
            </w:r>
          </w:p>
        </w:tc>
      </w:tr>
      <w:tr w:rsidR="00821499" w:rsidRPr="00424820" w14:paraId="32CF643C" w14:textId="77777777" w:rsidTr="00EF685D">
        <w:tc>
          <w:tcPr>
            <w:tcW w:w="4606" w:type="dxa"/>
          </w:tcPr>
          <w:p w14:paraId="560D95E3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3539D37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Rožnov pod Radhoštěm, Valašské muzeum</w:t>
            </w:r>
          </w:p>
        </w:tc>
      </w:tr>
      <w:tr w:rsidR="00821499" w:rsidRPr="00424820" w14:paraId="7F8D2B97" w14:textId="77777777" w:rsidTr="00EF685D">
        <w:tc>
          <w:tcPr>
            <w:tcW w:w="4606" w:type="dxa"/>
          </w:tcPr>
          <w:p w14:paraId="5945127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18D163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J. Polach Chalupa</w:t>
            </w:r>
          </w:p>
        </w:tc>
      </w:tr>
      <w:tr w:rsidR="00821499" w:rsidRPr="00424820" w14:paraId="54033E58" w14:textId="77777777" w:rsidTr="00EF685D">
        <w:tc>
          <w:tcPr>
            <w:tcW w:w="4606" w:type="dxa"/>
          </w:tcPr>
          <w:p w14:paraId="65CE29A7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2B971F5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object w:dxaOrig="9330" w:dyaOrig="2445" w14:anchorId="3C47E3E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0.5pt;height:96.75pt" o:ole="">
                  <v:imagedata r:id="rId7" o:title=""/>
                </v:shape>
                <o:OLEObject Type="Embed" ProgID="PBrush" ShapeID="_x0000_i1025" DrawAspect="Content" ObjectID="_1730802535" r:id="rId8"/>
              </w:object>
            </w:r>
          </w:p>
        </w:tc>
      </w:tr>
      <w:tr w:rsidR="00821499" w:rsidRPr="00424820" w14:paraId="5E1A21DD" w14:textId="77777777" w:rsidTr="00EF685D">
        <w:tc>
          <w:tcPr>
            <w:tcW w:w="4606" w:type="dxa"/>
          </w:tcPr>
          <w:p w14:paraId="1B7B8745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ACABA34" w14:textId="77777777" w:rsidTr="00EF685D">
        <w:tc>
          <w:tcPr>
            <w:tcW w:w="4606" w:type="dxa"/>
          </w:tcPr>
          <w:p w14:paraId="2B920B9B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7715CB8F" w14:textId="77777777" w:rsidTr="00EF685D">
        <w:tc>
          <w:tcPr>
            <w:tcW w:w="4606" w:type="dxa"/>
          </w:tcPr>
          <w:p w14:paraId="1E56020F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20A918C5" w14:textId="77777777" w:rsidTr="00EF685D">
        <w:tc>
          <w:tcPr>
            <w:tcW w:w="4606" w:type="dxa"/>
          </w:tcPr>
          <w:p w14:paraId="1A2F26B6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Datace</w:t>
            </w:r>
            <w:r w:rsidR="00AA48FC" w:rsidRPr="0042482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424820" w:rsidRDefault="0022194F" w:rsidP="00821499">
            <w:pPr>
              <w:rPr>
                <w:rFonts w:cstheme="minorHAnsi"/>
              </w:rPr>
            </w:pPr>
          </w:p>
        </w:tc>
      </w:tr>
      <w:tr w:rsidR="00821499" w:rsidRPr="00424820" w14:paraId="0BF9C387" w14:textId="77777777" w:rsidTr="00EF685D">
        <w:tc>
          <w:tcPr>
            <w:tcW w:w="4606" w:type="dxa"/>
          </w:tcPr>
          <w:p w14:paraId="12280DD1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CDC7AD2" w:rsidR="0022194F" w:rsidRPr="00424820" w:rsidRDefault="005D0FC2" w:rsidP="00821499">
            <w:pPr>
              <w:rPr>
                <w:rFonts w:cstheme="minorHAnsi"/>
              </w:rPr>
            </w:pPr>
            <w:proofErr w:type="spellStart"/>
            <w:r w:rsidRPr="00424820">
              <w:rPr>
                <w:rFonts w:cstheme="minorHAnsi"/>
              </w:rPr>
              <w:t>Tišlová</w:t>
            </w:r>
            <w:proofErr w:type="spellEnd"/>
            <w:r w:rsidRPr="00424820">
              <w:rPr>
                <w:rFonts w:cstheme="minorHAnsi"/>
              </w:rPr>
              <w:t xml:space="preserve"> Renata, Hurtová Alena</w:t>
            </w:r>
          </w:p>
        </w:tc>
      </w:tr>
      <w:tr w:rsidR="00821499" w:rsidRPr="00424820" w14:paraId="3B388C43" w14:textId="77777777" w:rsidTr="00EF685D">
        <w:tc>
          <w:tcPr>
            <w:tcW w:w="4606" w:type="dxa"/>
          </w:tcPr>
          <w:p w14:paraId="07CED6AE" w14:textId="77777777" w:rsidR="0022194F" w:rsidRPr="00424820" w:rsidRDefault="0022194F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Datum zpracování zprávy</w:t>
            </w:r>
            <w:r w:rsidR="00AA48FC" w:rsidRPr="0042482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4D9181D" w:rsidR="0022194F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20. 11. 2017</w:t>
            </w:r>
          </w:p>
        </w:tc>
      </w:tr>
      <w:tr w:rsidR="005A54E0" w:rsidRPr="00424820" w14:paraId="39B656B6" w14:textId="77777777" w:rsidTr="00EF685D">
        <w:tc>
          <w:tcPr>
            <w:tcW w:w="4606" w:type="dxa"/>
          </w:tcPr>
          <w:p w14:paraId="0369BDA3" w14:textId="77777777" w:rsidR="005A54E0" w:rsidRPr="00424820" w:rsidRDefault="005A54E0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Číslo příslušné zprávy v </w:t>
            </w:r>
            <w:r w:rsidR="000A6440" w:rsidRPr="00424820">
              <w:rPr>
                <w:rFonts w:cstheme="minorHAnsi"/>
                <w:b/>
              </w:rPr>
              <w:t>databázi</w:t>
            </w:r>
            <w:r w:rsidRPr="0042482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69C53A1" w:rsidR="005A54E0" w:rsidRPr="00424820" w:rsidRDefault="005D0FC2" w:rsidP="00821499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2017_39</w:t>
            </w:r>
          </w:p>
        </w:tc>
      </w:tr>
    </w:tbl>
    <w:p w14:paraId="2329459B" w14:textId="77777777" w:rsidR="00AA48FC" w:rsidRPr="0042482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424820" w14:paraId="5F13C4C5" w14:textId="77777777" w:rsidTr="00EF685D">
        <w:tc>
          <w:tcPr>
            <w:tcW w:w="10485" w:type="dxa"/>
          </w:tcPr>
          <w:p w14:paraId="01601BB6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Výsledky analýzy</w:t>
            </w:r>
          </w:p>
        </w:tc>
      </w:tr>
      <w:tr w:rsidR="00AA48FC" w:rsidRPr="00424820" w14:paraId="40D63742" w14:textId="77777777" w:rsidTr="00EF685D">
        <w:tc>
          <w:tcPr>
            <w:tcW w:w="10485" w:type="dxa"/>
          </w:tcPr>
          <w:p w14:paraId="1C89CE2F" w14:textId="5A34B1C5" w:rsidR="00AA48FC" w:rsidRDefault="00AA48FC" w:rsidP="00821499">
            <w:pPr>
              <w:rPr>
                <w:rFonts w:cstheme="minorHAnsi"/>
              </w:rPr>
            </w:pPr>
          </w:p>
          <w:p w14:paraId="3294C655" w14:textId="4655BFBF" w:rsidR="00A25507" w:rsidRPr="00424820" w:rsidRDefault="00A25507" w:rsidP="00821499">
            <w:pPr>
              <w:rPr>
                <w:rFonts w:cstheme="minorHAnsi"/>
              </w:rPr>
            </w:pPr>
          </w:p>
          <w:p w14:paraId="458C6A33" w14:textId="4BAEAF59" w:rsidR="0065280A" w:rsidRDefault="00F0631A" w:rsidP="00821499">
            <w:r>
              <w:object w:dxaOrig="9315" w:dyaOrig="12270" w14:anchorId="7BEBEFC5">
                <v:shape id="_x0000_i1074" type="#_x0000_t75" style="width:465.75pt;height:613.5pt" o:ole="">
                  <v:imagedata r:id="rId9" o:title=""/>
                </v:shape>
                <o:OLEObject Type="Embed" ProgID="PBrush" ShapeID="_x0000_i1074" DrawAspect="Content" ObjectID="_1730802536" r:id="rId10"/>
              </w:object>
            </w:r>
          </w:p>
          <w:p w14:paraId="0789BF34" w14:textId="4A78E783" w:rsidR="00F0631A" w:rsidRDefault="00F0631A" w:rsidP="00821499"/>
          <w:p w14:paraId="1B565A38" w14:textId="6642BB0D" w:rsidR="00F0631A" w:rsidRDefault="00F0631A" w:rsidP="00821499">
            <w:r>
              <w:object w:dxaOrig="9165" w:dyaOrig="12615" w14:anchorId="334171AE">
                <v:shape id="_x0000_i1077" type="#_x0000_t75" style="width:458.25pt;height:630.75pt" o:ole="">
                  <v:imagedata r:id="rId11" o:title=""/>
                </v:shape>
                <o:OLEObject Type="Embed" ProgID="PBrush" ShapeID="_x0000_i1077" DrawAspect="Content" ObjectID="_1730802537" r:id="rId12"/>
              </w:object>
            </w:r>
          </w:p>
          <w:p w14:paraId="290EC2E8" w14:textId="0349BED3" w:rsidR="00F0631A" w:rsidRDefault="00F0631A" w:rsidP="00821499">
            <w:r>
              <w:object w:dxaOrig="9390" w:dyaOrig="12600" w14:anchorId="7BAD67E6">
                <v:shape id="_x0000_i1080" type="#_x0000_t75" style="width:469.5pt;height:630pt" o:ole="">
                  <v:imagedata r:id="rId13" o:title=""/>
                </v:shape>
                <o:OLEObject Type="Embed" ProgID="PBrush" ShapeID="_x0000_i1080" DrawAspect="Content" ObjectID="_1730802538" r:id="rId14"/>
              </w:object>
            </w:r>
          </w:p>
          <w:p w14:paraId="3B82FCDF" w14:textId="77777777" w:rsidR="00F0631A" w:rsidRPr="00F0631A" w:rsidRDefault="00F0631A" w:rsidP="00F0631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0631A">
              <w:rPr>
                <w:rFonts w:asciiTheme="minorHAnsi" w:hAnsiTheme="minorHAnsi" w:cstheme="minorHAnsi"/>
                <w:sz w:val="22"/>
                <w:szCs w:val="22"/>
              </w:rPr>
              <w:t xml:space="preserve">Spektrum referenčního vzorku č. 19 (8830) bylo tvořeno převážně pásy typickými pro bílkoviny. FTIR metodou nelze zjistit, o jaké typy bílkovin se jedná. </w:t>
            </w:r>
          </w:p>
          <w:p w14:paraId="2B2BCF21" w14:textId="77777777" w:rsidR="00F0631A" w:rsidRPr="00F0631A" w:rsidRDefault="00F0631A" w:rsidP="00F0631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F0631A">
              <w:rPr>
                <w:rFonts w:asciiTheme="minorHAnsi" w:hAnsiTheme="minorHAnsi" w:cstheme="minorHAnsi"/>
                <w:sz w:val="22"/>
                <w:szCs w:val="22"/>
              </w:rPr>
              <w:t xml:space="preserve">Přítomnost uhličitanu vápenatého a žluči se neprojevila vůbec. </w:t>
            </w:r>
          </w:p>
          <w:p w14:paraId="3F2A58FD" w14:textId="4AB5EFD7" w:rsidR="00F0631A" w:rsidRPr="00F0631A" w:rsidRDefault="00F0631A" w:rsidP="00F0631A">
            <w:pPr>
              <w:rPr>
                <w:rFonts w:cstheme="minorHAnsi"/>
              </w:rPr>
            </w:pPr>
            <w:r w:rsidRPr="00F0631A">
              <w:rPr>
                <w:rFonts w:cstheme="minorHAnsi"/>
              </w:rPr>
              <w:t>Dřevěná podložka se mohla projevit v oblasti pásů okolo 1100 cm-</w:t>
            </w:r>
            <w:proofErr w:type="gramStart"/>
            <w:r w:rsidRPr="00F0631A">
              <w:rPr>
                <w:rFonts w:cstheme="minorHAnsi"/>
              </w:rPr>
              <w:t>1 – 1000</w:t>
            </w:r>
            <w:proofErr w:type="gramEnd"/>
            <w:r w:rsidRPr="00F0631A">
              <w:rPr>
                <w:rFonts w:cstheme="minorHAnsi"/>
              </w:rPr>
              <w:t xml:space="preserve"> cm-1, tyto pásy se méně intenzivně vyskytují i v bílkovinách. V tomto případě nešlo rozhodnout, zda se jednalo jen o pásy z bílkovin, nebo se v malé míře podílela na tvorbě pásů i dřevěná podložka.</w:t>
            </w:r>
          </w:p>
          <w:p w14:paraId="3604173A" w14:textId="55FBE83B" w:rsidR="00DB15BD" w:rsidRDefault="00DB15BD" w:rsidP="00821499"/>
          <w:p w14:paraId="3C09094F" w14:textId="194C622C" w:rsidR="00DB15BD" w:rsidRDefault="00DB15BD" w:rsidP="00821499"/>
          <w:p w14:paraId="7CC6A64E" w14:textId="6BE6FD30" w:rsidR="00DB15BD" w:rsidRDefault="00DB15BD" w:rsidP="00821499"/>
          <w:p w14:paraId="178C0836" w14:textId="2167572E" w:rsidR="00DB15BD" w:rsidRDefault="00DB15BD" w:rsidP="00821499"/>
          <w:p w14:paraId="6CEF6073" w14:textId="3653FA1D" w:rsidR="00424820" w:rsidRPr="00424820" w:rsidRDefault="00424820" w:rsidP="00821499">
            <w:pPr>
              <w:rPr>
                <w:rFonts w:cstheme="minorHAnsi"/>
              </w:rPr>
            </w:pPr>
          </w:p>
          <w:p w14:paraId="4EAEF863" w14:textId="7F88D823" w:rsidR="00424820" w:rsidRPr="00424820" w:rsidRDefault="00424820" w:rsidP="00821499">
            <w:pPr>
              <w:rPr>
                <w:rFonts w:cstheme="minorHAnsi"/>
              </w:rPr>
            </w:pPr>
          </w:p>
          <w:p w14:paraId="4F41BD70" w14:textId="280D4948" w:rsidR="00424820" w:rsidRPr="00424820" w:rsidRDefault="00424820" w:rsidP="00821499">
            <w:pPr>
              <w:rPr>
                <w:rFonts w:cstheme="minorHAnsi"/>
              </w:rPr>
            </w:pPr>
          </w:p>
          <w:p w14:paraId="20C10F99" w14:textId="23AB4F16" w:rsidR="00424820" w:rsidRPr="00424820" w:rsidRDefault="00424820" w:rsidP="00821499">
            <w:pPr>
              <w:rPr>
                <w:rFonts w:cstheme="minorHAnsi"/>
              </w:rPr>
            </w:pPr>
          </w:p>
          <w:p w14:paraId="2A2CC358" w14:textId="124EE083" w:rsidR="00424820" w:rsidRPr="00424820" w:rsidRDefault="00424820" w:rsidP="00821499">
            <w:pPr>
              <w:rPr>
                <w:rFonts w:cstheme="minorHAnsi"/>
              </w:rPr>
            </w:pPr>
          </w:p>
          <w:p w14:paraId="4B680BB9" w14:textId="719693EB" w:rsidR="00424820" w:rsidRPr="00424820" w:rsidRDefault="00424820" w:rsidP="00424820">
            <w:pPr>
              <w:rPr>
                <w:rFonts w:cstheme="minorHAnsi"/>
              </w:rPr>
            </w:pPr>
          </w:p>
          <w:p w14:paraId="38B584CD" w14:textId="26B46BA4" w:rsidR="00424820" w:rsidRPr="00424820" w:rsidRDefault="00424820" w:rsidP="00424820">
            <w:pPr>
              <w:rPr>
                <w:rFonts w:cstheme="minorHAnsi"/>
              </w:rPr>
            </w:pPr>
          </w:p>
          <w:p w14:paraId="53147717" w14:textId="53A13EB2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53297D8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Spektra jednotlivých referenčních vzorků se od sebe lišila jen velmi málo. Převážnou část pásů spekter tvořily pásy typické pro bílkoviny, metodou stanovení však nelze určit typ bílkoviny. U vzorků s vyšším obsahem uhličitanu vápenatého (vzorek 17 (8827)) bylo možné zachytit jeho přítomnost ve spektru, u ostatních vzorků s uhličitanovou složkou nelze píky od uhličitanu rozlišit od proteinové složky pojiva. Podobně tomu bylo u žluči, zastoupené ve směsích v řádu několika procent, kterou nebylo možné v povrchových vrstvách identifikovat. </w:t>
            </w:r>
          </w:p>
          <w:p w14:paraId="79C18B84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Infračervenou spektrometrií bylo možné určit pouze chemickou podstatu hlavních látek – bílkovinu, příp. identifikovat přítomnost uhličitanu, pokud je zastoupen ve vyšší koncentraci. </w:t>
            </w:r>
          </w:p>
          <w:p w14:paraId="72922AC6" w14:textId="452A8F6D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Z výsledků je patrné, že infračervená spektrometrie může sloužit v daném směru pouze jako metoda pro orientační stanovení složení. Pro přesnější složení je nutné využít jiné analytické, např. chromatografické metody.</w:t>
            </w:r>
          </w:p>
          <w:p w14:paraId="0CCD2EF4" w14:textId="368EFEC3" w:rsidR="00424820" w:rsidRPr="00424820" w:rsidRDefault="00424820" w:rsidP="00424820">
            <w:pPr>
              <w:rPr>
                <w:rFonts w:cstheme="minorHAnsi"/>
              </w:rPr>
            </w:pPr>
          </w:p>
          <w:p w14:paraId="26D05A8E" w14:textId="77777777" w:rsidR="00424820" w:rsidRPr="00424820" w:rsidRDefault="00424820" w:rsidP="00424820">
            <w:pPr>
              <w:rPr>
                <w:rFonts w:cstheme="minorHAnsi"/>
              </w:rPr>
            </w:pPr>
          </w:p>
          <w:p w14:paraId="69DA9743" w14:textId="35FBE3AB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Závěr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II</w:t>
            </w:r>
            <w:r w:rsidRPr="0042482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01E9CACC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Přesto že v současné době máme k dispozici řadu analytických metod, při zkoumání reálných vzorků zůstává řada otázek nezodpovězena. Kromě detekčních možností zvolených metod k tomu přispívají i samotné objekty, na které mnoho let působila řada faktorů, které změnili jejich původní vzhled i materiálové složení. </w:t>
            </w:r>
          </w:p>
          <w:p w14:paraId="0115A557" w14:textId="77777777" w:rsidR="00424820" w:rsidRPr="00424820" w:rsidRDefault="00424820" w:rsidP="0042482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Takovým příkladem byl i vzorek 8831. Dá se předpokládat, že se jednalo o povrchovou úpravu na bázi bílkoviny, nejpravděpodobněji krve s pozdější úpravou </w:t>
            </w:r>
            <w:proofErr w:type="spellStart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>olejo</w:t>
            </w:r>
            <w:proofErr w:type="spellEnd"/>
            <w:r w:rsidRPr="00424820">
              <w:rPr>
                <w:rFonts w:asciiTheme="minorHAnsi" w:hAnsiTheme="minorHAnsi" w:cstheme="minorHAnsi"/>
                <w:sz w:val="22"/>
                <w:szCs w:val="22"/>
              </w:rPr>
              <w:t xml:space="preserve">-pryskyřičným nátěrem, ale analyzované látky se do vzorku mohli dostat i jinou cestou. </w:t>
            </w:r>
          </w:p>
          <w:p w14:paraId="7E72D30D" w14:textId="3674BB0C" w:rsidR="00424820" w:rsidRPr="00424820" w:rsidRDefault="00424820" w:rsidP="00424820">
            <w:pPr>
              <w:rPr>
                <w:rFonts w:cstheme="minorHAnsi"/>
              </w:rPr>
            </w:pPr>
            <w:r w:rsidRPr="00424820">
              <w:rPr>
                <w:rFonts w:cstheme="minorHAnsi"/>
              </w:rPr>
              <w:t>Vzorek 8832 byl tvořen směsí látek, jejichž chemické složení neodpovídá běžným přírodním ani syntetickým polymerům. S největší pravděpodobností se jedná o vrstvu, která vznikla usazováním dehtových částic, které vznikají při nedokonalém spalování dřeva.</w:t>
            </w:r>
          </w:p>
          <w:p w14:paraId="36D30144" w14:textId="77777777" w:rsidR="0065280A" w:rsidRPr="00424820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42482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2482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424820" w14:paraId="6588E497" w14:textId="77777777" w:rsidTr="00CF54D3">
        <w:tc>
          <w:tcPr>
            <w:tcW w:w="10060" w:type="dxa"/>
          </w:tcPr>
          <w:p w14:paraId="6A3A9C3E" w14:textId="77777777" w:rsidR="00AA48FC" w:rsidRPr="00424820" w:rsidRDefault="00AA48FC" w:rsidP="00821499">
            <w:pPr>
              <w:rPr>
                <w:rFonts w:cstheme="minorHAnsi"/>
                <w:b/>
              </w:rPr>
            </w:pPr>
            <w:r w:rsidRPr="0042482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24820" w14:paraId="24BB7D60" w14:textId="77777777" w:rsidTr="00CF54D3">
        <w:tc>
          <w:tcPr>
            <w:tcW w:w="10060" w:type="dxa"/>
          </w:tcPr>
          <w:p w14:paraId="4FB66E8A" w14:textId="77777777" w:rsidR="00AA48FC" w:rsidRPr="0042482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24820" w:rsidRDefault="0022194F" w:rsidP="00821499">
      <w:pPr>
        <w:spacing w:line="240" w:lineRule="auto"/>
        <w:rPr>
          <w:rFonts w:cstheme="minorHAnsi"/>
        </w:rPr>
      </w:pPr>
    </w:p>
    <w:sectPr w:rsidR="0022194F" w:rsidRPr="00424820" w:rsidSect="00EF685D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398CCF" w14:textId="77777777" w:rsidR="008114C5" w:rsidRDefault="008114C5" w:rsidP="00AA48FC">
      <w:pPr>
        <w:spacing w:after="0" w:line="240" w:lineRule="auto"/>
      </w:pPr>
      <w:r>
        <w:separator/>
      </w:r>
    </w:p>
  </w:endnote>
  <w:endnote w:type="continuationSeparator" w:id="0">
    <w:p w14:paraId="59FF932F" w14:textId="77777777" w:rsidR="008114C5" w:rsidRDefault="008114C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201A5" w14:textId="77777777" w:rsidR="008114C5" w:rsidRDefault="008114C5" w:rsidP="00AA48FC">
      <w:pPr>
        <w:spacing w:after="0" w:line="240" w:lineRule="auto"/>
      </w:pPr>
      <w:r>
        <w:separator/>
      </w:r>
    </w:p>
  </w:footnote>
  <w:footnote w:type="continuationSeparator" w:id="0">
    <w:p w14:paraId="3973451F" w14:textId="77777777" w:rsidR="008114C5" w:rsidRDefault="008114C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E2BDF"/>
    <w:rsid w:val="002E305E"/>
    <w:rsid w:val="003449DF"/>
    <w:rsid w:val="003D0950"/>
    <w:rsid w:val="00424820"/>
    <w:rsid w:val="00494840"/>
    <w:rsid w:val="005A54E0"/>
    <w:rsid w:val="005B436B"/>
    <w:rsid w:val="005C155B"/>
    <w:rsid w:val="005D0FC2"/>
    <w:rsid w:val="0065280A"/>
    <w:rsid w:val="00676F18"/>
    <w:rsid w:val="00733501"/>
    <w:rsid w:val="008114C5"/>
    <w:rsid w:val="00821499"/>
    <w:rsid w:val="009A03AE"/>
    <w:rsid w:val="009F39F0"/>
    <w:rsid w:val="00A25507"/>
    <w:rsid w:val="00AA48FC"/>
    <w:rsid w:val="00B90C16"/>
    <w:rsid w:val="00C30ACE"/>
    <w:rsid w:val="00C657DB"/>
    <w:rsid w:val="00C74C8C"/>
    <w:rsid w:val="00CC1EA8"/>
    <w:rsid w:val="00CF54D3"/>
    <w:rsid w:val="00D6299B"/>
    <w:rsid w:val="00DB15BD"/>
    <w:rsid w:val="00EB0453"/>
    <w:rsid w:val="00EF685D"/>
    <w:rsid w:val="00F0631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customStyle="1" w:styleId="Default">
    <w:name w:val="Default"/>
    <w:rsid w:val="0042482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416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2022-11-24T12:38:00Z</dcterms:created>
  <dcterms:modified xsi:type="dcterms:W3CDTF">2022-11-24T12:42:00Z</dcterms:modified>
</cp:coreProperties>
</file>