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91BAB"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869"/>
        <w:gridCol w:w="8616"/>
      </w:tblGrid>
      <w:tr w:rsidR="00A91BAB" w:rsidRPr="00A91BAB" w14:paraId="308E4BCF" w14:textId="77777777" w:rsidTr="00EF685D">
        <w:tc>
          <w:tcPr>
            <w:tcW w:w="4606" w:type="dxa"/>
          </w:tcPr>
          <w:p w14:paraId="42DD7B2F" w14:textId="77777777" w:rsidR="0022194F" w:rsidRPr="00A91BAB" w:rsidRDefault="0022194F" w:rsidP="00821499">
            <w:pPr>
              <w:rPr>
                <w:rFonts w:cstheme="minorHAnsi"/>
                <w:b/>
                <w:bCs/>
              </w:rPr>
            </w:pPr>
            <w:r w:rsidRPr="00A91BAB">
              <w:rPr>
                <w:rFonts w:cstheme="minorHAnsi"/>
                <w:b/>
                <w:bCs/>
              </w:rPr>
              <w:t>Archivní číslo vzorku</w:t>
            </w:r>
          </w:p>
        </w:tc>
        <w:tc>
          <w:tcPr>
            <w:tcW w:w="5879" w:type="dxa"/>
          </w:tcPr>
          <w:p w14:paraId="45CBA539" w14:textId="0F96203E" w:rsidR="0022194F" w:rsidRPr="00A91BAB" w:rsidRDefault="007D4BCB" w:rsidP="00821499">
            <w:pPr>
              <w:rPr>
                <w:rFonts w:cstheme="minorHAnsi"/>
              </w:rPr>
            </w:pPr>
            <w:r w:rsidRPr="00A91BAB">
              <w:rPr>
                <w:rFonts w:cstheme="minorHAnsi"/>
              </w:rPr>
              <w:t>97</w:t>
            </w:r>
            <w:r w:rsidR="003F26DC" w:rsidRPr="00A91BAB">
              <w:rPr>
                <w:rFonts w:cstheme="minorHAnsi"/>
              </w:rPr>
              <w:t>7</w:t>
            </w:r>
            <w:r w:rsidR="00A91BAB" w:rsidRPr="00A91BAB">
              <w:rPr>
                <w:rFonts w:cstheme="minorHAnsi"/>
              </w:rPr>
              <w:t>2</w:t>
            </w:r>
          </w:p>
        </w:tc>
      </w:tr>
      <w:tr w:rsidR="00A91BAB" w:rsidRPr="00A91BAB" w14:paraId="616D8CF9" w14:textId="77777777" w:rsidTr="00EF685D">
        <w:tc>
          <w:tcPr>
            <w:tcW w:w="4606" w:type="dxa"/>
          </w:tcPr>
          <w:p w14:paraId="5DFEFE58" w14:textId="77777777" w:rsidR="0022194F" w:rsidRPr="00A91BAB" w:rsidRDefault="0022194F" w:rsidP="00821499">
            <w:pPr>
              <w:rPr>
                <w:rFonts w:cstheme="minorHAnsi"/>
                <w:b/>
                <w:bCs/>
              </w:rPr>
            </w:pPr>
            <w:r w:rsidRPr="00A91BAB">
              <w:rPr>
                <w:rFonts w:cstheme="minorHAnsi"/>
                <w:b/>
                <w:bCs/>
              </w:rPr>
              <w:t xml:space="preserve">Odběrové číslo vzorku </w:t>
            </w:r>
          </w:p>
        </w:tc>
        <w:tc>
          <w:tcPr>
            <w:tcW w:w="5879" w:type="dxa"/>
          </w:tcPr>
          <w:p w14:paraId="1A704E03" w14:textId="59E62A69" w:rsidR="0022194F" w:rsidRPr="00A91BAB" w:rsidRDefault="007D4BCB" w:rsidP="00821499">
            <w:pPr>
              <w:rPr>
                <w:rFonts w:cstheme="minorHAnsi"/>
              </w:rPr>
            </w:pPr>
            <w:r w:rsidRPr="00A91BAB">
              <w:rPr>
                <w:rFonts w:cstheme="minorHAnsi"/>
              </w:rPr>
              <w:t>V</w:t>
            </w:r>
            <w:r w:rsidR="00A91BAB" w:rsidRPr="00A91BAB">
              <w:rPr>
                <w:rFonts w:cstheme="minorHAnsi"/>
              </w:rPr>
              <w:t>6</w:t>
            </w:r>
          </w:p>
        </w:tc>
      </w:tr>
      <w:tr w:rsidR="00A91BAB" w:rsidRPr="00A91BAB" w14:paraId="106D8ED7" w14:textId="77777777" w:rsidTr="00EF685D">
        <w:tc>
          <w:tcPr>
            <w:tcW w:w="4606" w:type="dxa"/>
          </w:tcPr>
          <w:p w14:paraId="42C61C07" w14:textId="77777777" w:rsidR="00AA48FC" w:rsidRPr="00A91BAB" w:rsidRDefault="00AA48FC" w:rsidP="00821499">
            <w:pPr>
              <w:rPr>
                <w:rFonts w:cstheme="minorHAnsi"/>
                <w:b/>
                <w:bCs/>
              </w:rPr>
            </w:pPr>
            <w:r w:rsidRPr="00A91BAB">
              <w:rPr>
                <w:rFonts w:cstheme="minorHAnsi"/>
                <w:b/>
                <w:bCs/>
              </w:rPr>
              <w:t xml:space="preserve">Pořadové číslo karty vzorku v </w:t>
            </w:r>
            <w:r w:rsidR="000A6440" w:rsidRPr="00A91BAB">
              <w:rPr>
                <w:rFonts w:cstheme="minorHAnsi"/>
                <w:b/>
                <w:bCs/>
              </w:rPr>
              <w:t>databázi</w:t>
            </w:r>
          </w:p>
        </w:tc>
        <w:tc>
          <w:tcPr>
            <w:tcW w:w="5879" w:type="dxa"/>
          </w:tcPr>
          <w:p w14:paraId="452DFDC7" w14:textId="45046AB1" w:rsidR="00AA48FC" w:rsidRPr="00A91BAB" w:rsidRDefault="00A40FAF" w:rsidP="00821499">
            <w:pPr>
              <w:rPr>
                <w:rFonts w:cstheme="minorHAnsi"/>
              </w:rPr>
            </w:pPr>
            <w:r w:rsidRPr="00A91BAB">
              <w:rPr>
                <w:rFonts w:cstheme="minorHAnsi"/>
              </w:rPr>
              <w:t>16</w:t>
            </w:r>
            <w:r w:rsidR="00A113BD" w:rsidRPr="00A91BAB">
              <w:rPr>
                <w:rFonts w:cstheme="minorHAnsi"/>
              </w:rPr>
              <w:t>1</w:t>
            </w:r>
            <w:r w:rsidR="00A91BAB" w:rsidRPr="00A91BAB">
              <w:rPr>
                <w:rFonts w:cstheme="minorHAnsi"/>
              </w:rPr>
              <w:t>6</w:t>
            </w:r>
          </w:p>
        </w:tc>
      </w:tr>
      <w:tr w:rsidR="00A91BAB" w:rsidRPr="00A91BAB" w14:paraId="32CF643C" w14:textId="77777777" w:rsidTr="00EF685D">
        <w:tc>
          <w:tcPr>
            <w:tcW w:w="4606" w:type="dxa"/>
          </w:tcPr>
          <w:p w14:paraId="560D95E3" w14:textId="77777777" w:rsidR="0022194F" w:rsidRPr="00A91BAB" w:rsidRDefault="0022194F" w:rsidP="00821499">
            <w:pPr>
              <w:rPr>
                <w:rFonts w:cstheme="minorHAnsi"/>
                <w:b/>
                <w:bCs/>
              </w:rPr>
            </w:pPr>
            <w:r w:rsidRPr="00A91BAB">
              <w:rPr>
                <w:rFonts w:cstheme="minorHAnsi"/>
                <w:b/>
                <w:bCs/>
              </w:rPr>
              <w:t>Místo</w:t>
            </w:r>
          </w:p>
        </w:tc>
        <w:tc>
          <w:tcPr>
            <w:tcW w:w="5879" w:type="dxa"/>
          </w:tcPr>
          <w:p w14:paraId="623BFFC0" w14:textId="07F5C0D0" w:rsidR="0022194F" w:rsidRPr="00A91BAB" w:rsidRDefault="00A40FAF" w:rsidP="00821499">
            <w:pPr>
              <w:rPr>
                <w:rFonts w:cstheme="minorHAnsi"/>
              </w:rPr>
            </w:pPr>
            <w:r w:rsidRPr="00A91BAB">
              <w:rPr>
                <w:rFonts w:cstheme="minorHAnsi"/>
              </w:rPr>
              <w:t xml:space="preserve">Telč, SZ, Kaple SV. JIŘÍ, </w:t>
            </w:r>
          </w:p>
        </w:tc>
      </w:tr>
      <w:tr w:rsidR="00A91BAB" w:rsidRPr="00A91BAB" w14:paraId="7F8D2B97" w14:textId="77777777" w:rsidTr="00EF685D">
        <w:tc>
          <w:tcPr>
            <w:tcW w:w="4606" w:type="dxa"/>
          </w:tcPr>
          <w:p w14:paraId="59451275" w14:textId="77777777" w:rsidR="0022194F" w:rsidRPr="00A91BAB" w:rsidRDefault="0022194F" w:rsidP="00821499">
            <w:pPr>
              <w:rPr>
                <w:rFonts w:cstheme="minorHAnsi"/>
                <w:b/>
                <w:bCs/>
              </w:rPr>
            </w:pPr>
            <w:r w:rsidRPr="00A91BAB">
              <w:rPr>
                <w:rFonts w:cstheme="minorHAnsi"/>
                <w:b/>
                <w:bCs/>
              </w:rPr>
              <w:t>Objekt</w:t>
            </w:r>
          </w:p>
        </w:tc>
        <w:tc>
          <w:tcPr>
            <w:tcW w:w="5879" w:type="dxa"/>
          </w:tcPr>
          <w:p w14:paraId="49E20957" w14:textId="643200C3" w:rsidR="0022194F" w:rsidRPr="00A91BAB" w:rsidRDefault="004E6217" w:rsidP="00821499">
            <w:pPr>
              <w:rPr>
                <w:rFonts w:cstheme="minorHAnsi"/>
              </w:rPr>
            </w:pPr>
            <w:r w:rsidRPr="00A91BAB">
              <w:rPr>
                <w:rFonts w:cstheme="minorHAnsi"/>
              </w:rPr>
              <w:t>Š</w:t>
            </w:r>
            <w:r w:rsidR="00A40FAF" w:rsidRPr="00A91BAB">
              <w:rPr>
                <w:rFonts w:cstheme="minorHAnsi"/>
              </w:rPr>
              <w:t>tuková výzdoba</w:t>
            </w:r>
          </w:p>
        </w:tc>
      </w:tr>
      <w:tr w:rsidR="00A91BAB" w:rsidRPr="00A91BAB" w14:paraId="54033E58" w14:textId="77777777" w:rsidTr="00EF685D">
        <w:tc>
          <w:tcPr>
            <w:tcW w:w="4606" w:type="dxa"/>
          </w:tcPr>
          <w:p w14:paraId="65CE29A7" w14:textId="77777777" w:rsidR="0022194F" w:rsidRPr="00A91BAB" w:rsidRDefault="0022194F" w:rsidP="00821499">
            <w:pPr>
              <w:rPr>
                <w:rFonts w:cstheme="minorHAnsi"/>
                <w:b/>
                <w:bCs/>
              </w:rPr>
            </w:pPr>
            <w:r w:rsidRPr="00A91BAB">
              <w:rPr>
                <w:rFonts w:cstheme="minorHAnsi"/>
                <w:b/>
                <w:bCs/>
              </w:rPr>
              <w:t>Místo odběru popis</w:t>
            </w:r>
          </w:p>
        </w:tc>
        <w:tc>
          <w:tcPr>
            <w:tcW w:w="5879" w:type="dxa"/>
          </w:tcPr>
          <w:tbl>
            <w:tblPr>
              <w:tblW w:w="8380" w:type="dxa"/>
              <w:tblCellMar>
                <w:left w:w="70" w:type="dxa"/>
                <w:right w:w="70" w:type="dxa"/>
              </w:tblCellMar>
              <w:tblLook w:val="04A0" w:firstRow="1" w:lastRow="0" w:firstColumn="1" w:lastColumn="0" w:noHBand="0" w:noVBand="1"/>
            </w:tblPr>
            <w:tblGrid>
              <w:gridCol w:w="946"/>
              <w:gridCol w:w="947"/>
              <w:gridCol w:w="1461"/>
              <w:gridCol w:w="963"/>
              <w:gridCol w:w="1076"/>
              <w:gridCol w:w="2035"/>
              <w:gridCol w:w="952"/>
            </w:tblGrid>
            <w:tr w:rsidR="00A91BAB" w:rsidRPr="00A91BAB" w14:paraId="3D72A7E6" w14:textId="77777777" w:rsidTr="004E6217">
              <w:trPr>
                <w:trHeight w:val="615"/>
              </w:trPr>
              <w:tc>
                <w:tcPr>
                  <w:tcW w:w="956" w:type="dxa"/>
                  <w:tcBorders>
                    <w:top w:val="single" w:sz="8" w:space="0" w:color="000000"/>
                    <w:left w:val="single" w:sz="8" w:space="0" w:color="000000"/>
                    <w:bottom w:val="single" w:sz="8" w:space="0" w:color="000000"/>
                    <w:right w:val="nil"/>
                  </w:tcBorders>
                  <w:shd w:val="clear" w:color="auto" w:fill="auto"/>
                  <w:vAlign w:val="center"/>
                  <w:hideMark/>
                </w:tcPr>
                <w:p w14:paraId="7A129402"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Objekt</w:t>
                  </w:r>
                </w:p>
              </w:tc>
              <w:tc>
                <w:tcPr>
                  <w:tcW w:w="957" w:type="dxa"/>
                  <w:tcBorders>
                    <w:top w:val="single" w:sz="8" w:space="0" w:color="000000"/>
                    <w:left w:val="single" w:sz="8" w:space="0" w:color="000000"/>
                    <w:bottom w:val="single" w:sz="8" w:space="0" w:color="000000"/>
                    <w:right w:val="nil"/>
                  </w:tcBorders>
                  <w:shd w:val="clear" w:color="auto" w:fill="auto"/>
                  <w:vAlign w:val="center"/>
                  <w:hideMark/>
                </w:tcPr>
                <w:p w14:paraId="35C5070A"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Vzorek</w:t>
                  </w:r>
                </w:p>
              </w:tc>
              <w:tc>
                <w:tcPr>
                  <w:tcW w:w="1491" w:type="dxa"/>
                  <w:tcBorders>
                    <w:top w:val="single" w:sz="8" w:space="0" w:color="000000"/>
                    <w:left w:val="single" w:sz="8" w:space="0" w:color="000000"/>
                    <w:bottom w:val="single" w:sz="8" w:space="0" w:color="000000"/>
                    <w:right w:val="nil"/>
                  </w:tcBorders>
                  <w:shd w:val="clear" w:color="auto" w:fill="auto"/>
                  <w:vAlign w:val="center"/>
                  <w:hideMark/>
                </w:tcPr>
                <w:p w14:paraId="62ABDD47"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Místo odběru</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14:paraId="7654D40B"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Označení vzorku</w:t>
                  </w:r>
                </w:p>
              </w:tc>
              <w:tc>
                <w:tcPr>
                  <w:tcW w:w="989" w:type="dxa"/>
                  <w:tcBorders>
                    <w:top w:val="single" w:sz="8" w:space="0" w:color="000000"/>
                    <w:left w:val="single" w:sz="8" w:space="0" w:color="000000"/>
                    <w:bottom w:val="single" w:sz="8" w:space="0" w:color="000000"/>
                    <w:right w:val="nil"/>
                  </w:tcBorders>
                  <w:shd w:val="clear" w:color="auto" w:fill="auto"/>
                  <w:vAlign w:val="center"/>
                  <w:hideMark/>
                </w:tcPr>
                <w:p w14:paraId="2F578F60"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Povrchová úprava</w:t>
                  </w:r>
                </w:p>
              </w:tc>
              <w:tc>
                <w:tcPr>
                  <w:tcW w:w="2070" w:type="dxa"/>
                  <w:tcBorders>
                    <w:top w:val="single" w:sz="8" w:space="0" w:color="000000"/>
                    <w:left w:val="single" w:sz="8" w:space="0" w:color="000000"/>
                    <w:bottom w:val="single" w:sz="8" w:space="0" w:color="000000"/>
                    <w:right w:val="nil"/>
                  </w:tcBorders>
                  <w:shd w:val="clear" w:color="auto" w:fill="auto"/>
                  <w:vAlign w:val="center"/>
                  <w:hideMark/>
                </w:tcPr>
                <w:p w14:paraId="4D242693"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Stručný popis</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E8A0ED"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Analýza</w:t>
                  </w:r>
                </w:p>
              </w:tc>
            </w:tr>
            <w:tr w:rsidR="00A91BAB" w:rsidRPr="00A91BAB" w14:paraId="33723140" w14:textId="77777777" w:rsidTr="004E6217">
              <w:trPr>
                <w:trHeight w:val="1680"/>
              </w:trPr>
              <w:tc>
                <w:tcPr>
                  <w:tcW w:w="95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29FE982"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Kaple sv. Jiří (odebrané vzorky v roce 2014-2015)</w:t>
                  </w: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CE20F3"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TJ1A</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30CE1"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severní stěna kaple, štukový reliéf sv. Jiří, hřbet draka, v místě defektu</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A1DE4B" w14:textId="77777777" w:rsidR="004E6217" w:rsidRPr="00A91BAB" w:rsidRDefault="004E6217" w:rsidP="004E6217">
                  <w:pPr>
                    <w:spacing w:after="0" w:line="240" w:lineRule="auto"/>
                    <w:jc w:val="center"/>
                    <w:rPr>
                      <w:rFonts w:eastAsia="Times New Roman" w:cstheme="minorHAnsi"/>
                      <w:lang w:eastAsia="cs-CZ"/>
                    </w:rPr>
                  </w:pPr>
                  <w:proofErr w:type="gramStart"/>
                  <w:r w:rsidRPr="00A91BAB">
                    <w:rPr>
                      <w:rFonts w:eastAsia="Times New Roman" w:cstheme="minorHAnsi"/>
                      <w:lang w:eastAsia="cs-CZ"/>
                    </w:rPr>
                    <w:t>8136A</w:t>
                  </w:r>
                  <w:proofErr w:type="gramEnd"/>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D9B2D2"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DF861"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odlomený hřbet draka, souvrství několika vrstev včetně polychromie, povrch (mladší souvrství)</w:t>
                  </w:r>
                </w:p>
              </w:tc>
              <w:tc>
                <w:tcPr>
                  <w:tcW w:w="958" w:type="dxa"/>
                  <w:tcBorders>
                    <w:top w:val="nil"/>
                    <w:left w:val="nil"/>
                    <w:bottom w:val="nil"/>
                    <w:right w:val="single" w:sz="8" w:space="0" w:color="000000"/>
                  </w:tcBorders>
                  <w:shd w:val="clear" w:color="auto" w:fill="auto"/>
                  <w:vAlign w:val="center"/>
                  <w:hideMark/>
                </w:tcPr>
                <w:p w14:paraId="5F1E9620"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OM</w:t>
                  </w:r>
                </w:p>
              </w:tc>
            </w:tr>
            <w:tr w:rsidR="00A91BAB" w:rsidRPr="00A91BAB" w14:paraId="56E3A510"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ED8461B" w14:textId="77777777" w:rsidR="004E6217" w:rsidRPr="00A91BAB"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0A065C31" w14:textId="77777777" w:rsidR="004E6217" w:rsidRPr="00A91BAB"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310B8A3C" w14:textId="77777777" w:rsidR="004E6217" w:rsidRPr="00A91BAB"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22C2EFBF" w14:textId="77777777" w:rsidR="004E6217" w:rsidRPr="00A91BAB"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2B7444F6" w14:textId="77777777" w:rsidR="004E6217" w:rsidRPr="00A91BAB"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6864B4A" w14:textId="77777777" w:rsidR="004E6217" w:rsidRPr="00A91BAB"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09031906"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SEM-EDX</w:t>
                  </w:r>
                </w:p>
              </w:tc>
            </w:tr>
            <w:tr w:rsidR="00A91BAB" w:rsidRPr="00A91BAB" w14:paraId="58F4B8D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76404541" w14:textId="77777777" w:rsidR="004E6217" w:rsidRPr="00A91BAB"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DC4C7"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TJ1B</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62CB01"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severní stěna kaple, štukový reliéf sv. Jiří, hřbet draka, v místě defektu (zality dva úlomky)</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12AE7E" w14:textId="77777777" w:rsidR="004E6217" w:rsidRPr="00A91BAB" w:rsidRDefault="004E6217" w:rsidP="004E6217">
                  <w:pPr>
                    <w:spacing w:after="0" w:line="240" w:lineRule="auto"/>
                    <w:jc w:val="center"/>
                    <w:rPr>
                      <w:rFonts w:eastAsia="Times New Roman" w:cstheme="minorHAnsi"/>
                      <w:lang w:eastAsia="cs-CZ"/>
                    </w:rPr>
                  </w:pPr>
                  <w:proofErr w:type="gramStart"/>
                  <w:r w:rsidRPr="00A91BAB">
                    <w:rPr>
                      <w:rFonts w:eastAsia="Times New Roman" w:cstheme="minorHAnsi"/>
                      <w:lang w:eastAsia="cs-CZ"/>
                    </w:rPr>
                    <w:t>8136B</w:t>
                  </w:r>
                  <w:proofErr w:type="gramEnd"/>
                  <w:r w:rsidRPr="00A91BAB">
                    <w:rPr>
                      <w:rFonts w:eastAsia="Times New Roman" w:cstheme="minorHAnsi"/>
                      <w:lang w:eastAsia="cs-CZ"/>
                    </w:rPr>
                    <w:t xml:space="preserve"> (nábrus, výbrus), 8137</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BCFC68"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BD316"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odlomený hřbet draka, souvrství několika vrstev včetně polychromie, souvrství starších vrstev pod A (s vrstvou renesančního štuku)</w:t>
                  </w:r>
                </w:p>
              </w:tc>
              <w:tc>
                <w:tcPr>
                  <w:tcW w:w="958" w:type="dxa"/>
                  <w:tcBorders>
                    <w:top w:val="nil"/>
                    <w:left w:val="nil"/>
                    <w:bottom w:val="nil"/>
                    <w:right w:val="single" w:sz="8" w:space="0" w:color="000000"/>
                  </w:tcBorders>
                  <w:shd w:val="clear" w:color="auto" w:fill="auto"/>
                  <w:vAlign w:val="center"/>
                  <w:hideMark/>
                </w:tcPr>
                <w:p w14:paraId="784DBA65"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OM</w:t>
                  </w:r>
                </w:p>
              </w:tc>
            </w:tr>
            <w:tr w:rsidR="00A91BAB" w:rsidRPr="00A91BAB" w14:paraId="026A6ABC"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F64E002" w14:textId="77777777" w:rsidR="004E6217" w:rsidRPr="00A91BAB"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BF291E2" w14:textId="77777777" w:rsidR="004E6217" w:rsidRPr="00A91BAB"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43D346D2" w14:textId="77777777" w:rsidR="004E6217" w:rsidRPr="00A91BAB"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B50B737" w14:textId="77777777" w:rsidR="004E6217" w:rsidRPr="00A91BAB"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0291730E" w14:textId="77777777" w:rsidR="004E6217" w:rsidRPr="00A91BAB"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0F78ACC" w14:textId="77777777" w:rsidR="004E6217" w:rsidRPr="00A91BAB"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53947C1E"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SEM-EDX</w:t>
                  </w:r>
                </w:p>
              </w:tc>
            </w:tr>
            <w:tr w:rsidR="00A91BAB" w:rsidRPr="00A91BAB" w14:paraId="16EB43C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478D6DFC" w14:textId="77777777" w:rsidR="004E6217" w:rsidRPr="00A91BAB"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14587"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TJ2</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50283"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západní stěna kaple, perlový dekor lemující náběh klenby (</w:t>
                  </w:r>
                  <w:proofErr w:type="spellStart"/>
                  <w:r w:rsidRPr="00A91BAB">
                    <w:rPr>
                      <w:rFonts w:eastAsia="Times New Roman" w:cstheme="minorHAnsi"/>
                      <w:lang w:eastAsia="cs-CZ"/>
                    </w:rPr>
                    <w:t>sz</w:t>
                  </w:r>
                  <w:proofErr w:type="spellEnd"/>
                  <w:r w:rsidRPr="00A91BAB">
                    <w:rPr>
                      <w:rFonts w:eastAsia="Times New Roman" w:cstheme="minorHAnsi"/>
                      <w:lang w:eastAsia="cs-CZ"/>
                    </w:rPr>
                    <w:t xml:space="preserve"> kout, za křídlem anděla)</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8E5DD1"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8138</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1E914"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47690D"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renesanční štuk se zlacením</w:t>
                  </w:r>
                </w:p>
              </w:tc>
              <w:tc>
                <w:tcPr>
                  <w:tcW w:w="958" w:type="dxa"/>
                  <w:tcBorders>
                    <w:top w:val="nil"/>
                    <w:left w:val="nil"/>
                    <w:bottom w:val="nil"/>
                    <w:right w:val="single" w:sz="8" w:space="0" w:color="000000"/>
                  </w:tcBorders>
                  <w:shd w:val="clear" w:color="auto" w:fill="auto"/>
                  <w:vAlign w:val="center"/>
                  <w:hideMark/>
                </w:tcPr>
                <w:p w14:paraId="4995E7D2"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OM</w:t>
                  </w:r>
                </w:p>
              </w:tc>
            </w:tr>
            <w:tr w:rsidR="00A91BAB" w:rsidRPr="00A91BAB" w14:paraId="0B5AB1EE"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5A94C126" w14:textId="77777777" w:rsidR="004E6217" w:rsidRPr="00A91BAB"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7C2B90E" w14:textId="77777777" w:rsidR="004E6217" w:rsidRPr="00A91BAB"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2442174B" w14:textId="77777777" w:rsidR="004E6217" w:rsidRPr="00A91BAB"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6845D7C" w14:textId="77777777" w:rsidR="004E6217" w:rsidRPr="00A91BAB"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6F030B3A" w14:textId="77777777" w:rsidR="004E6217" w:rsidRPr="00A91BAB"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62D29E37" w14:textId="77777777" w:rsidR="004E6217" w:rsidRPr="00A91BAB"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450C7E6B" w14:textId="77777777" w:rsidR="004E6217" w:rsidRPr="00A91BAB" w:rsidRDefault="004E6217" w:rsidP="004E6217">
                  <w:pPr>
                    <w:spacing w:after="0" w:line="240" w:lineRule="auto"/>
                    <w:jc w:val="center"/>
                    <w:rPr>
                      <w:rFonts w:eastAsia="Times New Roman" w:cstheme="minorHAnsi"/>
                      <w:lang w:eastAsia="cs-CZ"/>
                    </w:rPr>
                  </w:pPr>
                  <w:r w:rsidRPr="00A91BAB">
                    <w:rPr>
                      <w:rFonts w:eastAsia="Times New Roman" w:cstheme="minorHAnsi"/>
                      <w:lang w:eastAsia="cs-CZ"/>
                    </w:rPr>
                    <w:t>SEM-EDX</w:t>
                  </w:r>
                </w:p>
              </w:tc>
            </w:tr>
          </w:tbl>
          <w:p w14:paraId="1040BFAC" w14:textId="342E740D" w:rsidR="004E6217" w:rsidRPr="00A91BAB" w:rsidRDefault="004E6217" w:rsidP="004E6217">
            <w:pPr>
              <w:pStyle w:val="poznmky"/>
              <w:spacing w:line="276" w:lineRule="auto"/>
              <w:rPr>
                <w:rFonts w:asciiTheme="minorHAnsi" w:hAnsiTheme="minorHAnsi" w:cstheme="minorHAnsi"/>
                <w:bCs w:val="0"/>
                <w:sz w:val="22"/>
                <w:szCs w:val="22"/>
              </w:rPr>
            </w:pPr>
            <w:r w:rsidRPr="00A91BAB">
              <w:rPr>
                <w:rFonts w:asciiTheme="minorHAnsi" w:hAnsiTheme="minorHAnsi" w:cstheme="minorHAnsi"/>
                <w:bCs w:val="0"/>
                <w:sz w:val="22"/>
                <w:szCs w:val="22"/>
              </w:rPr>
              <w:t xml:space="preserve">Tab. 1 Vzorky k analýze odebrané při vstupním restaurátorském průzkumu v roce 2015 – popis vzorků, označení a použité analýzy průzkumu. Odběr vzorků provedl: J. </w:t>
            </w:r>
            <w:proofErr w:type="spellStart"/>
            <w:r w:rsidRPr="00A91BAB">
              <w:rPr>
                <w:rFonts w:asciiTheme="minorHAnsi" w:hAnsiTheme="minorHAnsi" w:cstheme="minorHAnsi"/>
                <w:bCs w:val="0"/>
                <w:sz w:val="22"/>
                <w:szCs w:val="22"/>
              </w:rPr>
              <w:t>Waisserová</w:t>
            </w:r>
            <w:proofErr w:type="spellEnd"/>
            <w:r w:rsidRPr="00A91BAB">
              <w:rPr>
                <w:rFonts w:asciiTheme="minorHAnsi" w:hAnsiTheme="minorHAnsi" w:cstheme="minorHAnsi"/>
                <w:bCs w:val="0"/>
                <w:sz w:val="22"/>
                <w:szCs w:val="22"/>
              </w:rPr>
              <w:t xml:space="preserve">, R, </w:t>
            </w:r>
            <w:proofErr w:type="spellStart"/>
            <w:r w:rsidRPr="00A91BAB">
              <w:rPr>
                <w:rFonts w:asciiTheme="minorHAnsi" w:hAnsiTheme="minorHAnsi" w:cstheme="minorHAnsi"/>
                <w:bCs w:val="0"/>
                <w:sz w:val="22"/>
                <w:szCs w:val="22"/>
              </w:rPr>
              <w:t>Tišlová</w:t>
            </w:r>
            <w:proofErr w:type="spellEnd"/>
          </w:p>
          <w:tbl>
            <w:tblPr>
              <w:tblW w:w="8320" w:type="dxa"/>
              <w:tblCellMar>
                <w:left w:w="70" w:type="dxa"/>
                <w:right w:w="70" w:type="dxa"/>
              </w:tblCellMar>
              <w:tblLook w:val="04A0" w:firstRow="1" w:lastRow="0" w:firstColumn="1" w:lastColumn="0" w:noHBand="0" w:noVBand="1"/>
            </w:tblPr>
            <w:tblGrid>
              <w:gridCol w:w="818"/>
              <w:gridCol w:w="760"/>
              <w:gridCol w:w="1706"/>
              <w:gridCol w:w="963"/>
              <w:gridCol w:w="810"/>
              <w:gridCol w:w="2305"/>
              <w:gridCol w:w="958"/>
            </w:tblGrid>
            <w:tr w:rsidR="00A91BAB" w:rsidRPr="00A91BAB" w14:paraId="7E14A9CE" w14:textId="77777777" w:rsidTr="00F4560B">
              <w:trPr>
                <w:trHeight w:val="915"/>
              </w:trPr>
              <w:tc>
                <w:tcPr>
                  <w:tcW w:w="820" w:type="dxa"/>
                  <w:tcBorders>
                    <w:top w:val="single" w:sz="8" w:space="0" w:color="000000"/>
                    <w:left w:val="single" w:sz="8" w:space="0" w:color="000000"/>
                    <w:bottom w:val="single" w:sz="8" w:space="0" w:color="000000"/>
                    <w:right w:val="nil"/>
                  </w:tcBorders>
                  <w:shd w:val="clear" w:color="auto" w:fill="auto"/>
                  <w:vAlign w:val="center"/>
                  <w:hideMark/>
                </w:tcPr>
                <w:p w14:paraId="2CB5186D"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Objekt</w:t>
                  </w:r>
                </w:p>
              </w:tc>
              <w:tc>
                <w:tcPr>
                  <w:tcW w:w="760" w:type="dxa"/>
                  <w:tcBorders>
                    <w:top w:val="single" w:sz="8" w:space="0" w:color="000000"/>
                    <w:left w:val="single" w:sz="8" w:space="0" w:color="000000"/>
                    <w:bottom w:val="single" w:sz="8" w:space="0" w:color="000000"/>
                    <w:right w:val="nil"/>
                  </w:tcBorders>
                  <w:shd w:val="clear" w:color="auto" w:fill="auto"/>
                  <w:vAlign w:val="center"/>
                  <w:hideMark/>
                </w:tcPr>
                <w:p w14:paraId="3A76CC17"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Vzorek</w:t>
                  </w:r>
                </w:p>
              </w:tc>
              <w:tc>
                <w:tcPr>
                  <w:tcW w:w="1720" w:type="dxa"/>
                  <w:tcBorders>
                    <w:top w:val="single" w:sz="8" w:space="0" w:color="000000"/>
                    <w:left w:val="single" w:sz="8" w:space="0" w:color="000000"/>
                    <w:bottom w:val="single" w:sz="8" w:space="0" w:color="000000"/>
                    <w:right w:val="nil"/>
                  </w:tcBorders>
                  <w:shd w:val="clear" w:color="auto" w:fill="auto"/>
                  <w:vAlign w:val="center"/>
                  <w:hideMark/>
                </w:tcPr>
                <w:p w14:paraId="7A80548F"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Místo odběru</w:t>
                  </w:r>
                </w:p>
              </w:tc>
              <w:tc>
                <w:tcPr>
                  <w:tcW w:w="960" w:type="dxa"/>
                  <w:tcBorders>
                    <w:top w:val="single" w:sz="8" w:space="0" w:color="000000"/>
                    <w:left w:val="single" w:sz="8" w:space="0" w:color="000000"/>
                    <w:bottom w:val="single" w:sz="8" w:space="0" w:color="000000"/>
                    <w:right w:val="nil"/>
                  </w:tcBorders>
                  <w:shd w:val="clear" w:color="auto" w:fill="auto"/>
                  <w:vAlign w:val="center"/>
                  <w:hideMark/>
                </w:tcPr>
                <w:p w14:paraId="2838F9B9"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Označení vzorku</w:t>
                  </w:r>
                </w:p>
              </w:tc>
              <w:tc>
                <w:tcPr>
                  <w:tcW w:w="780" w:type="dxa"/>
                  <w:tcBorders>
                    <w:top w:val="single" w:sz="8" w:space="0" w:color="000000"/>
                    <w:left w:val="single" w:sz="8" w:space="0" w:color="000000"/>
                    <w:bottom w:val="single" w:sz="8" w:space="0" w:color="000000"/>
                    <w:right w:val="nil"/>
                  </w:tcBorders>
                  <w:shd w:val="clear" w:color="auto" w:fill="auto"/>
                  <w:vAlign w:val="center"/>
                  <w:hideMark/>
                </w:tcPr>
                <w:p w14:paraId="2CD0E6C8"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Povrch. úprava</w:t>
                  </w:r>
                </w:p>
              </w:tc>
              <w:tc>
                <w:tcPr>
                  <w:tcW w:w="2320" w:type="dxa"/>
                  <w:tcBorders>
                    <w:top w:val="single" w:sz="8" w:space="0" w:color="000000"/>
                    <w:left w:val="single" w:sz="8" w:space="0" w:color="000000"/>
                    <w:bottom w:val="single" w:sz="8" w:space="0" w:color="000000"/>
                    <w:right w:val="nil"/>
                  </w:tcBorders>
                  <w:shd w:val="clear" w:color="auto" w:fill="auto"/>
                  <w:vAlign w:val="center"/>
                  <w:hideMark/>
                </w:tcPr>
                <w:p w14:paraId="65323F73"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Stručný popis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B912D7"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Analýza</w:t>
                  </w:r>
                </w:p>
              </w:tc>
            </w:tr>
            <w:tr w:rsidR="00A91BAB" w:rsidRPr="00A91BAB" w14:paraId="00541B48" w14:textId="77777777" w:rsidTr="00F4560B">
              <w:trPr>
                <w:trHeight w:val="315"/>
              </w:trPr>
              <w:tc>
                <w:tcPr>
                  <w:tcW w:w="820" w:type="dxa"/>
                  <w:tcBorders>
                    <w:top w:val="nil"/>
                    <w:left w:val="single" w:sz="8" w:space="0" w:color="000000"/>
                    <w:bottom w:val="single" w:sz="8" w:space="0" w:color="000000"/>
                    <w:right w:val="nil"/>
                  </w:tcBorders>
                  <w:shd w:val="clear" w:color="000000" w:fill="5B9BD5"/>
                  <w:vAlign w:val="center"/>
                  <w:hideMark/>
                </w:tcPr>
                <w:p w14:paraId="79C32CA8"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 </w:t>
                  </w:r>
                </w:p>
              </w:tc>
              <w:tc>
                <w:tcPr>
                  <w:tcW w:w="760" w:type="dxa"/>
                  <w:tcBorders>
                    <w:top w:val="nil"/>
                    <w:left w:val="single" w:sz="8" w:space="0" w:color="000000"/>
                    <w:bottom w:val="single" w:sz="8" w:space="0" w:color="000000"/>
                    <w:right w:val="nil"/>
                  </w:tcBorders>
                  <w:shd w:val="clear" w:color="000000" w:fill="5B9BD5"/>
                  <w:vAlign w:val="center"/>
                  <w:hideMark/>
                </w:tcPr>
                <w:p w14:paraId="4F952DBB"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 </w:t>
                  </w:r>
                </w:p>
              </w:tc>
              <w:tc>
                <w:tcPr>
                  <w:tcW w:w="1720" w:type="dxa"/>
                  <w:tcBorders>
                    <w:top w:val="nil"/>
                    <w:left w:val="single" w:sz="8" w:space="0" w:color="000000"/>
                    <w:bottom w:val="single" w:sz="8" w:space="0" w:color="000000"/>
                    <w:right w:val="nil"/>
                  </w:tcBorders>
                  <w:shd w:val="clear" w:color="000000" w:fill="5B9BD5"/>
                  <w:vAlign w:val="center"/>
                  <w:hideMark/>
                </w:tcPr>
                <w:p w14:paraId="29082CC9"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 </w:t>
                  </w:r>
                </w:p>
              </w:tc>
              <w:tc>
                <w:tcPr>
                  <w:tcW w:w="960" w:type="dxa"/>
                  <w:tcBorders>
                    <w:top w:val="nil"/>
                    <w:left w:val="single" w:sz="8" w:space="0" w:color="000000"/>
                    <w:bottom w:val="single" w:sz="8" w:space="0" w:color="000000"/>
                    <w:right w:val="nil"/>
                  </w:tcBorders>
                  <w:shd w:val="clear" w:color="000000" w:fill="5B9BD5"/>
                  <w:vAlign w:val="center"/>
                  <w:hideMark/>
                </w:tcPr>
                <w:p w14:paraId="39AAEA4B"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 </w:t>
                  </w:r>
                </w:p>
              </w:tc>
              <w:tc>
                <w:tcPr>
                  <w:tcW w:w="780" w:type="dxa"/>
                  <w:tcBorders>
                    <w:top w:val="nil"/>
                    <w:left w:val="single" w:sz="8" w:space="0" w:color="000000"/>
                    <w:bottom w:val="single" w:sz="8" w:space="0" w:color="000000"/>
                    <w:right w:val="nil"/>
                  </w:tcBorders>
                  <w:shd w:val="clear" w:color="000000" w:fill="5B9BD5"/>
                  <w:vAlign w:val="center"/>
                  <w:hideMark/>
                </w:tcPr>
                <w:p w14:paraId="6CEB1FD4"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 </w:t>
                  </w:r>
                </w:p>
              </w:tc>
              <w:tc>
                <w:tcPr>
                  <w:tcW w:w="2320" w:type="dxa"/>
                  <w:tcBorders>
                    <w:top w:val="nil"/>
                    <w:left w:val="single" w:sz="8" w:space="0" w:color="000000"/>
                    <w:bottom w:val="single" w:sz="8" w:space="0" w:color="000000"/>
                    <w:right w:val="nil"/>
                  </w:tcBorders>
                  <w:shd w:val="clear" w:color="000000" w:fill="5B9BD5"/>
                  <w:vAlign w:val="center"/>
                  <w:hideMark/>
                </w:tcPr>
                <w:p w14:paraId="1330E707"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 </w:t>
                  </w:r>
                </w:p>
              </w:tc>
              <w:tc>
                <w:tcPr>
                  <w:tcW w:w="960" w:type="dxa"/>
                  <w:tcBorders>
                    <w:top w:val="nil"/>
                    <w:left w:val="single" w:sz="8" w:space="0" w:color="000000"/>
                    <w:bottom w:val="single" w:sz="8" w:space="0" w:color="000000"/>
                    <w:right w:val="single" w:sz="8" w:space="0" w:color="000000"/>
                  </w:tcBorders>
                  <w:shd w:val="clear" w:color="000000" w:fill="5B9BD5"/>
                  <w:vAlign w:val="center"/>
                  <w:hideMark/>
                </w:tcPr>
                <w:p w14:paraId="561BB74E"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 </w:t>
                  </w:r>
                </w:p>
              </w:tc>
            </w:tr>
            <w:tr w:rsidR="00A91BAB" w:rsidRPr="00A91BAB" w14:paraId="2D47B15D" w14:textId="77777777" w:rsidTr="00F4560B">
              <w:trPr>
                <w:trHeight w:val="1095"/>
              </w:trPr>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5A75ADF"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Kaple sv. Jiří</w:t>
                  </w: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55DBF3"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V1</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3F7AF"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1B889"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9767</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12FF1"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091807"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 xml:space="preserve">vytlačovaný </w:t>
                  </w:r>
                  <w:proofErr w:type="gramStart"/>
                  <w:r w:rsidRPr="00A91BAB">
                    <w:rPr>
                      <w:rFonts w:eastAsia="Times New Roman" w:cstheme="minorHAnsi"/>
                      <w:lang w:eastAsia="cs-CZ"/>
                    </w:rPr>
                    <w:t>štuk,  charakterizace</w:t>
                  </w:r>
                  <w:proofErr w:type="gramEnd"/>
                  <w:r w:rsidRPr="00A91BAB">
                    <w:rPr>
                      <w:rFonts w:eastAsia="Times New Roman" w:cstheme="minorHAnsi"/>
                      <w:lang w:eastAsia="cs-CZ"/>
                    </w:rPr>
                    <w:t xml:space="preserve"> složení maltoviny štuku, pro </w:t>
                  </w:r>
                  <w:r w:rsidRPr="00A91BAB">
                    <w:rPr>
                      <w:rFonts w:eastAsia="Times New Roman" w:cstheme="minorHAnsi"/>
                      <w:lang w:eastAsia="cs-CZ"/>
                    </w:rPr>
                    <w:lastRenderedPageBreak/>
                    <w:t>porovnání se vzorkem V3, resp. V4</w:t>
                  </w:r>
                </w:p>
              </w:tc>
              <w:tc>
                <w:tcPr>
                  <w:tcW w:w="960" w:type="dxa"/>
                  <w:tcBorders>
                    <w:top w:val="nil"/>
                    <w:left w:val="nil"/>
                    <w:bottom w:val="nil"/>
                    <w:right w:val="single" w:sz="8" w:space="0" w:color="000000"/>
                  </w:tcBorders>
                  <w:shd w:val="clear" w:color="auto" w:fill="auto"/>
                  <w:vAlign w:val="center"/>
                  <w:hideMark/>
                </w:tcPr>
                <w:p w14:paraId="14EB988A"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lastRenderedPageBreak/>
                    <w:t>OM</w:t>
                  </w:r>
                </w:p>
              </w:tc>
            </w:tr>
            <w:tr w:rsidR="00A91BAB" w:rsidRPr="00A91BAB" w14:paraId="4E9364D0" w14:textId="77777777" w:rsidTr="00F4560B">
              <w:trPr>
                <w:trHeight w:val="480"/>
              </w:trPr>
              <w:tc>
                <w:tcPr>
                  <w:tcW w:w="820" w:type="dxa"/>
                  <w:vMerge/>
                  <w:tcBorders>
                    <w:top w:val="nil"/>
                    <w:left w:val="single" w:sz="8" w:space="0" w:color="000000"/>
                    <w:bottom w:val="single" w:sz="8" w:space="0" w:color="000000"/>
                    <w:right w:val="single" w:sz="8" w:space="0" w:color="000000"/>
                  </w:tcBorders>
                  <w:vAlign w:val="center"/>
                  <w:hideMark/>
                </w:tcPr>
                <w:p w14:paraId="326BFE59" w14:textId="77777777" w:rsidR="00F4560B" w:rsidRPr="00A91BA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740973B2" w14:textId="77777777" w:rsidR="00F4560B" w:rsidRPr="00A91BA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9A86BED" w14:textId="77777777" w:rsidR="00F4560B" w:rsidRPr="00A91BA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D412B1B" w14:textId="77777777" w:rsidR="00F4560B" w:rsidRPr="00A91BA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081F73A5" w14:textId="77777777" w:rsidR="00F4560B" w:rsidRPr="00A91BA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9A42356" w14:textId="77777777" w:rsidR="00F4560B" w:rsidRPr="00A91BA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8EC5C07"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SEM-EDX</w:t>
                  </w:r>
                </w:p>
              </w:tc>
            </w:tr>
            <w:tr w:rsidR="00A91BAB" w:rsidRPr="00A91BAB" w14:paraId="118B1653" w14:textId="77777777" w:rsidTr="00F4560B">
              <w:trPr>
                <w:trHeight w:val="690"/>
              </w:trPr>
              <w:tc>
                <w:tcPr>
                  <w:tcW w:w="820" w:type="dxa"/>
                  <w:vMerge/>
                  <w:tcBorders>
                    <w:top w:val="nil"/>
                    <w:left w:val="single" w:sz="8" w:space="0" w:color="000000"/>
                    <w:bottom w:val="single" w:sz="8" w:space="0" w:color="000000"/>
                    <w:right w:val="single" w:sz="8" w:space="0" w:color="000000"/>
                  </w:tcBorders>
                  <w:vAlign w:val="center"/>
                  <w:hideMark/>
                </w:tcPr>
                <w:p w14:paraId="078F6B77" w14:textId="77777777" w:rsidR="00F4560B" w:rsidRPr="00A91BA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1A56ED"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V2</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857966"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jižní stěna kaple, rozeta v jižním cípu klenby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EF37B"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9768</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F7CB7"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0059D0"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štuk s vrstvami zlacení (patrně dvě vrstvy, potvrdit)</w:t>
                  </w:r>
                </w:p>
              </w:tc>
              <w:tc>
                <w:tcPr>
                  <w:tcW w:w="960" w:type="dxa"/>
                  <w:tcBorders>
                    <w:top w:val="nil"/>
                    <w:left w:val="nil"/>
                    <w:bottom w:val="nil"/>
                    <w:right w:val="single" w:sz="8" w:space="0" w:color="000000"/>
                  </w:tcBorders>
                  <w:shd w:val="clear" w:color="auto" w:fill="auto"/>
                  <w:vAlign w:val="center"/>
                  <w:hideMark/>
                </w:tcPr>
                <w:p w14:paraId="46825887"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OM</w:t>
                  </w:r>
                </w:p>
              </w:tc>
            </w:tr>
            <w:tr w:rsidR="00A91BAB" w:rsidRPr="00A91BAB" w14:paraId="1FAA88F5" w14:textId="77777777" w:rsidTr="00F4560B">
              <w:trPr>
                <w:trHeight w:val="570"/>
              </w:trPr>
              <w:tc>
                <w:tcPr>
                  <w:tcW w:w="820" w:type="dxa"/>
                  <w:vMerge/>
                  <w:tcBorders>
                    <w:top w:val="nil"/>
                    <w:left w:val="single" w:sz="8" w:space="0" w:color="000000"/>
                    <w:bottom w:val="single" w:sz="8" w:space="0" w:color="000000"/>
                    <w:right w:val="single" w:sz="8" w:space="0" w:color="000000"/>
                  </w:tcBorders>
                  <w:vAlign w:val="center"/>
                  <w:hideMark/>
                </w:tcPr>
                <w:p w14:paraId="1FE43B7B" w14:textId="77777777" w:rsidR="00F4560B" w:rsidRPr="00A91BA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1CAA28C" w14:textId="77777777" w:rsidR="00F4560B" w:rsidRPr="00A91BA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5CA8591" w14:textId="77777777" w:rsidR="00F4560B" w:rsidRPr="00A91BA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6572C1B2" w14:textId="77777777" w:rsidR="00F4560B" w:rsidRPr="00A91BA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7E7DC870" w14:textId="77777777" w:rsidR="00F4560B" w:rsidRPr="00A91BA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A7F7DC7" w14:textId="77777777" w:rsidR="00F4560B" w:rsidRPr="00A91BA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48091655"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SEM-EDX</w:t>
                  </w:r>
                </w:p>
              </w:tc>
            </w:tr>
            <w:tr w:rsidR="00A91BAB" w:rsidRPr="00A91BAB" w14:paraId="50CC9DE2"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6C54DCD1" w14:textId="77777777" w:rsidR="00F4560B" w:rsidRPr="00A91BA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A83883"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V3</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CB35C"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9ABFC"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9769</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7BB09"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F35F7"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tmel 50. – 60. léta 20. století, černá úprava povrchu</w:t>
                  </w:r>
                </w:p>
              </w:tc>
              <w:tc>
                <w:tcPr>
                  <w:tcW w:w="960" w:type="dxa"/>
                  <w:tcBorders>
                    <w:top w:val="nil"/>
                    <w:left w:val="nil"/>
                    <w:bottom w:val="nil"/>
                    <w:right w:val="single" w:sz="8" w:space="0" w:color="000000"/>
                  </w:tcBorders>
                  <w:shd w:val="clear" w:color="auto" w:fill="auto"/>
                  <w:vAlign w:val="center"/>
                  <w:hideMark/>
                </w:tcPr>
                <w:p w14:paraId="62361B92"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OM</w:t>
                  </w:r>
                </w:p>
              </w:tc>
            </w:tr>
            <w:tr w:rsidR="00A91BAB" w:rsidRPr="00A91BAB" w14:paraId="6A1FFEF2" w14:textId="77777777" w:rsidTr="00F4560B">
              <w:trPr>
                <w:trHeight w:val="930"/>
              </w:trPr>
              <w:tc>
                <w:tcPr>
                  <w:tcW w:w="820" w:type="dxa"/>
                  <w:vMerge/>
                  <w:tcBorders>
                    <w:top w:val="nil"/>
                    <w:left w:val="single" w:sz="8" w:space="0" w:color="000000"/>
                    <w:bottom w:val="single" w:sz="8" w:space="0" w:color="000000"/>
                    <w:right w:val="single" w:sz="8" w:space="0" w:color="000000"/>
                  </w:tcBorders>
                  <w:vAlign w:val="center"/>
                  <w:hideMark/>
                </w:tcPr>
                <w:p w14:paraId="54D1CBE1" w14:textId="77777777" w:rsidR="00F4560B" w:rsidRPr="00A91BA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F875C58" w14:textId="77777777" w:rsidR="00F4560B" w:rsidRPr="00A91BA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6EE5B22" w14:textId="77777777" w:rsidR="00F4560B" w:rsidRPr="00A91BA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12B05EA" w14:textId="77777777" w:rsidR="00F4560B" w:rsidRPr="00A91BA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A8E9E53" w14:textId="77777777" w:rsidR="00F4560B" w:rsidRPr="00A91BA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0C5CB876" w14:textId="77777777" w:rsidR="00F4560B" w:rsidRPr="00A91BA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5C1D4654"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SEM-EDX</w:t>
                  </w:r>
                </w:p>
              </w:tc>
            </w:tr>
            <w:tr w:rsidR="00A91BAB" w:rsidRPr="00A91BAB" w14:paraId="4EC87E1D" w14:textId="77777777" w:rsidTr="00F4560B">
              <w:trPr>
                <w:trHeight w:val="1035"/>
              </w:trPr>
              <w:tc>
                <w:tcPr>
                  <w:tcW w:w="820" w:type="dxa"/>
                  <w:vMerge/>
                  <w:tcBorders>
                    <w:top w:val="nil"/>
                    <w:left w:val="single" w:sz="8" w:space="0" w:color="000000"/>
                    <w:bottom w:val="single" w:sz="8" w:space="0" w:color="000000"/>
                    <w:right w:val="single" w:sz="8" w:space="0" w:color="000000"/>
                  </w:tcBorders>
                  <w:vAlign w:val="center"/>
                  <w:hideMark/>
                </w:tcPr>
                <w:p w14:paraId="68848279" w14:textId="77777777" w:rsidR="00F4560B" w:rsidRPr="00A91BA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E3FC3"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V4</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30F394"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 xml:space="preserve">západní stěna kaple, pravá noha levého anděla, nárt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FD6981"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9770</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553B4"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8F211"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tmel s povrchovými úpravami (druhotná úprava, patrně z 19. století) – růžové zabarvení, složení tmelu, porovnání se vzorkem V1, resp. V3</w:t>
                  </w:r>
                </w:p>
              </w:tc>
              <w:tc>
                <w:tcPr>
                  <w:tcW w:w="960" w:type="dxa"/>
                  <w:tcBorders>
                    <w:top w:val="nil"/>
                    <w:left w:val="nil"/>
                    <w:bottom w:val="nil"/>
                    <w:right w:val="single" w:sz="8" w:space="0" w:color="000000"/>
                  </w:tcBorders>
                  <w:shd w:val="clear" w:color="auto" w:fill="auto"/>
                  <w:vAlign w:val="center"/>
                  <w:hideMark/>
                </w:tcPr>
                <w:p w14:paraId="0CDB2935"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OM</w:t>
                  </w:r>
                </w:p>
              </w:tc>
            </w:tr>
            <w:tr w:rsidR="00A91BAB" w:rsidRPr="00A91BAB" w14:paraId="05EF8E2F" w14:textId="77777777" w:rsidTr="00F4560B">
              <w:trPr>
                <w:trHeight w:val="1170"/>
              </w:trPr>
              <w:tc>
                <w:tcPr>
                  <w:tcW w:w="820" w:type="dxa"/>
                  <w:vMerge/>
                  <w:tcBorders>
                    <w:top w:val="nil"/>
                    <w:left w:val="single" w:sz="8" w:space="0" w:color="000000"/>
                    <w:bottom w:val="single" w:sz="8" w:space="0" w:color="000000"/>
                    <w:right w:val="single" w:sz="8" w:space="0" w:color="000000"/>
                  </w:tcBorders>
                  <w:vAlign w:val="center"/>
                  <w:hideMark/>
                </w:tcPr>
                <w:p w14:paraId="7C9B10A6" w14:textId="77777777" w:rsidR="00F4560B" w:rsidRPr="00A91BA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63DAA2A5" w14:textId="77777777" w:rsidR="00F4560B" w:rsidRPr="00A91BA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59E74F9" w14:textId="77777777" w:rsidR="00F4560B" w:rsidRPr="00A91BA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AFA56EA" w14:textId="77777777" w:rsidR="00F4560B" w:rsidRPr="00A91BA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0E51C69" w14:textId="77777777" w:rsidR="00F4560B" w:rsidRPr="00A91BA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607FB3F8" w14:textId="77777777" w:rsidR="00F4560B" w:rsidRPr="00A91BA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1E282A68"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SEM-EDX</w:t>
                  </w:r>
                </w:p>
              </w:tc>
            </w:tr>
            <w:tr w:rsidR="00A91BAB" w:rsidRPr="00A91BAB" w14:paraId="6BE2AB73" w14:textId="77777777" w:rsidTr="00F4560B">
              <w:trPr>
                <w:trHeight w:val="645"/>
              </w:trPr>
              <w:tc>
                <w:tcPr>
                  <w:tcW w:w="820" w:type="dxa"/>
                  <w:vMerge/>
                  <w:tcBorders>
                    <w:top w:val="nil"/>
                    <w:left w:val="single" w:sz="8" w:space="0" w:color="000000"/>
                    <w:bottom w:val="single" w:sz="8" w:space="0" w:color="000000"/>
                    <w:right w:val="single" w:sz="8" w:space="0" w:color="000000"/>
                  </w:tcBorders>
                  <w:vAlign w:val="center"/>
                  <w:hideMark/>
                </w:tcPr>
                <w:p w14:paraId="522E4F9B" w14:textId="77777777" w:rsidR="00F4560B" w:rsidRPr="00A91BA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B0BF6E"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V5</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CBBCB"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 xml:space="preserve">západní stěna kaple, levé pole erbu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AD5CF9"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9771</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48A9C"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64776"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štuk s modrou barevnou úpravou</w:t>
                  </w:r>
                </w:p>
              </w:tc>
              <w:tc>
                <w:tcPr>
                  <w:tcW w:w="960" w:type="dxa"/>
                  <w:tcBorders>
                    <w:top w:val="nil"/>
                    <w:left w:val="nil"/>
                    <w:bottom w:val="nil"/>
                    <w:right w:val="single" w:sz="8" w:space="0" w:color="000000"/>
                  </w:tcBorders>
                  <w:shd w:val="clear" w:color="auto" w:fill="auto"/>
                  <w:vAlign w:val="center"/>
                  <w:hideMark/>
                </w:tcPr>
                <w:p w14:paraId="4180239A"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OM</w:t>
                  </w:r>
                </w:p>
              </w:tc>
            </w:tr>
            <w:tr w:rsidR="00A91BAB" w:rsidRPr="00A91BAB" w14:paraId="4D8C4FCB" w14:textId="77777777" w:rsidTr="00F4560B">
              <w:trPr>
                <w:trHeight w:val="315"/>
              </w:trPr>
              <w:tc>
                <w:tcPr>
                  <w:tcW w:w="820" w:type="dxa"/>
                  <w:vMerge/>
                  <w:tcBorders>
                    <w:top w:val="nil"/>
                    <w:left w:val="single" w:sz="8" w:space="0" w:color="000000"/>
                    <w:bottom w:val="single" w:sz="8" w:space="0" w:color="000000"/>
                    <w:right w:val="single" w:sz="8" w:space="0" w:color="000000"/>
                  </w:tcBorders>
                  <w:vAlign w:val="center"/>
                  <w:hideMark/>
                </w:tcPr>
                <w:p w14:paraId="71D8592E" w14:textId="77777777" w:rsidR="00F4560B" w:rsidRPr="00A91BA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3E2240A" w14:textId="77777777" w:rsidR="00F4560B" w:rsidRPr="00A91BA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658D3D84" w14:textId="77777777" w:rsidR="00F4560B" w:rsidRPr="00A91BA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767DDF65" w14:textId="77777777" w:rsidR="00F4560B" w:rsidRPr="00A91BA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5F01BDA" w14:textId="77777777" w:rsidR="00F4560B" w:rsidRPr="00A91BA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77696544" w14:textId="77777777" w:rsidR="00F4560B" w:rsidRPr="00A91BA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215ED133"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SEM-EDX</w:t>
                  </w:r>
                </w:p>
              </w:tc>
            </w:tr>
            <w:tr w:rsidR="00A91BAB" w:rsidRPr="00A91BAB" w14:paraId="5E1544F0"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1ADDF66A" w14:textId="77777777" w:rsidR="00F4560B" w:rsidRPr="00A91BA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307EA"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V6</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9379D2"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severní stěna kaple, malba erbů pod plastikou sv. Jiří</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530A6"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9772</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83576"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7AB96"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modrá barevnost valdštejnského erbu, porovnání se vzorkem V5</w:t>
                  </w:r>
                </w:p>
              </w:tc>
              <w:tc>
                <w:tcPr>
                  <w:tcW w:w="960" w:type="dxa"/>
                  <w:tcBorders>
                    <w:top w:val="nil"/>
                    <w:left w:val="nil"/>
                    <w:bottom w:val="nil"/>
                    <w:right w:val="single" w:sz="8" w:space="0" w:color="000000"/>
                  </w:tcBorders>
                  <w:shd w:val="clear" w:color="auto" w:fill="auto"/>
                  <w:vAlign w:val="center"/>
                  <w:hideMark/>
                </w:tcPr>
                <w:p w14:paraId="620E6A6A"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OM</w:t>
                  </w:r>
                </w:p>
              </w:tc>
            </w:tr>
            <w:tr w:rsidR="00A91BAB" w:rsidRPr="00A91BAB" w14:paraId="22485384" w14:textId="77777777" w:rsidTr="00F4560B">
              <w:trPr>
                <w:trHeight w:val="945"/>
              </w:trPr>
              <w:tc>
                <w:tcPr>
                  <w:tcW w:w="820" w:type="dxa"/>
                  <w:vMerge/>
                  <w:tcBorders>
                    <w:top w:val="nil"/>
                    <w:left w:val="single" w:sz="8" w:space="0" w:color="000000"/>
                    <w:bottom w:val="single" w:sz="8" w:space="0" w:color="000000"/>
                    <w:right w:val="single" w:sz="8" w:space="0" w:color="000000"/>
                  </w:tcBorders>
                  <w:vAlign w:val="center"/>
                  <w:hideMark/>
                </w:tcPr>
                <w:p w14:paraId="7102A29F" w14:textId="77777777" w:rsidR="00F4560B" w:rsidRPr="00A91BA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D259C22" w14:textId="77777777" w:rsidR="00F4560B" w:rsidRPr="00A91BA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76E38D41" w14:textId="77777777" w:rsidR="00F4560B" w:rsidRPr="00A91BA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2AEECB4" w14:textId="77777777" w:rsidR="00F4560B" w:rsidRPr="00A91BA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BBB730E" w14:textId="77777777" w:rsidR="00F4560B" w:rsidRPr="00A91BA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4139CCBB" w14:textId="77777777" w:rsidR="00F4560B" w:rsidRPr="00A91BA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1700A4F" w14:textId="77777777" w:rsidR="00F4560B" w:rsidRPr="00A91BAB" w:rsidRDefault="00F4560B" w:rsidP="00F4560B">
                  <w:pPr>
                    <w:spacing w:after="0" w:line="240" w:lineRule="auto"/>
                    <w:jc w:val="center"/>
                    <w:rPr>
                      <w:rFonts w:eastAsia="Times New Roman" w:cstheme="minorHAnsi"/>
                      <w:lang w:eastAsia="cs-CZ"/>
                    </w:rPr>
                  </w:pPr>
                  <w:r w:rsidRPr="00A91BAB">
                    <w:rPr>
                      <w:rFonts w:eastAsia="Times New Roman" w:cstheme="minorHAnsi"/>
                      <w:lang w:eastAsia="cs-CZ"/>
                    </w:rPr>
                    <w:t>SEM-EDX</w:t>
                  </w:r>
                </w:p>
              </w:tc>
            </w:tr>
          </w:tbl>
          <w:p w14:paraId="07EB1C8D" w14:textId="77777777" w:rsidR="00F4560B" w:rsidRPr="00A91BAB" w:rsidRDefault="00F4560B" w:rsidP="00F4560B">
            <w:pPr>
              <w:pStyle w:val="popispodtabulkou"/>
              <w:spacing w:line="276" w:lineRule="auto"/>
              <w:rPr>
                <w:rFonts w:asciiTheme="minorHAnsi" w:hAnsiTheme="minorHAnsi" w:cstheme="minorHAnsi"/>
                <w:bCs w:val="0"/>
                <w:sz w:val="22"/>
                <w:szCs w:val="22"/>
              </w:rPr>
            </w:pPr>
            <w:r w:rsidRPr="00A91BAB">
              <w:rPr>
                <w:rFonts w:asciiTheme="minorHAnsi" w:hAnsiTheme="minorHAnsi" w:cstheme="minorHAnsi"/>
                <w:bCs w:val="0"/>
                <w:sz w:val="22"/>
                <w:szCs w:val="22"/>
              </w:rPr>
              <w:t xml:space="preserve">Pozn.: Identifikační číslo udává číslo dle vzorkového systému Katedry chemické technologie, Fakulty restaurování, Univerzity Pardubice, kde budou vzorky archivovány. </w:t>
            </w:r>
          </w:p>
          <w:p w14:paraId="61B2F9BA" w14:textId="77777777" w:rsidR="00F4560B" w:rsidRPr="00A91BAB" w:rsidRDefault="00F4560B" w:rsidP="00F4560B">
            <w:pPr>
              <w:pStyle w:val="poznmky"/>
              <w:spacing w:line="276" w:lineRule="auto"/>
              <w:rPr>
                <w:rFonts w:asciiTheme="minorHAnsi" w:hAnsiTheme="minorHAnsi" w:cstheme="minorHAnsi"/>
                <w:bCs w:val="0"/>
                <w:sz w:val="22"/>
                <w:szCs w:val="22"/>
              </w:rPr>
            </w:pPr>
            <w:r w:rsidRPr="00A91BAB">
              <w:rPr>
                <w:rFonts w:asciiTheme="minorHAnsi" w:hAnsiTheme="minorHAnsi" w:cstheme="minorHAnsi"/>
                <w:bCs w:val="0"/>
                <w:sz w:val="22"/>
                <w:szCs w:val="22"/>
              </w:rPr>
              <w:t>Tab. 2 Vzorky k analýze odebrané při restaurátorském průzkumu v únoru 2019– popis vzorků, označení a použité analýzy průzkumu. Odběr vzorků provedl: L. Bartůňková, Z. Kovařík.</w:t>
            </w:r>
          </w:p>
          <w:p w14:paraId="7526D79C" w14:textId="77777777" w:rsidR="00F4560B" w:rsidRPr="00A91BAB" w:rsidRDefault="00F4560B" w:rsidP="004E6217">
            <w:pPr>
              <w:pStyle w:val="poznmky"/>
              <w:spacing w:line="276" w:lineRule="auto"/>
              <w:rPr>
                <w:rFonts w:asciiTheme="minorHAnsi" w:hAnsiTheme="minorHAnsi" w:cstheme="minorHAnsi"/>
                <w:bCs w:val="0"/>
                <w:sz w:val="22"/>
                <w:szCs w:val="22"/>
              </w:rPr>
            </w:pPr>
          </w:p>
          <w:p w14:paraId="3120D7CA" w14:textId="77777777" w:rsidR="0022194F" w:rsidRPr="00A91BAB" w:rsidRDefault="0022194F" w:rsidP="00821499">
            <w:pPr>
              <w:rPr>
                <w:rFonts w:cstheme="minorHAnsi"/>
              </w:rPr>
            </w:pPr>
          </w:p>
        </w:tc>
      </w:tr>
      <w:tr w:rsidR="00A91BAB" w:rsidRPr="00A91BAB" w14:paraId="5E1A21DD" w14:textId="77777777" w:rsidTr="00EF685D">
        <w:tc>
          <w:tcPr>
            <w:tcW w:w="4606" w:type="dxa"/>
          </w:tcPr>
          <w:p w14:paraId="1B7B8745" w14:textId="77777777" w:rsidR="0022194F" w:rsidRPr="00A91BAB" w:rsidRDefault="0022194F" w:rsidP="00821499">
            <w:pPr>
              <w:rPr>
                <w:rFonts w:cstheme="minorHAnsi"/>
                <w:b/>
                <w:bCs/>
              </w:rPr>
            </w:pPr>
            <w:r w:rsidRPr="00A91BAB">
              <w:rPr>
                <w:rFonts w:cstheme="minorHAnsi"/>
                <w:b/>
                <w:bCs/>
              </w:rPr>
              <w:lastRenderedPageBreak/>
              <w:t>Místo odběru foto</w:t>
            </w:r>
          </w:p>
        </w:tc>
        <w:tc>
          <w:tcPr>
            <w:tcW w:w="5879" w:type="dxa"/>
          </w:tcPr>
          <w:p w14:paraId="1C30609B" w14:textId="77777777" w:rsidR="0022194F" w:rsidRPr="00A91BAB" w:rsidRDefault="00A40FAF" w:rsidP="00821499">
            <w:pPr>
              <w:rPr>
                <w:rFonts w:cstheme="minorHAnsi"/>
              </w:rPr>
            </w:pPr>
            <w:r w:rsidRPr="00A91BAB">
              <w:rPr>
                <w:rFonts w:cstheme="minorHAnsi"/>
                <w:noProof/>
                <w:lang w:eastAsia="cs-CZ"/>
              </w:rPr>
              <w:drawing>
                <wp:inline distT="0" distB="0" distL="0" distR="0" wp14:anchorId="767C2AD2" wp14:editId="137B310E">
                  <wp:extent cx="4932045" cy="2901491"/>
                  <wp:effectExtent l="0" t="0" r="190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CS-SS-003 CB cel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890" cy="2910813"/>
                          </a:xfrm>
                          <a:prstGeom prst="rect">
                            <a:avLst/>
                          </a:prstGeom>
                        </pic:spPr>
                      </pic:pic>
                    </a:graphicData>
                  </a:graphic>
                </wp:inline>
              </w:drawing>
            </w:r>
          </w:p>
          <w:p w14:paraId="0200ACCF" w14:textId="78159271" w:rsidR="004E6217" w:rsidRPr="00A91BAB" w:rsidRDefault="004E6217" w:rsidP="00821499">
            <w:pPr>
              <w:rPr>
                <w:rFonts w:cstheme="minorHAnsi"/>
              </w:rPr>
            </w:pPr>
            <w:r w:rsidRPr="00A91BAB">
              <w:rPr>
                <w:rFonts w:cstheme="minorHAnsi"/>
                <w:noProof/>
                <w:lang w:eastAsia="cs-CZ"/>
              </w:rPr>
              <w:drawing>
                <wp:inline distT="0" distB="0" distL="0" distR="0" wp14:anchorId="499CB783" wp14:editId="1C390245">
                  <wp:extent cx="2880799" cy="41148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JS-C-SS-001 JIH s místy odběru vzorků kopie.jpg"/>
                          <pic:cNvPicPr/>
                        </pic:nvPicPr>
                        <pic:blipFill rotWithShape="1">
                          <a:blip r:embed="rId8" cstate="print">
                            <a:extLst>
                              <a:ext uri="{28A0092B-C50C-407E-A947-70E740481C1C}">
                                <a14:useLocalDpi xmlns:a14="http://schemas.microsoft.com/office/drawing/2010/main" val="0"/>
                              </a:ext>
                            </a:extLst>
                          </a:blip>
                          <a:srcRect t="-1"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6E9FE745" w14:textId="039660D7" w:rsidR="004E6217" w:rsidRPr="00A91BAB" w:rsidRDefault="004E6217" w:rsidP="00821499">
            <w:pPr>
              <w:rPr>
                <w:rFonts w:cstheme="minorHAnsi"/>
              </w:rPr>
            </w:pPr>
            <w:r w:rsidRPr="00A91BAB">
              <w:rPr>
                <w:rFonts w:cstheme="minorHAnsi"/>
                <w:noProof/>
                <w:lang w:eastAsia="cs-CZ"/>
              </w:rPr>
              <w:lastRenderedPageBreak/>
              <w:drawing>
                <wp:inline distT="0" distB="0" distL="0" distR="0" wp14:anchorId="1321820A" wp14:editId="07867A4D">
                  <wp:extent cx="2880799" cy="41148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ZS-C-SS-001 ZAPAD s misty odberu.jpg"/>
                          <pic:cNvPicPr/>
                        </pic:nvPicPr>
                        <pic:blipFill rotWithShape="1">
                          <a:blip r:embed="rId9" cstate="print">
                            <a:extLst>
                              <a:ext uri="{28A0092B-C50C-407E-A947-70E740481C1C}">
                                <a14:useLocalDpi xmlns:a14="http://schemas.microsoft.com/office/drawing/2010/main" val="0"/>
                              </a:ext>
                            </a:extLst>
                          </a:blip>
                          <a:srcRect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3B0DB780" w14:textId="6FFE10D8" w:rsidR="004E6217" w:rsidRPr="00A91BAB" w:rsidRDefault="004E6217" w:rsidP="00821499">
            <w:pPr>
              <w:rPr>
                <w:rFonts w:cstheme="minorHAnsi"/>
              </w:rPr>
            </w:pPr>
            <w:r w:rsidRPr="00A91BAB">
              <w:rPr>
                <w:rFonts w:cstheme="minorHAnsi"/>
                <w:noProof/>
                <w:lang w:eastAsia="cs-CZ"/>
              </w:rPr>
              <w:drawing>
                <wp:inline distT="0" distB="0" distL="0" distR="0" wp14:anchorId="46C82505" wp14:editId="07410C4F">
                  <wp:extent cx="2872596" cy="4114800"/>
                  <wp:effectExtent l="0" t="0" r="444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SS-C-SS-001 SEVER s místy odběru.jpg"/>
                          <pic:cNvPicPr/>
                        </pic:nvPicPr>
                        <pic:blipFill rotWithShape="1">
                          <a:blip r:embed="rId10" cstate="print">
                            <a:extLst>
                              <a:ext uri="{28A0092B-C50C-407E-A947-70E740481C1C}">
                                <a14:useLocalDpi xmlns:a14="http://schemas.microsoft.com/office/drawing/2010/main" val="0"/>
                              </a:ext>
                            </a:extLst>
                          </a:blip>
                          <a:srcRect b="4518"/>
                          <a:stretch/>
                        </pic:blipFill>
                        <pic:spPr bwMode="auto">
                          <a:xfrm>
                            <a:off x="0" y="0"/>
                            <a:ext cx="2879577" cy="4124800"/>
                          </a:xfrm>
                          <a:prstGeom prst="rect">
                            <a:avLst/>
                          </a:prstGeom>
                          <a:ln>
                            <a:noFill/>
                          </a:ln>
                          <a:extLst>
                            <a:ext uri="{53640926-AAD7-44D8-BBD7-CCE9431645EC}">
                              <a14:shadowObscured xmlns:a14="http://schemas.microsoft.com/office/drawing/2010/main"/>
                            </a:ext>
                          </a:extLst>
                        </pic:spPr>
                      </pic:pic>
                    </a:graphicData>
                  </a:graphic>
                </wp:inline>
              </w:drawing>
            </w:r>
          </w:p>
          <w:p w14:paraId="00D90FCE" w14:textId="2493098D" w:rsidR="004E6217" w:rsidRPr="00A91BAB" w:rsidRDefault="004E6217" w:rsidP="00821499">
            <w:pPr>
              <w:rPr>
                <w:rFonts w:cstheme="minorHAnsi"/>
              </w:rPr>
            </w:pPr>
            <w:r w:rsidRPr="00A91BAB">
              <w:rPr>
                <w:rFonts w:cstheme="minorHAnsi"/>
              </w:rPr>
              <w:t>Obr. 2 Lokalizace míst odběru vzorků V1-V6 k chemicko-technologickému průzkumu, snímek a grafické zpracování: Lucie Bartůňková.</w:t>
            </w:r>
          </w:p>
          <w:p w14:paraId="5B911165" w14:textId="2E91DF8C" w:rsidR="004E6217" w:rsidRPr="00A91BAB" w:rsidRDefault="004E6217" w:rsidP="00821499">
            <w:pPr>
              <w:rPr>
                <w:rFonts w:cstheme="minorHAnsi"/>
              </w:rPr>
            </w:pPr>
            <w:r w:rsidRPr="00A91BAB">
              <w:rPr>
                <w:rFonts w:cstheme="minorHAnsi"/>
                <w:noProof/>
                <w:lang w:eastAsia="cs-CZ"/>
              </w:rPr>
              <w:lastRenderedPageBreak/>
              <w:drawing>
                <wp:inline distT="0" distB="0" distL="0" distR="0" wp14:anchorId="0356D782" wp14:editId="3596450F">
                  <wp:extent cx="2872853" cy="4119054"/>
                  <wp:effectExtent l="0" t="0" r="381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rotWithShape="1">
                          <a:blip r:embed="rId11" cstate="print">
                            <a:extLst>
                              <a:ext uri="{28A0092B-C50C-407E-A947-70E740481C1C}">
                                <a14:useLocalDpi xmlns:a14="http://schemas.microsoft.com/office/drawing/2010/main" val="0"/>
                              </a:ext>
                            </a:extLst>
                          </a:blip>
                          <a:srcRect l="14585" t="1789" r="39816"/>
                          <a:stretch/>
                        </pic:blipFill>
                        <pic:spPr bwMode="auto">
                          <a:xfrm>
                            <a:off x="0" y="0"/>
                            <a:ext cx="2872800" cy="4118978"/>
                          </a:xfrm>
                          <a:prstGeom prst="rect">
                            <a:avLst/>
                          </a:prstGeom>
                          <a:ln>
                            <a:noFill/>
                          </a:ln>
                          <a:extLst>
                            <a:ext uri="{53640926-AAD7-44D8-BBD7-CCE9431645EC}">
                              <a14:shadowObscured xmlns:a14="http://schemas.microsoft.com/office/drawing/2010/main"/>
                            </a:ext>
                          </a:extLst>
                        </pic:spPr>
                      </pic:pic>
                    </a:graphicData>
                  </a:graphic>
                </wp:inline>
              </w:drawing>
            </w:r>
          </w:p>
          <w:p w14:paraId="2D39BDC6" w14:textId="53E84057" w:rsidR="004E6217" w:rsidRPr="00A91BAB" w:rsidRDefault="004E6217" w:rsidP="00821499">
            <w:pPr>
              <w:rPr>
                <w:rFonts w:cstheme="minorHAnsi"/>
              </w:rPr>
            </w:pPr>
            <w:r w:rsidRPr="00A91BAB">
              <w:rPr>
                <w:rFonts w:cstheme="minorHAnsi"/>
                <w:noProof/>
                <w:lang w:eastAsia="cs-CZ"/>
              </w:rPr>
              <w:drawing>
                <wp:inline distT="0" distB="0" distL="0" distR="0" wp14:anchorId="0FF922B3" wp14:editId="63B4EAD7">
                  <wp:extent cx="4118400" cy="2741571"/>
                  <wp:effectExtent l="254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8400" cy="2741571"/>
                          </a:xfrm>
                          <a:prstGeom prst="rect">
                            <a:avLst/>
                          </a:prstGeom>
                        </pic:spPr>
                      </pic:pic>
                    </a:graphicData>
                  </a:graphic>
                </wp:inline>
              </w:drawing>
            </w:r>
          </w:p>
          <w:p w14:paraId="40E0F732" w14:textId="77777777" w:rsidR="004E6217" w:rsidRPr="00A91BAB" w:rsidRDefault="004E6217" w:rsidP="004E6217">
            <w:pPr>
              <w:pStyle w:val="Styl2"/>
              <w:spacing w:after="0"/>
              <w:jc w:val="left"/>
              <w:rPr>
                <w:rFonts w:asciiTheme="minorHAnsi" w:hAnsiTheme="minorHAnsi" w:cstheme="minorHAnsi"/>
                <w:snapToGrid w:val="0"/>
                <w:w w:val="0"/>
                <w:sz w:val="22"/>
                <w:szCs w:val="22"/>
                <w:bdr w:val="none" w:sz="0" w:space="0" w:color="000000"/>
                <w:shd w:val="clear" w:color="000000" w:fill="000000"/>
                <w:lang w:eastAsia="x-none" w:bidi="x-none"/>
              </w:rPr>
            </w:pPr>
            <w:r w:rsidRPr="00A91BAB">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1782151" wp14:editId="48A2E655">
                      <wp:simplePos x="0" y="0"/>
                      <wp:positionH relativeFrom="column">
                        <wp:posOffset>4033065</wp:posOffset>
                      </wp:positionH>
                      <wp:positionV relativeFrom="paragraph">
                        <wp:posOffset>2787015</wp:posOffset>
                      </wp:positionV>
                      <wp:extent cx="457200" cy="252095"/>
                      <wp:effectExtent l="0" t="0" r="0" b="0"/>
                      <wp:wrapNone/>
                      <wp:docPr id="1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noFill/>
                              <a:ln w="9525">
                                <a:noFill/>
                                <a:miter lim="800000"/>
                                <a:headEnd/>
                                <a:tailEnd/>
                              </a:ln>
                            </wps:spPr>
                            <wps:txbx>
                              <w:txbxContent>
                                <w:p w14:paraId="0BC30A90" w14:textId="77777777" w:rsidR="004E6217" w:rsidRPr="00E26DE9" w:rsidRDefault="004E6217" w:rsidP="004E6217">
                                  <w:pPr>
                                    <w:rPr>
                                      <w:b/>
                                      <w:color w:val="600000"/>
                                    </w:rPr>
                                  </w:pPr>
                                  <w:r w:rsidRPr="00E26DE9">
                                    <w:rPr>
                                      <w:b/>
                                      <w:color w:val="600000"/>
                                    </w:rPr>
                                    <w:t>TJ1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151" id="_x0000_t202" coordsize="21600,21600" o:spt="202" path="m,l,21600r21600,l21600,xe">
                      <v:stroke joinstyle="miter"/>
                      <v:path gradientshapeok="t" o:connecttype="rect"/>
                    </v:shapetype>
                    <v:shape id="Textové pole 2" o:spid="_x0000_s1026" type="#_x0000_t202" style="position:absolute;margin-left:317.55pt;margin-top:219.45pt;width:3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t9AEAAMwDAAAOAAAAZHJzL2Uyb0RvYy54bWysU8GO0zAQvSPxD5bvNGnVwjZqulp2WYS0&#10;LEgLHzB1nMbC9hjbbVK+nrGT7VZwQ+Rg2RnPm3lvnjfXg9HsKH1QaGs+n5WcSSuwUXZf8+/f7t9c&#10;cRYi2AY0Wlnzkwz8evv61aZ3lVxgh7qRnhGIDVXvat7F6KqiCKKTBsIMnbQUbNEbiHT0+6Lx0BO6&#10;0cWiLN8WPfrGeRQyBPp7Nwb5NuO3rRTxS9sGGZmuOfUW8+rzuktrsd1AtffgOiWmNuAfujCgLBU9&#10;Q91BBHbw6i8oo4THgG2cCTQFtq0SMnMgNvPyDzZPHTiZuZA4wZ1lCv8PVjwen9xXz+LwHgcaYCYR&#10;3AOKH4FZvO3A7uWN99h3EhoqPE+SFb0L1ZSapA5VSCC7/jM2NGQ4RMxAQ+tNUoV4MkKnAZzOossh&#10;MkE/l6t3NEjOBIUWq0W5XuUKUD0nOx/iR4mGpU3NPc00g8PxIcTUDFTPV1Iti/dK6zxXbVlf8/Vq&#10;scoJFxGjItlOK1PzqzJ9oxESxw+2yckRlB73VEDbiXTiOTKOw26gi4n8DpsT0fc42oueA2069L84&#10;68laNQ8/D+AlZ/qTJQnX8+UyeTEfMn3O/GVkdxkBKwiq5pGzcXsbs39HrjckdauyDC+dTL2SZbI6&#10;k72TJy/P+dbLI9z+BgAA//8DAFBLAwQUAAYACAAAACEAUMacQN8AAAALAQAADwAAAGRycy9kb3du&#10;cmV2LnhtbEyPwU7DMAyG70i8Q2QkbiwZ29quNJ0QiCtoAybtljVeW9E4VZOt5e0xJzj696ffn4vN&#10;5DpxwSG0njTMZwoEUuVtS7WGj/eXuwxEiIas6Tyhhm8MsCmvrwqTWz/SFi+7WAsuoZAbDU2MfS5l&#10;qBp0Jsx8j8S7kx+ciTwOtbSDGbncdfJeqUQ60xJfaEyPTw1WX7uz0/D5ejrsl+qtfnarfvSTkuTW&#10;Uuvbm+nxAUTEKf7B8KvP6lCy09GfyQbRaUgWqzmjGpaLbA2CiVSlnBw5SbMEZFnI/z+UPwAAAP//&#10;AwBQSwECLQAUAAYACAAAACEAtoM4kv4AAADhAQAAEwAAAAAAAAAAAAAAAAAAAAAAW0NvbnRlbnRf&#10;VHlwZXNdLnhtbFBLAQItABQABgAIAAAAIQA4/SH/1gAAAJQBAAALAAAAAAAAAAAAAAAAAC8BAABf&#10;cmVscy8ucmVsc1BLAQItABQABgAIAAAAIQCuakdt9AEAAMwDAAAOAAAAAAAAAAAAAAAAAC4CAABk&#10;cnMvZTJvRG9jLnhtbFBLAQItABQABgAIAAAAIQBQxpxA3wAAAAsBAAAPAAAAAAAAAAAAAAAAAE4E&#10;AABkcnMvZG93bnJldi54bWxQSwUGAAAAAAQABADzAAAAWgUAAAAA&#10;" filled="f" stroked="f">
                      <v:textbox>
                        <w:txbxContent>
                          <w:p w14:paraId="0BC30A90" w14:textId="77777777" w:rsidR="004E6217" w:rsidRPr="00E26DE9" w:rsidRDefault="004E6217" w:rsidP="004E6217">
                            <w:pPr>
                              <w:rPr>
                                <w:b/>
                                <w:color w:val="600000"/>
                              </w:rPr>
                            </w:pPr>
                            <w:r w:rsidRPr="00E26DE9">
                              <w:rPr>
                                <w:b/>
                                <w:color w:val="600000"/>
                              </w:rPr>
                              <w:t>TJ1</w:t>
                            </w:r>
                          </w:p>
                        </w:txbxContent>
                      </v:textbox>
                    </v:shape>
                  </w:pict>
                </mc:Fallback>
              </mc:AlternateContent>
            </w:r>
            <w:r w:rsidRPr="00A91BAB">
              <w:rPr>
                <w:rFonts w:asciiTheme="minorHAnsi" w:hAnsiTheme="minorHAnsi" w:cstheme="minorHAnsi"/>
                <w:noProof/>
                <w:sz w:val="22"/>
                <w:szCs w:val="22"/>
                <w:lang w:eastAsia="cs-CZ"/>
              </w:rPr>
              <mc:AlternateContent>
                <mc:Choice Requires="wps">
                  <w:drawing>
                    <wp:anchor distT="0" distB="0" distL="114300" distR="114300" simplePos="0" relativeHeight="251659264" behindDoc="0" locked="0" layoutInCell="1" allowOverlap="1" wp14:anchorId="2C6B36C7" wp14:editId="2821395A">
                      <wp:simplePos x="0" y="0"/>
                      <wp:positionH relativeFrom="column">
                        <wp:posOffset>3596062</wp:posOffset>
                      </wp:positionH>
                      <wp:positionV relativeFrom="paragraph">
                        <wp:posOffset>3213365</wp:posOffset>
                      </wp:positionV>
                      <wp:extent cx="231775" cy="12700"/>
                      <wp:effectExtent l="38100" t="95250" r="0" b="120650"/>
                      <wp:wrapNone/>
                      <wp:docPr id="137" name="Přímá spojnice se šipkou 137"/>
                      <wp:cNvGraphicFramePr/>
                      <a:graphic xmlns:a="http://schemas.openxmlformats.org/drawingml/2006/main">
                        <a:graphicData uri="http://schemas.microsoft.com/office/word/2010/wordprocessingShape">
                          <wps:wsp>
                            <wps:cNvCnPr/>
                            <wps:spPr>
                              <a:xfrm flipH="1" flipV="1">
                                <a:off x="0" y="0"/>
                                <a:ext cx="231775" cy="12700"/>
                              </a:xfrm>
                              <a:prstGeom prst="straightConnector1">
                                <a:avLst/>
                              </a:prstGeom>
                              <a:ln w="19050">
                                <a:solidFill>
                                  <a:srgbClr val="6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8AEB6A5" id="_x0000_t32" coordsize="21600,21600" o:spt="32" o:oned="t" path="m,l21600,21600e" filled="f">
                      <v:path arrowok="t" fillok="f" o:connecttype="none"/>
                      <o:lock v:ext="edit" shapetype="t"/>
                    </v:shapetype>
                    <v:shape id="Přímá spojnice se šipkou 137" o:spid="_x0000_s1026" type="#_x0000_t32" style="position:absolute;margin-left:283.15pt;margin-top:253pt;width:18.25pt;height: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y8QEAAC8EAAAOAAAAZHJzL2Uyb0RvYy54bWysU8GO0zAQvSPxD5bvNEnRbiFquocuCwcE&#10;K2C5u844seTYlj006d8zdtosC+KwiBysccbvzZvn8fZmGgw7Qoja2YZXq5IzsNK12nYNf/h29+oN&#10;ZxGFbYVxFhp+gshvdi9fbEdfw9r1zrQQGJHYWI++4T2ir4siyh4GEVfOg6WkcmEQSNvQFW0QI7EP&#10;pliX5XUxutD64CTESH9v5yTfZX6lQOJnpSIgMw0nbZjXkNdDWovdVtRdEL7X8ixD/IOKQWhLRReq&#10;W4GC/Qj6D6pBy+CiU7iSbiicUlpC7oG6qcrfuvnaCw+5FzIn+sWm+P9o5afj3t4HsmH0sY7+PqQu&#10;JhUGpoz2H+hOeY6+pyjlSDObsoGnxUCYkEn6uX5dbTZXnElKVetNmf0tZr6E9SHie3ADS0HDIwah&#10;ux73zlq6KRfmCuL4MSIpIuAFkMDGspFo35ZXZRYSndHtnTYmJWPoDnsT2FHQRV+X6Ut3SxRPjqHQ&#10;5p1tGZ48DWNEEAZ7nnhNx5kBmmEKZqCxhH90JUd4MjBr+QKK6ZZ6njXngYVFgZASLFYLE51OMEVq&#10;F+C5izTpfwOezyco5GF+DnhB5MrO4gIetHVh9vBpdZwuktV8/uLA3Hey4ODaU56XbA1NZTb5/ILS&#10;2P+6z/DHd777CQAA//8DAFBLAwQUAAYACAAAACEAQuC5jt8AAAALAQAADwAAAGRycy9kb3ducmV2&#10;LnhtbEyPwU7DMBBE70j8g7VI3KhNIVYV4lRRERcOQAsf4MZLEojXIXbawNezPcFtd2c0+6ZYz74X&#10;BxxjF8jA9UKBQKqD66gx8Pb6cLUCEZMlZ/tAaOAbI6zL87PC5i4caYuHXWoEh1DMrYE2pSGXMtYt&#10;ehsXYUBi7T2M3iZex0a60R453PdyqZSW3nbEH1o74KbF+nM3eQM/24/n+ctnVbil+6dpk71U/rEx&#10;5vJiru5AJJzTnxlO+IwOJTPtw0Quit5ApvUNW3lQmkuxQ6sll9mfLisFsizk/w7lLwAAAP//AwBQ&#10;SwECLQAUAAYACAAAACEAtoM4kv4AAADhAQAAEwAAAAAAAAAAAAAAAAAAAAAAW0NvbnRlbnRfVHlw&#10;ZXNdLnhtbFBLAQItABQABgAIAAAAIQA4/SH/1gAAAJQBAAALAAAAAAAAAAAAAAAAAC8BAABfcmVs&#10;cy8ucmVsc1BLAQItABQABgAIAAAAIQAMv08y8QEAAC8EAAAOAAAAAAAAAAAAAAAAAC4CAABkcnMv&#10;ZTJvRG9jLnhtbFBLAQItABQABgAIAAAAIQBC4LmO3wAAAAsBAAAPAAAAAAAAAAAAAAAAAEsEAABk&#10;cnMvZG93bnJldi54bWxQSwUGAAAAAAQABADzAAAAVwUAAAAA&#10;" strokecolor="#600000" strokeweight="1.5pt">
                      <v:stroke endarrow="classic" endarrowwidth="wide" endarrowlength="long"/>
                    </v:shape>
                  </w:pict>
                </mc:Fallback>
              </mc:AlternateContent>
            </w:r>
            <w:r w:rsidRPr="00A91BAB">
              <w:rPr>
                <w:rFonts w:asciiTheme="minorHAnsi" w:hAnsiTheme="minorHAnsi" w:cstheme="minorHAnsi"/>
                <w:sz w:val="22"/>
                <w:szCs w:val="22"/>
              </w:rPr>
              <w:t xml:space="preserve">Obr. 3 Lokalizace míst odběru vzorků TJ1 a TJ2 k chemicko-technologickému průzkumu, snímek a grafické zpracování: Jana </w:t>
            </w:r>
            <w:proofErr w:type="spellStart"/>
            <w:r w:rsidRPr="00A91BAB">
              <w:rPr>
                <w:rFonts w:asciiTheme="minorHAnsi" w:hAnsiTheme="minorHAnsi" w:cstheme="minorHAnsi"/>
                <w:sz w:val="22"/>
                <w:szCs w:val="22"/>
              </w:rPr>
              <w:t>Waisserová</w:t>
            </w:r>
            <w:proofErr w:type="spellEnd"/>
            <w:r w:rsidRPr="00A91BAB">
              <w:rPr>
                <w:rFonts w:asciiTheme="minorHAnsi" w:hAnsiTheme="minorHAnsi" w:cstheme="minorHAnsi"/>
                <w:sz w:val="22"/>
                <w:szCs w:val="22"/>
              </w:rPr>
              <w:t xml:space="preserve">, Renata </w:t>
            </w:r>
            <w:proofErr w:type="spellStart"/>
            <w:r w:rsidRPr="00A91BAB">
              <w:rPr>
                <w:rFonts w:asciiTheme="minorHAnsi" w:hAnsiTheme="minorHAnsi" w:cstheme="minorHAnsi"/>
                <w:sz w:val="22"/>
                <w:szCs w:val="22"/>
              </w:rPr>
              <w:t>Tišlová</w:t>
            </w:r>
            <w:proofErr w:type="spellEnd"/>
            <w:r w:rsidRPr="00A91BAB">
              <w:rPr>
                <w:rFonts w:asciiTheme="minorHAnsi" w:hAnsiTheme="minorHAnsi" w:cstheme="minorHAnsi"/>
                <w:sz w:val="22"/>
                <w:szCs w:val="22"/>
              </w:rPr>
              <w:t>.</w:t>
            </w:r>
          </w:p>
          <w:p w14:paraId="48D0DBF5" w14:textId="77777777" w:rsidR="004E6217" w:rsidRPr="00A91BAB" w:rsidRDefault="004E6217" w:rsidP="00821499">
            <w:pPr>
              <w:rPr>
                <w:rFonts w:cstheme="minorHAnsi"/>
              </w:rPr>
            </w:pPr>
          </w:p>
          <w:p w14:paraId="6D01189D" w14:textId="67552748" w:rsidR="004E6217" w:rsidRPr="00A91BAB" w:rsidRDefault="004E6217" w:rsidP="00821499">
            <w:pPr>
              <w:rPr>
                <w:rFonts w:cstheme="minorHAnsi"/>
              </w:rPr>
            </w:pPr>
          </w:p>
        </w:tc>
      </w:tr>
      <w:tr w:rsidR="00A91BAB" w:rsidRPr="00A91BAB" w14:paraId="0ACABA34" w14:textId="77777777" w:rsidTr="00EF685D">
        <w:tc>
          <w:tcPr>
            <w:tcW w:w="4606" w:type="dxa"/>
          </w:tcPr>
          <w:p w14:paraId="2B920B9B" w14:textId="77777777" w:rsidR="0022194F" w:rsidRPr="00A91BAB" w:rsidRDefault="0022194F" w:rsidP="00821499">
            <w:pPr>
              <w:rPr>
                <w:rFonts w:cstheme="minorHAnsi"/>
                <w:b/>
                <w:bCs/>
              </w:rPr>
            </w:pPr>
            <w:r w:rsidRPr="00A91BAB">
              <w:rPr>
                <w:rFonts w:cstheme="minorHAnsi"/>
                <w:b/>
                <w:bCs/>
              </w:rPr>
              <w:lastRenderedPageBreak/>
              <w:t>Typ díla</w:t>
            </w:r>
          </w:p>
        </w:tc>
        <w:tc>
          <w:tcPr>
            <w:tcW w:w="5879" w:type="dxa"/>
          </w:tcPr>
          <w:p w14:paraId="1CD3F780" w14:textId="531B773B" w:rsidR="0022194F" w:rsidRPr="00A91BAB" w:rsidRDefault="00F4560B" w:rsidP="00821499">
            <w:pPr>
              <w:rPr>
                <w:rFonts w:cstheme="minorHAnsi"/>
              </w:rPr>
            </w:pPr>
            <w:r w:rsidRPr="00A91BAB">
              <w:rPr>
                <w:rFonts w:cstheme="minorHAnsi"/>
              </w:rPr>
              <w:t>Štuk</w:t>
            </w:r>
          </w:p>
        </w:tc>
      </w:tr>
      <w:tr w:rsidR="00A91BAB" w:rsidRPr="00A91BAB" w14:paraId="7715CB8F" w14:textId="77777777" w:rsidTr="00EF685D">
        <w:tc>
          <w:tcPr>
            <w:tcW w:w="4606" w:type="dxa"/>
          </w:tcPr>
          <w:p w14:paraId="1E56020F" w14:textId="77777777" w:rsidR="0022194F" w:rsidRPr="00A91BAB" w:rsidRDefault="0022194F" w:rsidP="00821499">
            <w:pPr>
              <w:rPr>
                <w:rFonts w:cstheme="minorHAnsi"/>
                <w:b/>
                <w:bCs/>
              </w:rPr>
            </w:pPr>
            <w:r w:rsidRPr="00A91BAB">
              <w:rPr>
                <w:rFonts w:cstheme="minorHAnsi"/>
                <w:b/>
                <w:bCs/>
              </w:rPr>
              <w:lastRenderedPageBreak/>
              <w:t>Typ podložky (v případě vzorků povrchových úprav / barevných vrstev)</w:t>
            </w:r>
          </w:p>
        </w:tc>
        <w:tc>
          <w:tcPr>
            <w:tcW w:w="5879" w:type="dxa"/>
          </w:tcPr>
          <w:p w14:paraId="6499B085" w14:textId="0CC336A9" w:rsidR="0022194F" w:rsidRPr="00A91BAB" w:rsidRDefault="00F4560B" w:rsidP="00821499">
            <w:pPr>
              <w:rPr>
                <w:rFonts w:cstheme="minorHAnsi"/>
              </w:rPr>
            </w:pPr>
            <w:r w:rsidRPr="00A91BAB">
              <w:rPr>
                <w:rFonts w:cstheme="minorHAnsi"/>
              </w:rPr>
              <w:t>Omítka</w:t>
            </w:r>
          </w:p>
        </w:tc>
      </w:tr>
      <w:tr w:rsidR="00A91BAB" w:rsidRPr="00A91BAB" w14:paraId="20A918C5" w14:textId="77777777" w:rsidTr="00EF685D">
        <w:tc>
          <w:tcPr>
            <w:tcW w:w="4606" w:type="dxa"/>
          </w:tcPr>
          <w:p w14:paraId="1A2F26B6" w14:textId="77777777" w:rsidR="0022194F" w:rsidRPr="00A91BAB" w:rsidRDefault="0022194F" w:rsidP="00821499">
            <w:pPr>
              <w:rPr>
                <w:rFonts w:cstheme="minorHAnsi"/>
                <w:b/>
                <w:bCs/>
              </w:rPr>
            </w:pPr>
            <w:r w:rsidRPr="00A91BAB">
              <w:rPr>
                <w:rFonts w:cstheme="minorHAnsi"/>
                <w:b/>
                <w:bCs/>
              </w:rPr>
              <w:t>Datace</w:t>
            </w:r>
            <w:r w:rsidR="00AA48FC" w:rsidRPr="00A91BAB">
              <w:rPr>
                <w:rFonts w:cstheme="minorHAnsi"/>
                <w:b/>
                <w:bCs/>
              </w:rPr>
              <w:t xml:space="preserve"> objektu</w:t>
            </w:r>
          </w:p>
        </w:tc>
        <w:tc>
          <w:tcPr>
            <w:tcW w:w="5879" w:type="dxa"/>
          </w:tcPr>
          <w:p w14:paraId="1DECCE0A" w14:textId="77777777" w:rsidR="0022194F" w:rsidRPr="00A91BAB" w:rsidRDefault="0022194F" w:rsidP="00821499">
            <w:pPr>
              <w:rPr>
                <w:rFonts w:cstheme="minorHAnsi"/>
              </w:rPr>
            </w:pPr>
          </w:p>
        </w:tc>
      </w:tr>
      <w:tr w:rsidR="00A91BAB" w:rsidRPr="00A91BAB" w14:paraId="0BF9C387" w14:textId="77777777" w:rsidTr="00EF685D">
        <w:tc>
          <w:tcPr>
            <w:tcW w:w="4606" w:type="dxa"/>
          </w:tcPr>
          <w:p w14:paraId="12280DD1" w14:textId="77777777" w:rsidR="0022194F" w:rsidRPr="00A91BAB" w:rsidRDefault="0022194F" w:rsidP="00821499">
            <w:pPr>
              <w:rPr>
                <w:rFonts w:cstheme="minorHAnsi"/>
                <w:b/>
                <w:bCs/>
              </w:rPr>
            </w:pPr>
            <w:r w:rsidRPr="00A91BAB">
              <w:rPr>
                <w:rFonts w:cstheme="minorHAnsi"/>
                <w:b/>
                <w:bCs/>
              </w:rPr>
              <w:t>Zpracovatel analýzy</w:t>
            </w:r>
          </w:p>
        </w:tc>
        <w:tc>
          <w:tcPr>
            <w:tcW w:w="5879" w:type="dxa"/>
          </w:tcPr>
          <w:p w14:paraId="25A6D302" w14:textId="606BDF07" w:rsidR="0022194F" w:rsidRPr="00A91BAB" w:rsidRDefault="00F4560B" w:rsidP="00821499">
            <w:pPr>
              <w:rPr>
                <w:rFonts w:cstheme="minorHAnsi"/>
              </w:rPr>
            </w:pPr>
            <w:proofErr w:type="spellStart"/>
            <w:r w:rsidRPr="00A91BAB">
              <w:rPr>
                <w:rFonts w:cstheme="minorHAnsi"/>
              </w:rPr>
              <w:t>Tišlová</w:t>
            </w:r>
            <w:proofErr w:type="spellEnd"/>
            <w:r w:rsidRPr="00A91BAB">
              <w:rPr>
                <w:rFonts w:cstheme="minorHAnsi"/>
              </w:rPr>
              <w:t xml:space="preserve"> Renata, Hurtová Alena</w:t>
            </w:r>
          </w:p>
        </w:tc>
      </w:tr>
      <w:tr w:rsidR="00A91BAB" w:rsidRPr="00A91BAB" w14:paraId="3B388C43" w14:textId="77777777" w:rsidTr="00EF685D">
        <w:tc>
          <w:tcPr>
            <w:tcW w:w="4606" w:type="dxa"/>
          </w:tcPr>
          <w:p w14:paraId="07CED6AE" w14:textId="77777777" w:rsidR="0022194F" w:rsidRPr="00A91BAB" w:rsidRDefault="0022194F" w:rsidP="00821499">
            <w:pPr>
              <w:rPr>
                <w:rFonts w:cstheme="minorHAnsi"/>
                <w:b/>
                <w:bCs/>
              </w:rPr>
            </w:pPr>
            <w:r w:rsidRPr="00A91BAB">
              <w:rPr>
                <w:rFonts w:cstheme="minorHAnsi"/>
                <w:b/>
                <w:bCs/>
              </w:rPr>
              <w:t>Datum zpracování zprávy</w:t>
            </w:r>
            <w:r w:rsidR="00AA48FC" w:rsidRPr="00A91BAB">
              <w:rPr>
                <w:rFonts w:cstheme="minorHAnsi"/>
                <w:b/>
                <w:bCs/>
              </w:rPr>
              <w:t xml:space="preserve"> k analýze</w:t>
            </w:r>
          </w:p>
        </w:tc>
        <w:tc>
          <w:tcPr>
            <w:tcW w:w="5879" w:type="dxa"/>
          </w:tcPr>
          <w:p w14:paraId="250E9360" w14:textId="0EFFFE03" w:rsidR="0022194F" w:rsidRPr="00A91BAB" w:rsidRDefault="00F4560B" w:rsidP="00821499">
            <w:pPr>
              <w:rPr>
                <w:rFonts w:cstheme="minorHAnsi"/>
              </w:rPr>
            </w:pPr>
            <w:r w:rsidRPr="00A91BAB">
              <w:rPr>
                <w:rFonts w:cstheme="minorHAnsi"/>
              </w:rPr>
              <w:t>14. 9. 2019</w:t>
            </w:r>
          </w:p>
        </w:tc>
      </w:tr>
      <w:tr w:rsidR="00A91BAB" w:rsidRPr="00A91BAB" w14:paraId="39B656B6" w14:textId="77777777" w:rsidTr="00EF685D">
        <w:tc>
          <w:tcPr>
            <w:tcW w:w="4606" w:type="dxa"/>
          </w:tcPr>
          <w:p w14:paraId="0369BDA3" w14:textId="77777777" w:rsidR="005A54E0" w:rsidRPr="00A91BAB" w:rsidRDefault="005A54E0" w:rsidP="00821499">
            <w:pPr>
              <w:rPr>
                <w:rFonts w:cstheme="minorHAnsi"/>
                <w:b/>
                <w:bCs/>
              </w:rPr>
            </w:pPr>
            <w:r w:rsidRPr="00A91BAB">
              <w:rPr>
                <w:rFonts w:cstheme="minorHAnsi"/>
                <w:b/>
                <w:bCs/>
              </w:rPr>
              <w:t>Číslo příslušné zprávy v </w:t>
            </w:r>
            <w:r w:rsidR="000A6440" w:rsidRPr="00A91BAB">
              <w:rPr>
                <w:rFonts w:cstheme="minorHAnsi"/>
                <w:b/>
                <w:bCs/>
              </w:rPr>
              <w:t>databázi</w:t>
            </w:r>
            <w:r w:rsidRPr="00A91BAB">
              <w:rPr>
                <w:rFonts w:cstheme="minorHAnsi"/>
                <w:b/>
                <w:bCs/>
              </w:rPr>
              <w:t xml:space="preserve"> zpráv </w:t>
            </w:r>
          </w:p>
        </w:tc>
        <w:tc>
          <w:tcPr>
            <w:tcW w:w="5879" w:type="dxa"/>
          </w:tcPr>
          <w:p w14:paraId="0A9CBAC9" w14:textId="51AB2447" w:rsidR="005A54E0" w:rsidRPr="00A91BAB" w:rsidRDefault="00F4560B" w:rsidP="00821499">
            <w:pPr>
              <w:rPr>
                <w:rFonts w:cstheme="minorHAnsi"/>
              </w:rPr>
            </w:pPr>
            <w:r w:rsidRPr="00A91BAB">
              <w:rPr>
                <w:rFonts w:cstheme="minorHAnsi"/>
              </w:rPr>
              <w:t>2019_2</w:t>
            </w:r>
          </w:p>
        </w:tc>
      </w:tr>
    </w:tbl>
    <w:p w14:paraId="2329459B" w14:textId="77777777" w:rsidR="00AA48FC" w:rsidRPr="00A91BAB"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A91BAB" w:rsidRPr="00A91BAB" w14:paraId="5F13C4C5" w14:textId="77777777" w:rsidTr="00EF685D">
        <w:tc>
          <w:tcPr>
            <w:tcW w:w="10485" w:type="dxa"/>
          </w:tcPr>
          <w:p w14:paraId="01601BB6" w14:textId="77777777" w:rsidR="00AA48FC" w:rsidRPr="00A91BAB" w:rsidRDefault="00AA48FC" w:rsidP="00821499">
            <w:pPr>
              <w:rPr>
                <w:rFonts w:cstheme="minorHAnsi"/>
                <w:b/>
                <w:bCs/>
              </w:rPr>
            </w:pPr>
            <w:r w:rsidRPr="00A91BAB">
              <w:rPr>
                <w:rFonts w:cstheme="minorHAnsi"/>
                <w:b/>
                <w:bCs/>
              </w:rPr>
              <w:t>Výsledky analýzy</w:t>
            </w:r>
          </w:p>
        </w:tc>
      </w:tr>
      <w:tr w:rsidR="00A91BAB" w:rsidRPr="00A91BAB" w14:paraId="40D63742" w14:textId="77777777" w:rsidTr="00EF685D">
        <w:tc>
          <w:tcPr>
            <w:tcW w:w="10485" w:type="dxa"/>
          </w:tcPr>
          <w:p w14:paraId="3D468386" w14:textId="3EFC7D1F" w:rsidR="007D4BCB" w:rsidRPr="00A91BAB" w:rsidRDefault="007D4BCB" w:rsidP="00821499">
            <w:pPr>
              <w:rPr>
                <w:rFonts w:cstheme="minorHAnsi"/>
              </w:rPr>
            </w:pPr>
          </w:p>
          <w:p w14:paraId="02FCAAAF" w14:textId="77777777" w:rsidR="00A91BAB" w:rsidRPr="00A91BAB" w:rsidRDefault="00A91BAB" w:rsidP="00A91BAB">
            <w:pPr>
              <w:pStyle w:val="Nadpis"/>
              <w:rPr>
                <w:rFonts w:asciiTheme="minorHAnsi" w:hAnsiTheme="minorHAnsi" w:cstheme="minorHAnsi"/>
                <w:sz w:val="22"/>
                <w:szCs w:val="22"/>
                <w:u w:val="single"/>
              </w:rPr>
            </w:pPr>
            <w:r w:rsidRPr="00A91BAB">
              <w:rPr>
                <w:rFonts w:asciiTheme="minorHAnsi" w:hAnsiTheme="minorHAnsi" w:cstheme="minorHAnsi"/>
                <w:sz w:val="22"/>
                <w:szCs w:val="22"/>
                <w:u w:val="single"/>
              </w:rPr>
              <w:t>Vzorek: V6/9772</w:t>
            </w:r>
          </w:p>
          <w:p w14:paraId="322CB87E" w14:textId="77777777" w:rsidR="00A91BAB" w:rsidRPr="00A91BAB" w:rsidRDefault="00A91BAB" w:rsidP="00A91BAB">
            <w:pPr>
              <w:pStyle w:val="Nadpis"/>
              <w:rPr>
                <w:rFonts w:asciiTheme="minorHAnsi" w:hAnsiTheme="minorHAnsi" w:cstheme="minorHAnsi"/>
                <w:b w:val="0"/>
                <w:sz w:val="22"/>
                <w:szCs w:val="22"/>
              </w:rPr>
            </w:pPr>
            <w:r w:rsidRPr="00A91BAB">
              <w:rPr>
                <w:rFonts w:asciiTheme="minorHAnsi" w:hAnsiTheme="minorHAnsi" w:cstheme="minorHAnsi"/>
                <w:sz w:val="22"/>
                <w:szCs w:val="22"/>
              </w:rPr>
              <w:t xml:space="preserve">Lokalizace: </w:t>
            </w:r>
            <w:r w:rsidRPr="00A91BAB">
              <w:rPr>
                <w:rFonts w:asciiTheme="minorHAnsi" w:hAnsiTheme="minorHAnsi" w:cstheme="minorHAnsi"/>
                <w:b w:val="0"/>
                <w:sz w:val="22"/>
                <w:szCs w:val="22"/>
              </w:rPr>
              <w:t>severní stěna kaple, malba erbů pod plastikou sv. Jiří, modrá barevnost valdštejnského erbu</w:t>
            </w:r>
          </w:p>
          <w:p w14:paraId="78AE8719" w14:textId="77777777" w:rsidR="00A91BAB" w:rsidRPr="00A91BAB" w:rsidRDefault="00A91BAB" w:rsidP="00A91BAB">
            <w:pPr>
              <w:pStyle w:val="Nadpis"/>
              <w:rPr>
                <w:rFonts w:asciiTheme="minorHAnsi" w:hAnsiTheme="minorHAnsi" w:cstheme="minorHAnsi"/>
                <w:sz w:val="22"/>
                <w:szCs w:val="22"/>
              </w:rPr>
            </w:pPr>
            <w:r w:rsidRPr="00A91BAB">
              <w:rPr>
                <w:rFonts w:asciiTheme="minorHAnsi" w:hAnsiTheme="minorHAnsi" w:cstheme="minorHAnsi"/>
                <w:sz w:val="22"/>
                <w:szCs w:val="22"/>
              </w:rPr>
              <w:t xml:space="preserve">Cíl analýzy: </w:t>
            </w:r>
            <w:r w:rsidRPr="00A91BAB">
              <w:rPr>
                <w:rFonts w:asciiTheme="minorHAnsi" w:hAnsiTheme="minorHAnsi" w:cstheme="minorHAnsi"/>
                <w:b w:val="0"/>
                <w:sz w:val="22"/>
                <w:szCs w:val="22"/>
              </w:rPr>
              <w:t>určení modrého pigmentu, porovnání se vzorkem V5</w:t>
            </w:r>
          </w:p>
          <w:p w14:paraId="5A81CC4E" w14:textId="77777777" w:rsidR="00A91BAB" w:rsidRPr="00A91BAB" w:rsidRDefault="00A91BAB" w:rsidP="00A91BAB">
            <w:pPr>
              <w:pStyle w:val="Podnadpis"/>
              <w:rPr>
                <w:rStyle w:val="PodtitulChar"/>
                <w:rFonts w:asciiTheme="minorHAnsi" w:hAnsiTheme="minorHAnsi" w:cstheme="minorHAnsi"/>
                <w:b/>
                <w:sz w:val="22"/>
                <w:szCs w:val="22"/>
              </w:rPr>
            </w:pPr>
            <w:r w:rsidRPr="00A91BAB">
              <w:rPr>
                <w:rStyle w:val="PodtitulChar"/>
                <w:rFonts w:asciiTheme="minorHAnsi" w:hAnsiTheme="minorHAnsi" w:cstheme="minorHAnsi"/>
                <w:b/>
                <w:sz w:val="22"/>
                <w:szCs w:val="22"/>
              </w:rPr>
              <w:t>Detail místa odběru vzorku a detail vzorku z rubové a lícové strany</w:t>
            </w:r>
          </w:p>
          <w:tbl>
            <w:tblPr>
              <w:tblW w:w="9517" w:type="dxa"/>
              <w:tblLook w:val="0000" w:firstRow="0" w:lastRow="0" w:firstColumn="0" w:lastColumn="0" w:noHBand="0" w:noVBand="0"/>
            </w:tblPr>
            <w:tblGrid>
              <w:gridCol w:w="4503"/>
              <w:gridCol w:w="5014"/>
            </w:tblGrid>
            <w:tr w:rsidR="00A91BAB" w:rsidRPr="00A91BAB" w14:paraId="5C838048" w14:textId="77777777" w:rsidTr="00915460">
              <w:tc>
                <w:tcPr>
                  <w:tcW w:w="4503" w:type="dxa"/>
                  <w:shd w:val="clear" w:color="auto" w:fill="auto"/>
                </w:tcPr>
                <w:p w14:paraId="4087C0DA" w14:textId="77777777" w:rsidR="00A91BAB" w:rsidRPr="00A91BAB" w:rsidRDefault="00A91BAB" w:rsidP="00A91BAB">
                  <w:pPr>
                    <w:pStyle w:val="tabulka"/>
                    <w:rPr>
                      <w:rFonts w:asciiTheme="minorHAnsi" w:hAnsiTheme="minorHAnsi" w:cstheme="minorHAnsi"/>
                      <w:sz w:val="22"/>
                      <w:szCs w:val="22"/>
                    </w:rPr>
                  </w:pPr>
                  <w:r w:rsidRPr="00A91BAB">
                    <w:rPr>
                      <w:rFonts w:asciiTheme="minorHAnsi" w:hAnsiTheme="minorHAnsi" w:cstheme="minorHAnsi"/>
                      <w:noProof/>
                      <w:sz w:val="22"/>
                      <w:szCs w:val="22"/>
                      <w:lang w:eastAsia="cs-CZ"/>
                    </w:rPr>
                    <w:drawing>
                      <wp:inline distT="0" distB="0" distL="0" distR="0" wp14:anchorId="7CA3D945" wp14:editId="34D3388F">
                        <wp:extent cx="2695575" cy="1799336"/>
                        <wp:effectExtent l="0" t="0" r="0" b="0"/>
                        <wp:docPr id="77" name="Obrázek 77" descr="K:\Sv. Jiří - Telč\sv jiří\9772\Bez názvu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Sv. Jiří - Telč\sv jiří\9772\Bez názvuv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098"/>
                                <a:stretch/>
                              </pic:blipFill>
                              <pic:spPr bwMode="auto">
                                <a:xfrm>
                                  <a:off x="0" y="0"/>
                                  <a:ext cx="269657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4" w:type="dxa"/>
                  <w:shd w:val="clear" w:color="auto" w:fill="auto"/>
                </w:tcPr>
                <w:p w14:paraId="32FE2FFB" w14:textId="77777777" w:rsidR="00A91BAB" w:rsidRPr="00A91BAB" w:rsidRDefault="00A91BAB" w:rsidP="00A91BAB">
                  <w:pPr>
                    <w:pStyle w:val="tabulka"/>
                    <w:rPr>
                      <w:rFonts w:asciiTheme="minorHAnsi" w:hAnsiTheme="minorHAnsi" w:cstheme="minorHAnsi"/>
                      <w:sz w:val="22"/>
                      <w:szCs w:val="22"/>
                    </w:rPr>
                  </w:pPr>
                  <w:r w:rsidRPr="00A91BAB">
                    <w:rPr>
                      <w:rFonts w:asciiTheme="minorHAnsi" w:hAnsiTheme="minorHAnsi" w:cstheme="minorHAnsi"/>
                      <w:noProof/>
                      <w:sz w:val="22"/>
                      <w:szCs w:val="22"/>
                      <w:lang w:eastAsia="cs-CZ"/>
                    </w:rPr>
                    <w:drawing>
                      <wp:inline distT="0" distB="0" distL="0" distR="0" wp14:anchorId="262D8F9B" wp14:editId="3CEAF5FD">
                        <wp:extent cx="2667000" cy="1781175"/>
                        <wp:effectExtent l="0" t="0" r="0" b="9525"/>
                        <wp:docPr id="78" name="Obrázek 78" descr="K:\Sv. Jiří - Telč\sv jiří\9772\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Sv. Jiří - Telč\sv jiří\9772\v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280" t="1058" r="27347" b="-1"/>
                                <a:stretch/>
                              </pic:blipFill>
                              <pic:spPr bwMode="auto">
                                <a:xfrm>
                                  <a:off x="0" y="0"/>
                                  <a:ext cx="2666668" cy="17809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1BAB" w:rsidRPr="00A91BAB" w14:paraId="46C4E35C" w14:textId="77777777" w:rsidTr="00915460">
              <w:tc>
                <w:tcPr>
                  <w:tcW w:w="4503" w:type="dxa"/>
                  <w:shd w:val="clear" w:color="auto" w:fill="auto"/>
                </w:tcPr>
                <w:p w14:paraId="3BDD2AAA" w14:textId="77777777" w:rsidR="00A91BAB" w:rsidRPr="00A91BAB" w:rsidRDefault="00A91BAB" w:rsidP="00A91BAB">
                  <w:pPr>
                    <w:pStyle w:val="tabulka"/>
                    <w:rPr>
                      <w:rFonts w:asciiTheme="minorHAnsi" w:hAnsiTheme="minorHAnsi" w:cstheme="minorHAnsi"/>
                      <w:sz w:val="22"/>
                      <w:szCs w:val="22"/>
                    </w:rPr>
                  </w:pPr>
                  <w:r w:rsidRPr="00A91BAB">
                    <w:rPr>
                      <w:rFonts w:asciiTheme="minorHAnsi" w:hAnsiTheme="minorHAnsi" w:cstheme="minorHAnsi"/>
                      <w:noProof/>
                      <w:sz w:val="22"/>
                      <w:szCs w:val="22"/>
                      <w:lang w:eastAsia="cs-CZ"/>
                    </w:rPr>
                    <w:drawing>
                      <wp:inline distT="0" distB="0" distL="0" distR="0" wp14:anchorId="1CEBCC18" wp14:editId="1D017EC0">
                        <wp:extent cx="2700000" cy="1800000"/>
                        <wp:effectExtent l="0" t="0" r="5715" b="0"/>
                        <wp:docPr id="81" name="Obrázek 81" descr="K:\Sv. Jiří - Telč\sv jiří\9772\IMG_00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Sv. Jiří - Telč\sv jiří\9772\IMG_0034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5014" w:type="dxa"/>
                  <w:shd w:val="clear" w:color="auto" w:fill="auto"/>
                </w:tcPr>
                <w:p w14:paraId="2EBA93CD" w14:textId="77777777" w:rsidR="00A91BAB" w:rsidRPr="00A91BAB" w:rsidRDefault="00A91BAB" w:rsidP="00A91BAB">
                  <w:pPr>
                    <w:pStyle w:val="tabulka"/>
                    <w:rPr>
                      <w:rFonts w:asciiTheme="minorHAnsi" w:hAnsiTheme="minorHAnsi" w:cstheme="minorHAnsi"/>
                      <w:sz w:val="22"/>
                      <w:szCs w:val="22"/>
                    </w:rPr>
                  </w:pPr>
                  <w:r w:rsidRPr="00A91BAB">
                    <w:rPr>
                      <w:rFonts w:asciiTheme="minorHAnsi" w:hAnsiTheme="minorHAnsi" w:cstheme="minorHAnsi"/>
                      <w:noProof/>
                      <w:sz w:val="22"/>
                      <w:szCs w:val="22"/>
                      <w:lang w:eastAsia="cs-CZ"/>
                    </w:rPr>
                    <w:drawing>
                      <wp:inline distT="0" distB="0" distL="0" distR="0" wp14:anchorId="5D6850E8" wp14:editId="05F4C73A">
                        <wp:extent cx="2700000" cy="1800000"/>
                        <wp:effectExtent l="0" t="0" r="5715" b="0"/>
                        <wp:docPr id="79" name="Obrázek 79" descr="K:\Sv. Jiří - Telč\sv jiří\9772\IMG_0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Sv. Jiří - Telč\sv jiří\9772\IMG_0037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bl>
          <w:p w14:paraId="0A5309A1" w14:textId="77777777" w:rsidR="00A91BAB" w:rsidRPr="00A91BAB" w:rsidRDefault="00A91BAB" w:rsidP="00A91BAB">
            <w:pPr>
              <w:pStyle w:val="poznmky"/>
              <w:spacing w:line="240" w:lineRule="auto"/>
              <w:rPr>
                <w:rFonts w:asciiTheme="minorHAnsi" w:hAnsiTheme="minorHAnsi" w:cstheme="minorHAnsi"/>
                <w:sz w:val="22"/>
                <w:szCs w:val="22"/>
              </w:rPr>
            </w:pPr>
            <w:r w:rsidRPr="00A91BAB">
              <w:rPr>
                <w:rFonts w:asciiTheme="minorHAnsi" w:hAnsiTheme="minorHAnsi" w:cstheme="minorHAnsi"/>
                <w:sz w:val="22"/>
                <w:szCs w:val="22"/>
              </w:rPr>
              <w:lastRenderedPageBreak/>
              <w:t xml:space="preserve">Makrosnímek lícové vzorku V6/9772, fragmenty barevné úpravy v modré a šedé barevnosti. Fotografováno na stereomikroskopu SMZ800 (Nikon), bílé dopadající světlo, zvětšení na mikroskopu 10x. </w:t>
            </w:r>
          </w:p>
          <w:p w14:paraId="2EA52AB9" w14:textId="77777777" w:rsidR="00A91BAB" w:rsidRPr="00A91BAB" w:rsidRDefault="00A91BAB" w:rsidP="00A91BAB">
            <w:pPr>
              <w:rPr>
                <w:rFonts w:cstheme="minorHAnsi"/>
                <w:b/>
                <w:bCs/>
              </w:rPr>
            </w:pPr>
            <w:r w:rsidRPr="00A91BAB">
              <w:rPr>
                <w:rFonts w:cstheme="minorHAnsi"/>
                <w:b/>
                <w:bCs/>
              </w:rPr>
              <w:t xml:space="preserve">Makroskopický popis vzorku: </w:t>
            </w:r>
          </w:p>
          <w:p w14:paraId="1164CEC1" w14:textId="77777777" w:rsidR="00A91BAB" w:rsidRPr="00A91BAB" w:rsidRDefault="00A91BAB" w:rsidP="00A91BAB">
            <w:pPr>
              <w:pStyle w:val="Styl2"/>
              <w:rPr>
                <w:rFonts w:asciiTheme="minorHAnsi" w:hAnsiTheme="minorHAnsi" w:cstheme="minorHAnsi"/>
                <w:sz w:val="22"/>
                <w:szCs w:val="22"/>
              </w:rPr>
            </w:pPr>
            <w:r w:rsidRPr="00A91BAB">
              <w:rPr>
                <w:rFonts w:asciiTheme="minorHAnsi" w:hAnsiTheme="minorHAnsi" w:cstheme="minorHAnsi"/>
                <w:sz w:val="22"/>
                <w:szCs w:val="22"/>
              </w:rPr>
              <w:t>Na bílé vrstvě štuku s nažloutlým povrchem se vyskytuje výrazně modrá barevná úprava. Povrch vzorku je opatřený vrstvou hnědo-černého nátěru/nánosu. Nelze vyloučit, že se jedná o alterovanou vrstvu a původní barevnost vrstvy byla odlišná.  </w:t>
            </w:r>
          </w:p>
          <w:p w14:paraId="635C89E5" w14:textId="77777777" w:rsidR="00A91BAB" w:rsidRPr="00A91BAB" w:rsidRDefault="00A91BAB" w:rsidP="00A91BAB">
            <w:pPr>
              <w:rPr>
                <w:rFonts w:cstheme="minorHAnsi"/>
                <w:b/>
              </w:rPr>
            </w:pPr>
            <w:r w:rsidRPr="00A91BAB">
              <w:rPr>
                <w:rFonts w:cstheme="minorHAnsi"/>
              </w:rPr>
              <w:br w:type="page"/>
            </w:r>
          </w:p>
          <w:p w14:paraId="7022F07A" w14:textId="77777777" w:rsidR="00A91BAB" w:rsidRPr="00A91BAB" w:rsidRDefault="00A91BAB" w:rsidP="00A91BAB">
            <w:pPr>
              <w:pStyle w:val="Podnadpis"/>
              <w:rPr>
                <w:rFonts w:asciiTheme="minorHAnsi" w:hAnsiTheme="minorHAnsi" w:cstheme="minorHAnsi"/>
                <w:i w:val="0"/>
                <w:sz w:val="22"/>
                <w:szCs w:val="22"/>
              </w:rPr>
            </w:pPr>
            <w:r w:rsidRPr="00A91BAB">
              <w:rPr>
                <w:rFonts w:asciiTheme="minorHAnsi" w:hAnsiTheme="minorHAnsi" w:cstheme="minorHAnsi"/>
                <w:i w:val="0"/>
                <w:sz w:val="22"/>
                <w:szCs w:val="22"/>
              </w:rPr>
              <w:t>Optická mikroskopie nábrusu v bílém světle a fluorescenci</w:t>
            </w:r>
          </w:p>
          <w:tbl>
            <w:tblPr>
              <w:tblW w:w="9027" w:type="dxa"/>
              <w:tblLook w:val="0000" w:firstRow="0" w:lastRow="0" w:firstColumn="0" w:lastColumn="0" w:noHBand="0" w:noVBand="0"/>
            </w:tblPr>
            <w:tblGrid>
              <w:gridCol w:w="4551"/>
              <w:gridCol w:w="4476"/>
            </w:tblGrid>
            <w:tr w:rsidR="00A91BAB" w:rsidRPr="00A91BAB" w14:paraId="1CC40CFA" w14:textId="77777777" w:rsidTr="00915460">
              <w:trPr>
                <w:trHeight w:val="2306"/>
              </w:trPr>
              <w:tc>
                <w:tcPr>
                  <w:tcW w:w="4551" w:type="dxa"/>
                  <w:shd w:val="clear" w:color="auto" w:fill="auto"/>
                </w:tcPr>
                <w:p w14:paraId="077073CE" w14:textId="77777777" w:rsidR="00A91BAB" w:rsidRPr="00A91BAB" w:rsidRDefault="00A91BAB" w:rsidP="00A91BAB">
                  <w:pPr>
                    <w:pStyle w:val="tabulka"/>
                    <w:rPr>
                      <w:rFonts w:asciiTheme="minorHAnsi" w:hAnsiTheme="minorHAnsi" w:cstheme="minorHAnsi"/>
                      <w:sz w:val="22"/>
                      <w:szCs w:val="22"/>
                    </w:rPr>
                  </w:pPr>
                  <w:r w:rsidRPr="00A91BAB">
                    <w:rPr>
                      <w:rFonts w:asciiTheme="minorHAnsi" w:hAnsiTheme="minorHAnsi" w:cstheme="minorHAnsi"/>
                      <w:noProof/>
                      <w:sz w:val="22"/>
                      <w:szCs w:val="22"/>
                      <w:lang w:eastAsia="cs-CZ"/>
                    </w:rPr>
                    <w:drawing>
                      <wp:inline distT="0" distB="0" distL="0" distR="0" wp14:anchorId="1A8BA19D" wp14:editId="79C3B795">
                        <wp:extent cx="2701770" cy="1800000"/>
                        <wp:effectExtent l="0" t="0" r="3810" b="0"/>
                        <wp:docPr id="17" name="Obrázek 17" descr="G:\Sv. Jiří - Telč\jiří\9772\IMG_284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v. Jiří - Telč\jiří\9772\IMG_2846a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1770" cy="1800000"/>
                                </a:xfrm>
                                <a:prstGeom prst="rect">
                                  <a:avLst/>
                                </a:prstGeom>
                                <a:noFill/>
                                <a:ln>
                                  <a:noFill/>
                                </a:ln>
                              </pic:spPr>
                            </pic:pic>
                          </a:graphicData>
                        </a:graphic>
                      </wp:inline>
                    </w:drawing>
                  </w:r>
                </w:p>
              </w:tc>
              <w:tc>
                <w:tcPr>
                  <w:tcW w:w="4476" w:type="dxa"/>
                  <w:shd w:val="clear" w:color="auto" w:fill="auto"/>
                </w:tcPr>
                <w:p w14:paraId="00176681" w14:textId="77777777" w:rsidR="00A91BAB" w:rsidRPr="00A91BAB" w:rsidRDefault="00A91BAB" w:rsidP="00A91BAB">
                  <w:pPr>
                    <w:pStyle w:val="tabulka"/>
                    <w:rPr>
                      <w:rFonts w:asciiTheme="minorHAnsi" w:hAnsiTheme="minorHAnsi" w:cstheme="minorHAnsi"/>
                      <w:sz w:val="22"/>
                      <w:szCs w:val="22"/>
                    </w:rPr>
                  </w:pPr>
                  <w:r w:rsidRPr="00A91BAB">
                    <w:rPr>
                      <w:rFonts w:asciiTheme="minorHAnsi" w:hAnsiTheme="minorHAnsi" w:cstheme="minorHAnsi"/>
                      <w:noProof/>
                      <w:sz w:val="22"/>
                      <w:szCs w:val="22"/>
                      <w:lang w:eastAsia="cs-CZ"/>
                    </w:rPr>
                    <w:drawing>
                      <wp:inline distT="0" distB="0" distL="0" distR="0" wp14:anchorId="6466CE21" wp14:editId="56FEC3B2">
                        <wp:extent cx="2701222" cy="1800000"/>
                        <wp:effectExtent l="0" t="0" r="4445" b="0"/>
                        <wp:docPr id="112" name="Obrázek 112" descr="G:\Sv. Jiří - Telč\jiří\9772\IMG_28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Sv. Jiří - Telč\jiří\9772\IMG_2850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222" cy="1800000"/>
                                </a:xfrm>
                                <a:prstGeom prst="rect">
                                  <a:avLst/>
                                </a:prstGeom>
                                <a:noFill/>
                                <a:ln>
                                  <a:noFill/>
                                </a:ln>
                              </pic:spPr>
                            </pic:pic>
                          </a:graphicData>
                        </a:graphic>
                      </wp:inline>
                    </w:drawing>
                  </w:r>
                </w:p>
              </w:tc>
            </w:tr>
            <w:tr w:rsidR="00A91BAB" w:rsidRPr="00A91BAB" w14:paraId="7AF2A26A" w14:textId="77777777" w:rsidTr="00915460">
              <w:tc>
                <w:tcPr>
                  <w:tcW w:w="4551" w:type="dxa"/>
                  <w:shd w:val="clear" w:color="auto" w:fill="auto"/>
                </w:tcPr>
                <w:p w14:paraId="28328972" w14:textId="77777777" w:rsidR="00A91BAB" w:rsidRPr="00A91BAB" w:rsidRDefault="00A91BAB" w:rsidP="00A91BAB">
                  <w:pPr>
                    <w:pStyle w:val="tabulka"/>
                    <w:rPr>
                      <w:rFonts w:asciiTheme="minorHAnsi" w:hAnsiTheme="minorHAnsi" w:cstheme="minorHAnsi"/>
                      <w:sz w:val="22"/>
                      <w:szCs w:val="22"/>
                      <w:lang w:eastAsia="cs-CZ"/>
                    </w:rPr>
                  </w:pPr>
                  <w:r w:rsidRPr="00A91BAB">
                    <w:rPr>
                      <w:rFonts w:asciiTheme="minorHAnsi" w:hAnsiTheme="minorHAnsi" w:cstheme="minorHAnsi"/>
                      <w:noProof/>
                      <w:sz w:val="22"/>
                      <w:szCs w:val="22"/>
                      <w:lang w:eastAsia="cs-CZ"/>
                    </w:rPr>
                    <w:drawing>
                      <wp:inline distT="0" distB="0" distL="0" distR="0" wp14:anchorId="06A6593C" wp14:editId="36BA16E8">
                        <wp:extent cx="2701222" cy="1800000"/>
                        <wp:effectExtent l="0" t="0" r="4445" b="0"/>
                        <wp:docPr id="111" name="Obrázek 111" descr="G:\Sv. Jiří - Telč\jiří\9772\IMG_28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Sv. Jiří - Telč\jiří\9772\IMG_2849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222" cy="1800000"/>
                                </a:xfrm>
                                <a:prstGeom prst="rect">
                                  <a:avLst/>
                                </a:prstGeom>
                                <a:noFill/>
                                <a:ln>
                                  <a:noFill/>
                                </a:ln>
                              </pic:spPr>
                            </pic:pic>
                          </a:graphicData>
                        </a:graphic>
                      </wp:inline>
                    </w:drawing>
                  </w:r>
                </w:p>
              </w:tc>
              <w:tc>
                <w:tcPr>
                  <w:tcW w:w="4476" w:type="dxa"/>
                  <w:shd w:val="clear" w:color="auto" w:fill="auto"/>
                </w:tcPr>
                <w:p w14:paraId="35CFAB7D" w14:textId="77777777" w:rsidR="00A91BAB" w:rsidRPr="00A91BAB" w:rsidRDefault="00A91BAB" w:rsidP="00A91BAB">
                  <w:pPr>
                    <w:pStyle w:val="tabulka"/>
                    <w:rPr>
                      <w:rFonts w:asciiTheme="minorHAnsi" w:hAnsiTheme="minorHAnsi" w:cstheme="minorHAnsi"/>
                      <w:sz w:val="22"/>
                      <w:szCs w:val="22"/>
                    </w:rPr>
                  </w:pPr>
                  <w:r w:rsidRPr="00A91BAB">
                    <w:rPr>
                      <w:rFonts w:asciiTheme="minorHAnsi" w:hAnsiTheme="minorHAnsi" w:cstheme="minorHAnsi"/>
                      <w:noProof/>
                      <w:sz w:val="22"/>
                      <w:szCs w:val="22"/>
                      <w:lang w:eastAsia="cs-CZ"/>
                    </w:rPr>
                    <w:drawing>
                      <wp:inline distT="0" distB="0" distL="0" distR="0" wp14:anchorId="1C0DA065" wp14:editId="51CEFB90">
                        <wp:extent cx="2073636" cy="1800000"/>
                        <wp:effectExtent l="0" t="0" r="3175" b="0"/>
                        <wp:docPr id="110" name="Obrázek 110" descr="G:\Sv. Jiří - Telč\sv. jiří\97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Sv. Jiří - Telč\sv. jiří\9772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3636" cy="1800000"/>
                                </a:xfrm>
                                <a:prstGeom prst="rect">
                                  <a:avLst/>
                                </a:prstGeom>
                                <a:noFill/>
                                <a:ln>
                                  <a:noFill/>
                                </a:ln>
                              </pic:spPr>
                            </pic:pic>
                          </a:graphicData>
                        </a:graphic>
                      </wp:inline>
                    </w:drawing>
                  </w:r>
                </w:p>
              </w:tc>
            </w:tr>
          </w:tbl>
          <w:p w14:paraId="494DABB3" w14:textId="77777777" w:rsidR="00A91BAB" w:rsidRPr="00A91BAB" w:rsidRDefault="00A91BAB" w:rsidP="00A91BAB">
            <w:pPr>
              <w:pStyle w:val="poznmky"/>
              <w:spacing w:after="0" w:line="240" w:lineRule="auto"/>
              <w:rPr>
                <w:rFonts w:asciiTheme="minorHAnsi" w:hAnsiTheme="minorHAnsi" w:cstheme="minorHAnsi"/>
                <w:sz w:val="22"/>
                <w:szCs w:val="22"/>
              </w:rPr>
            </w:pPr>
            <w:r w:rsidRPr="00A91BAB">
              <w:rPr>
                <w:rFonts w:asciiTheme="minorHAnsi" w:hAnsiTheme="minorHAnsi" w:cstheme="minorHAnsi"/>
                <w:sz w:val="22"/>
                <w:szCs w:val="22"/>
              </w:rPr>
              <w:t xml:space="preserve">Snímek příčného řezu vzorkem V6/9772, vzorek a). Fotografováno na optickém mikroskopu Nikon ECLIPSE LV100 při zvětšení na mikroskopu 200x. (zleva nahoře): a, b) bílé dopadající světlo, c) UV fluorescence, d) modré světlo. SEM? Jaké místo? Označ na snímku z OM nebo </w:t>
            </w:r>
            <w:proofErr w:type="spellStart"/>
            <w:r w:rsidRPr="00A91BAB">
              <w:rPr>
                <w:rFonts w:asciiTheme="minorHAnsi" w:hAnsiTheme="minorHAnsi" w:cstheme="minorHAnsi"/>
                <w:sz w:val="22"/>
                <w:szCs w:val="22"/>
              </w:rPr>
              <w:t>přefotit</w:t>
            </w:r>
            <w:proofErr w:type="spellEnd"/>
            <w:r w:rsidRPr="00A91BAB">
              <w:rPr>
                <w:rFonts w:asciiTheme="minorHAnsi" w:hAnsiTheme="minorHAnsi" w:cstheme="minorHAnsi"/>
                <w:sz w:val="22"/>
                <w:szCs w:val="22"/>
              </w:rPr>
              <w:t xml:space="preserve"> tak, jak je na snímku z OM. Větší foto z OM?</w:t>
            </w:r>
          </w:p>
          <w:p w14:paraId="43C0E125" w14:textId="77777777" w:rsidR="00A91BAB" w:rsidRPr="00A91BAB" w:rsidRDefault="00A91BAB" w:rsidP="00A91BAB">
            <w:pPr>
              <w:pStyle w:val="Podnadpis"/>
              <w:rPr>
                <w:rFonts w:asciiTheme="minorHAnsi" w:hAnsiTheme="minorHAnsi" w:cstheme="minorHAnsi"/>
                <w:i w:val="0"/>
                <w:sz w:val="22"/>
                <w:szCs w:val="22"/>
              </w:rPr>
            </w:pPr>
            <w:r w:rsidRPr="00A91BAB">
              <w:rPr>
                <w:rFonts w:asciiTheme="minorHAnsi" w:hAnsiTheme="minorHAnsi" w:cstheme="minorHAnsi"/>
                <w:i w:val="0"/>
                <w:sz w:val="22"/>
                <w:szCs w:val="22"/>
              </w:rPr>
              <w:t>Prvková analýza dle SEM-EDX:</w:t>
            </w:r>
          </w:p>
          <w:tbl>
            <w:tblPr>
              <w:tblW w:w="929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675"/>
              <w:gridCol w:w="1701"/>
              <w:gridCol w:w="3828"/>
              <w:gridCol w:w="3094"/>
            </w:tblGrid>
            <w:tr w:rsidR="00A91BAB" w:rsidRPr="00A91BAB" w14:paraId="17EFFDBD" w14:textId="77777777" w:rsidTr="00915460">
              <w:tc>
                <w:tcPr>
                  <w:tcW w:w="2376" w:type="dxa"/>
                  <w:gridSpan w:val="2"/>
                  <w:tcBorders>
                    <w:top w:val="single" w:sz="4" w:space="0" w:color="000000"/>
                    <w:left w:val="single" w:sz="4" w:space="0" w:color="000000"/>
                    <w:bottom w:val="single" w:sz="4" w:space="0" w:color="000000"/>
                  </w:tcBorders>
                  <w:shd w:val="clear" w:color="auto" w:fill="auto"/>
                </w:tcPr>
                <w:p w14:paraId="598A3097" w14:textId="77777777" w:rsidR="00A91BAB" w:rsidRPr="00A91BAB" w:rsidRDefault="00A91BAB" w:rsidP="00A91BAB">
                  <w:pPr>
                    <w:pStyle w:val="sem"/>
                    <w:rPr>
                      <w:rFonts w:asciiTheme="minorHAnsi" w:hAnsiTheme="minorHAnsi" w:cstheme="minorHAnsi"/>
                      <w:sz w:val="22"/>
                      <w:szCs w:val="22"/>
                    </w:rPr>
                  </w:pPr>
                  <w:r w:rsidRPr="00A91BAB">
                    <w:rPr>
                      <w:rFonts w:asciiTheme="minorHAnsi" w:hAnsiTheme="minorHAnsi" w:cstheme="minorHAnsi"/>
                      <w:sz w:val="22"/>
                      <w:szCs w:val="22"/>
                    </w:rPr>
                    <w:t>Stratigrafie vrstev</w:t>
                  </w:r>
                </w:p>
              </w:tc>
              <w:tc>
                <w:tcPr>
                  <w:tcW w:w="3828" w:type="dxa"/>
                  <w:tcBorders>
                    <w:top w:val="single" w:sz="4" w:space="0" w:color="000000"/>
                    <w:left w:val="single" w:sz="4" w:space="0" w:color="000000"/>
                    <w:bottom w:val="single" w:sz="4" w:space="0" w:color="000000"/>
                  </w:tcBorders>
                  <w:shd w:val="clear" w:color="auto" w:fill="auto"/>
                </w:tcPr>
                <w:p w14:paraId="2576FD21" w14:textId="77777777" w:rsidR="00A91BAB" w:rsidRPr="00A91BAB" w:rsidRDefault="00A91BAB" w:rsidP="00A91BAB">
                  <w:pPr>
                    <w:pStyle w:val="sem"/>
                    <w:rPr>
                      <w:rFonts w:asciiTheme="minorHAnsi" w:hAnsiTheme="minorHAnsi" w:cstheme="minorHAnsi"/>
                      <w:sz w:val="22"/>
                      <w:szCs w:val="22"/>
                    </w:rPr>
                  </w:pPr>
                  <w:r w:rsidRPr="00A91BAB">
                    <w:rPr>
                      <w:rFonts w:asciiTheme="minorHAnsi" w:hAnsiTheme="minorHAnsi" w:cstheme="minorHAnsi"/>
                      <w:sz w:val="22"/>
                      <w:szCs w:val="22"/>
                    </w:rPr>
                    <w:t>Popis vrstvy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60D9A085" w14:textId="77777777" w:rsidR="00A91BAB" w:rsidRPr="00A91BAB" w:rsidRDefault="00A91BAB" w:rsidP="00A91BAB">
                  <w:pPr>
                    <w:pStyle w:val="sem"/>
                    <w:rPr>
                      <w:rFonts w:asciiTheme="minorHAnsi" w:hAnsiTheme="minorHAnsi" w:cstheme="minorHAnsi"/>
                      <w:sz w:val="22"/>
                      <w:szCs w:val="22"/>
                    </w:rPr>
                  </w:pPr>
                  <w:r w:rsidRPr="00A91BAB">
                    <w:rPr>
                      <w:rFonts w:asciiTheme="minorHAnsi" w:hAnsiTheme="minorHAnsi" w:cstheme="minorHAnsi"/>
                      <w:sz w:val="22"/>
                      <w:szCs w:val="22"/>
                    </w:rPr>
                    <w:t>Prvkové složení povrchové vrstvy dle SEM-EDX</w:t>
                  </w:r>
                </w:p>
              </w:tc>
            </w:tr>
            <w:tr w:rsidR="00A91BAB" w:rsidRPr="00A91BAB" w14:paraId="2579897C" w14:textId="77777777" w:rsidTr="00915460">
              <w:tc>
                <w:tcPr>
                  <w:tcW w:w="675" w:type="dxa"/>
                  <w:tcBorders>
                    <w:top w:val="single" w:sz="4" w:space="0" w:color="000000"/>
                    <w:left w:val="single" w:sz="4" w:space="0" w:color="000000"/>
                    <w:bottom w:val="single" w:sz="4" w:space="0" w:color="000000"/>
                  </w:tcBorders>
                  <w:shd w:val="clear" w:color="auto" w:fill="auto"/>
                </w:tcPr>
                <w:p w14:paraId="6CE5F2F4"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iCs w:val="0"/>
                      <w:color w:val="auto"/>
                      <w:sz w:val="22"/>
                      <w:szCs w:val="22"/>
                    </w:rPr>
                    <w:t>0</w:t>
                  </w:r>
                </w:p>
              </w:tc>
              <w:tc>
                <w:tcPr>
                  <w:tcW w:w="1701" w:type="dxa"/>
                  <w:tcBorders>
                    <w:top w:val="single" w:sz="4" w:space="0" w:color="000000"/>
                    <w:left w:val="single" w:sz="4" w:space="0" w:color="000000"/>
                    <w:bottom w:val="single" w:sz="4" w:space="0" w:color="000000"/>
                  </w:tcBorders>
                  <w:shd w:val="clear" w:color="auto" w:fill="auto"/>
                </w:tcPr>
                <w:p w14:paraId="4CA67CCA" w14:textId="77777777" w:rsidR="00A91BAB" w:rsidRPr="00A91BAB" w:rsidRDefault="00A91BAB" w:rsidP="00A91BAB">
                  <w:pPr>
                    <w:pStyle w:val="semtext"/>
                    <w:rPr>
                      <w:rFonts w:asciiTheme="minorHAnsi" w:hAnsiTheme="minorHAnsi" w:cstheme="minorHAnsi"/>
                      <w:bCs w:val="0"/>
                      <w:iCs w:val="0"/>
                      <w:color w:val="auto"/>
                      <w:sz w:val="22"/>
                      <w:szCs w:val="22"/>
                    </w:rPr>
                  </w:pPr>
                  <w:r w:rsidRPr="00A91BAB">
                    <w:rPr>
                      <w:rFonts w:asciiTheme="minorHAnsi" w:hAnsiTheme="minorHAnsi" w:cstheme="minorHAnsi"/>
                      <w:bCs w:val="0"/>
                      <w:iCs w:val="0"/>
                      <w:color w:val="auto"/>
                      <w:sz w:val="22"/>
                      <w:szCs w:val="22"/>
                    </w:rPr>
                    <w:t>bílý podklad</w:t>
                  </w:r>
                </w:p>
              </w:tc>
              <w:tc>
                <w:tcPr>
                  <w:tcW w:w="3828" w:type="dxa"/>
                  <w:tcBorders>
                    <w:top w:val="single" w:sz="4" w:space="0" w:color="000000"/>
                    <w:left w:val="single" w:sz="4" w:space="0" w:color="000000"/>
                    <w:bottom w:val="single" w:sz="4" w:space="0" w:color="000000"/>
                  </w:tcBorders>
                  <w:shd w:val="clear" w:color="auto" w:fill="auto"/>
                </w:tcPr>
                <w:p w14:paraId="2A0E3EDB" w14:textId="77777777" w:rsidR="00A91BAB" w:rsidRPr="00A91BAB" w:rsidRDefault="00A91BAB" w:rsidP="00A91BAB">
                  <w:pPr>
                    <w:pStyle w:val="semtext"/>
                    <w:rPr>
                      <w:rFonts w:asciiTheme="minorHAnsi" w:hAnsiTheme="minorHAnsi" w:cstheme="minorHAnsi"/>
                      <w:bCs w:val="0"/>
                      <w:iCs w:val="0"/>
                      <w:color w:val="auto"/>
                      <w:sz w:val="22"/>
                      <w:szCs w:val="22"/>
                    </w:rPr>
                  </w:pPr>
                  <w:r w:rsidRPr="00A91BAB">
                    <w:rPr>
                      <w:rFonts w:asciiTheme="minorHAnsi" w:hAnsiTheme="minorHAnsi" w:cstheme="minorHAnsi"/>
                      <w:bCs w:val="0"/>
                      <w:iCs w:val="0"/>
                      <w:color w:val="auto"/>
                      <w:sz w:val="22"/>
                      <w:szCs w:val="22"/>
                    </w:rPr>
                    <w:t>V nábrusu tato vrstva není – je přítomna na vzorku jen lokálně – makrosnímek</w:t>
                  </w:r>
                </w:p>
                <w:p w14:paraId="7F8E197E"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iCs w:val="0"/>
                      <w:color w:val="auto"/>
                      <w:sz w:val="22"/>
                      <w:szCs w:val="22"/>
                    </w:rPr>
                    <w:t>Vrstva bílého štuku s pojivem na bázi bílého vzdušného vápna obsahuje zrna na bázi křemene a ojediněle hlinitokřemičitanů.</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0974F0FC" w14:textId="77777777" w:rsidR="00A91BAB" w:rsidRPr="00A91BAB" w:rsidRDefault="00A91BAB" w:rsidP="00A91BAB">
                  <w:pPr>
                    <w:pStyle w:val="semtext"/>
                    <w:rPr>
                      <w:rFonts w:asciiTheme="minorHAnsi" w:hAnsiTheme="minorHAnsi" w:cstheme="minorHAnsi"/>
                      <w:b/>
                      <w:iCs w:val="0"/>
                      <w:color w:val="auto"/>
                      <w:sz w:val="22"/>
                      <w:szCs w:val="22"/>
                    </w:rPr>
                  </w:pPr>
                  <w:r w:rsidRPr="00A91BAB">
                    <w:rPr>
                      <w:rFonts w:asciiTheme="minorHAnsi" w:hAnsiTheme="minorHAnsi" w:cstheme="minorHAnsi"/>
                      <w:b/>
                      <w:iCs w:val="0"/>
                      <w:color w:val="auto"/>
                      <w:sz w:val="22"/>
                      <w:szCs w:val="22"/>
                    </w:rPr>
                    <w:t>Měření úlomku vzorku</w:t>
                  </w:r>
                </w:p>
                <w:p w14:paraId="664DB0E9"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b/>
                      <w:iCs w:val="0"/>
                      <w:color w:val="auto"/>
                      <w:sz w:val="22"/>
                      <w:szCs w:val="22"/>
                    </w:rPr>
                    <w:t>Pojivová matrice:</w:t>
                  </w:r>
                  <w:r w:rsidRPr="00A91BAB">
                    <w:rPr>
                      <w:rFonts w:asciiTheme="minorHAnsi" w:hAnsiTheme="minorHAnsi" w:cstheme="minorHAnsi"/>
                      <w:iCs w:val="0"/>
                      <w:color w:val="auto"/>
                      <w:sz w:val="22"/>
                      <w:szCs w:val="22"/>
                    </w:rPr>
                    <w:t xml:space="preserve"> Ca, (Mg, Al) obsah Mg </w:t>
                  </w:r>
                  <w:proofErr w:type="gramStart"/>
                  <w:r w:rsidRPr="00A91BAB">
                    <w:rPr>
                      <w:rFonts w:asciiTheme="minorHAnsi" w:hAnsiTheme="minorHAnsi" w:cstheme="minorHAnsi"/>
                      <w:iCs w:val="0"/>
                      <w:color w:val="auto"/>
                      <w:sz w:val="22"/>
                      <w:szCs w:val="22"/>
                    </w:rPr>
                    <w:t>tvoří</w:t>
                  </w:r>
                  <w:proofErr w:type="gramEnd"/>
                  <w:r w:rsidRPr="00A91BAB">
                    <w:rPr>
                      <w:rFonts w:asciiTheme="minorHAnsi" w:hAnsiTheme="minorHAnsi" w:cstheme="minorHAnsi"/>
                      <w:iCs w:val="0"/>
                      <w:color w:val="auto"/>
                      <w:sz w:val="22"/>
                      <w:szCs w:val="22"/>
                    </w:rPr>
                    <w:t xml:space="preserve"> ca do 5 </w:t>
                  </w:r>
                  <w:proofErr w:type="spellStart"/>
                  <w:r w:rsidRPr="00A91BAB">
                    <w:rPr>
                      <w:rFonts w:asciiTheme="minorHAnsi" w:hAnsiTheme="minorHAnsi" w:cstheme="minorHAnsi"/>
                      <w:iCs w:val="0"/>
                      <w:color w:val="auto"/>
                      <w:sz w:val="22"/>
                      <w:szCs w:val="22"/>
                    </w:rPr>
                    <w:t>at</w:t>
                  </w:r>
                  <w:proofErr w:type="spellEnd"/>
                  <w:r w:rsidRPr="00A91BAB">
                    <w:rPr>
                      <w:rFonts w:asciiTheme="minorHAnsi" w:hAnsiTheme="minorHAnsi" w:cstheme="minorHAnsi"/>
                      <w:iCs w:val="0"/>
                      <w:color w:val="auto"/>
                      <w:sz w:val="22"/>
                      <w:szCs w:val="22"/>
                    </w:rPr>
                    <w:t xml:space="preserve">. %, obsah Si do 4 </w:t>
                  </w:r>
                  <w:proofErr w:type="spellStart"/>
                  <w:r w:rsidRPr="00A91BAB">
                    <w:rPr>
                      <w:rFonts w:asciiTheme="minorHAnsi" w:hAnsiTheme="minorHAnsi" w:cstheme="minorHAnsi"/>
                      <w:iCs w:val="0"/>
                      <w:color w:val="auto"/>
                      <w:sz w:val="22"/>
                      <w:szCs w:val="22"/>
                    </w:rPr>
                    <w:t>at</w:t>
                  </w:r>
                  <w:proofErr w:type="spellEnd"/>
                  <w:r w:rsidRPr="00A91BAB">
                    <w:rPr>
                      <w:rFonts w:asciiTheme="minorHAnsi" w:hAnsiTheme="minorHAnsi" w:cstheme="minorHAnsi"/>
                      <w:iCs w:val="0"/>
                      <w:color w:val="auto"/>
                      <w:sz w:val="22"/>
                      <w:szCs w:val="22"/>
                    </w:rPr>
                    <w:t>. %</w:t>
                  </w:r>
                </w:p>
                <w:p w14:paraId="4D88D1C8"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b/>
                      <w:iCs w:val="0"/>
                      <w:color w:val="auto"/>
                      <w:sz w:val="22"/>
                      <w:szCs w:val="22"/>
                    </w:rPr>
                    <w:t xml:space="preserve">Zrno 1: </w:t>
                  </w:r>
                  <w:r w:rsidRPr="00A91BAB">
                    <w:rPr>
                      <w:rFonts w:asciiTheme="minorHAnsi" w:hAnsiTheme="minorHAnsi" w:cstheme="minorHAnsi"/>
                      <w:b/>
                      <w:iCs w:val="0"/>
                      <w:color w:val="auto"/>
                      <w:sz w:val="22"/>
                      <w:szCs w:val="22"/>
                      <w:u w:val="single"/>
                    </w:rPr>
                    <w:t>Si</w:t>
                  </w:r>
                  <w:r w:rsidRPr="00A91BAB">
                    <w:rPr>
                      <w:rFonts w:asciiTheme="minorHAnsi" w:hAnsiTheme="minorHAnsi" w:cstheme="minorHAnsi"/>
                      <w:b/>
                      <w:iCs w:val="0"/>
                      <w:color w:val="auto"/>
                      <w:sz w:val="22"/>
                      <w:szCs w:val="22"/>
                    </w:rPr>
                    <w:t xml:space="preserve">, </w:t>
                  </w:r>
                  <w:r w:rsidRPr="00A91BAB">
                    <w:rPr>
                      <w:rFonts w:asciiTheme="minorHAnsi" w:hAnsiTheme="minorHAnsi" w:cstheme="minorHAnsi"/>
                      <w:iCs w:val="0"/>
                      <w:color w:val="auto"/>
                      <w:sz w:val="22"/>
                      <w:szCs w:val="22"/>
                    </w:rPr>
                    <w:t>(Ca)</w:t>
                  </w:r>
                </w:p>
                <w:p w14:paraId="14E4B828"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b/>
                      <w:iCs w:val="0"/>
                      <w:color w:val="auto"/>
                      <w:sz w:val="22"/>
                      <w:szCs w:val="22"/>
                    </w:rPr>
                    <w:lastRenderedPageBreak/>
                    <w:t xml:space="preserve">Zrno 2: </w:t>
                  </w:r>
                  <w:r w:rsidRPr="00A91BAB">
                    <w:rPr>
                      <w:rFonts w:asciiTheme="minorHAnsi" w:hAnsiTheme="minorHAnsi" w:cstheme="minorHAnsi"/>
                      <w:b/>
                      <w:iCs w:val="0"/>
                      <w:color w:val="auto"/>
                      <w:sz w:val="22"/>
                      <w:szCs w:val="22"/>
                      <w:u w:val="single"/>
                    </w:rPr>
                    <w:t>Si</w:t>
                  </w:r>
                  <w:r w:rsidRPr="00A91BAB">
                    <w:rPr>
                      <w:rFonts w:asciiTheme="minorHAnsi" w:hAnsiTheme="minorHAnsi" w:cstheme="minorHAnsi"/>
                      <w:b/>
                      <w:iCs w:val="0"/>
                      <w:color w:val="auto"/>
                      <w:sz w:val="22"/>
                      <w:szCs w:val="22"/>
                    </w:rPr>
                    <w:t xml:space="preserve">, </w:t>
                  </w:r>
                  <w:r w:rsidRPr="00A91BAB">
                    <w:rPr>
                      <w:rFonts w:asciiTheme="minorHAnsi" w:hAnsiTheme="minorHAnsi" w:cstheme="minorHAnsi"/>
                      <w:iCs w:val="0"/>
                      <w:color w:val="auto"/>
                      <w:sz w:val="22"/>
                      <w:szCs w:val="22"/>
                    </w:rPr>
                    <w:t>Al, K, Ca, (Mg, Na)</w:t>
                  </w:r>
                </w:p>
              </w:tc>
            </w:tr>
            <w:tr w:rsidR="00A91BAB" w:rsidRPr="00A91BAB" w14:paraId="375DB350" w14:textId="77777777" w:rsidTr="00915460">
              <w:tc>
                <w:tcPr>
                  <w:tcW w:w="675" w:type="dxa"/>
                  <w:tcBorders>
                    <w:top w:val="single" w:sz="4" w:space="0" w:color="000000"/>
                    <w:left w:val="single" w:sz="4" w:space="0" w:color="000000"/>
                    <w:bottom w:val="single" w:sz="4" w:space="0" w:color="000000"/>
                  </w:tcBorders>
                  <w:shd w:val="clear" w:color="auto" w:fill="auto"/>
                </w:tcPr>
                <w:p w14:paraId="429C214E"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iCs w:val="0"/>
                      <w:color w:val="auto"/>
                      <w:sz w:val="22"/>
                      <w:szCs w:val="22"/>
                    </w:rPr>
                    <w:lastRenderedPageBreak/>
                    <w:t>1</w:t>
                  </w:r>
                </w:p>
              </w:tc>
              <w:tc>
                <w:tcPr>
                  <w:tcW w:w="1701" w:type="dxa"/>
                  <w:tcBorders>
                    <w:top w:val="single" w:sz="4" w:space="0" w:color="000000"/>
                    <w:left w:val="single" w:sz="4" w:space="0" w:color="000000"/>
                    <w:bottom w:val="single" w:sz="4" w:space="0" w:color="000000"/>
                  </w:tcBorders>
                  <w:shd w:val="clear" w:color="auto" w:fill="auto"/>
                </w:tcPr>
                <w:p w14:paraId="7AB67D35" w14:textId="77777777" w:rsidR="00A91BAB" w:rsidRPr="00A91BAB" w:rsidRDefault="00A91BAB" w:rsidP="00A91BAB">
                  <w:pPr>
                    <w:pStyle w:val="semtext"/>
                    <w:rPr>
                      <w:rFonts w:asciiTheme="minorHAnsi" w:hAnsiTheme="minorHAnsi" w:cstheme="minorHAnsi"/>
                      <w:bCs w:val="0"/>
                      <w:iCs w:val="0"/>
                      <w:color w:val="auto"/>
                      <w:sz w:val="22"/>
                      <w:szCs w:val="22"/>
                    </w:rPr>
                  </w:pPr>
                  <w:r w:rsidRPr="00A91BAB">
                    <w:rPr>
                      <w:rFonts w:asciiTheme="minorHAnsi" w:hAnsiTheme="minorHAnsi" w:cstheme="minorHAnsi"/>
                      <w:bCs w:val="0"/>
                      <w:iCs w:val="0"/>
                      <w:color w:val="auto"/>
                      <w:sz w:val="22"/>
                      <w:szCs w:val="22"/>
                    </w:rPr>
                    <w:t>okrová, s nažloutlou fluorescencí</w:t>
                  </w:r>
                </w:p>
              </w:tc>
              <w:tc>
                <w:tcPr>
                  <w:tcW w:w="3828" w:type="dxa"/>
                  <w:tcBorders>
                    <w:top w:val="single" w:sz="4" w:space="0" w:color="000000"/>
                    <w:left w:val="single" w:sz="4" w:space="0" w:color="000000"/>
                    <w:bottom w:val="single" w:sz="4" w:space="0" w:color="000000"/>
                  </w:tcBorders>
                  <w:shd w:val="clear" w:color="auto" w:fill="auto"/>
                </w:tcPr>
                <w:p w14:paraId="45EE4C38"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iCs w:val="0"/>
                      <w:color w:val="auto"/>
                      <w:sz w:val="22"/>
                      <w:szCs w:val="22"/>
                      <w:u w:val="single"/>
                    </w:rPr>
                    <w:t>barevná vrstva</w:t>
                  </w:r>
                  <w:r w:rsidRPr="00A91BAB">
                    <w:rPr>
                      <w:rFonts w:asciiTheme="minorHAnsi" w:hAnsiTheme="minorHAnsi" w:cstheme="minorHAnsi"/>
                      <w:iCs w:val="0"/>
                      <w:color w:val="auto"/>
                      <w:sz w:val="22"/>
                      <w:szCs w:val="22"/>
                    </w:rPr>
                    <w:t xml:space="preserve">, </w:t>
                  </w:r>
                  <w:proofErr w:type="spellStart"/>
                  <w:r w:rsidRPr="00A91BAB">
                    <w:rPr>
                      <w:rFonts w:asciiTheme="minorHAnsi" w:hAnsiTheme="minorHAnsi" w:cstheme="minorHAnsi"/>
                      <w:iCs w:val="0"/>
                      <w:color w:val="auto"/>
                      <w:sz w:val="22"/>
                      <w:szCs w:val="22"/>
                    </w:rPr>
                    <w:t>tl</w:t>
                  </w:r>
                  <w:proofErr w:type="spellEnd"/>
                  <w:r w:rsidRPr="00A91BAB">
                    <w:rPr>
                      <w:rFonts w:asciiTheme="minorHAnsi" w:hAnsiTheme="minorHAnsi" w:cstheme="minorHAnsi"/>
                      <w:iCs w:val="0"/>
                      <w:color w:val="auto"/>
                      <w:sz w:val="22"/>
                      <w:szCs w:val="22"/>
                    </w:rPr>
                    <w:t xml:space="preserve">. ca 25-40 </w:t>
                  </w:r>
                  <w:r w:rsidRPr="00A91BAB">
                    <w:rPr>
                      <w:rFonts w:asciiTheme="minorHAnsi" w:hAnsiTheme="minorHAnsi" w:cstheme="minorHAnsi"/>
                      <w:iCs w:val="0"/>
                      <w:color w:val="auto"/>
                      <w:sz w:val="22"/>
                      <w:szCs w:val="22"/>
                    </w:rPr>
                    <w:t>m, s obsahem uhličitanu vápenatého a žluté hlinky. Vrstva obsahuje sloučeniny mědi (</w:t>
                  </w:r>
                  <w:proofErr w:type="spellStart"/>
                  <w:r w:rsidRPr="00A91BAB">
                    <w:rPr>
                      <w:rFonts w:asciiTheme="minorHAnsi" w:hAnsiTheme="minorHAnsi" w:cstheme="minorHAnsi"/>
                      <w:iCs w:val="0"/>
                      <w:color w:val="auto"/>
                      <w:sz w:val="22"/>
                      <w:szCs w:val="22"/>
                    </w:rPr>
                    <w:t>Cu</w:t>
                  </w:r>
                  <w:proofErr w:type="spellEnd"/>
                  <w:r w:rsidRPr="00A91BAB">
                    <w:rPr>
                      <w:rFonts w:asciiTheme="minorHAnsi" w:hAnsiTheme="minorHAnsi" w:cstheme="minorHAnsi"/>
                      <w:iCs w:val="0"/>
                      <w:color w:val="auto"/>
                      <w:sz w:val="22"/>
                      <w:szCs w:val="22"/>
                    </w:rPr>
                    <w:t>), které jsou patrně kontaminací z vrstvy 2.</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61EEE4D2"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b/>
                      <w:iCs w:val="0"/>
                      <w:color w:val="auto"/>
                      <w:sz w:val="22"/>
                      <w:szCs w:val="22"/>
                    </w:rPr>
                    <w:t xml:space="preserve">Celkové spektrum: </w:t>
                  </w:r>
                  <w:proofErr w:type="spellStart"/>
                  <w:r w:rsidRPr="00A91BAB">
                    <w:rPr>
                      <w:rFonts w:asciiTheme="minorHAnsi" w:hAnsiTheme="minorHAnsi" w:cstheme="minorHAnsi"/>
                      <w:iCs w:val="0"/>
                      <w:color w:val="auto"/>
                      <w:sz w:val="22"/>
                      <w:szCs w:val="22"/>
                      <w:u w:val="single"/>
                    </w:rPr>
                    <w:t>org</w:t>
                  </w:r>
                  <w:proofErr w:type="spellEnd"/>
                  <w:r w:rsidRPr="00A91BAB">
                    <w:rPr>
                      <w:rFonts w:asciiTheme="minorHAnsi" w:hAnsiTheme="minorHAnsi" w:cstheme="minorHAnsi"/>
                      <w:iCs w:val="0"/>
                      <w:color w:val="auto"/>
                      <w:sz w:val="22"/>
                      <w:szCs w:val="22"/>
                      <w:u w:val="single"/>
                    </w:rPr>
                    <w:t>.</w:t>
                  </w:r>
                  <w:r w:rsidRPr="00A91BAB">
                    <w:rPr>
                      <w:rFonts w:asciiTheme="minorHAnsi" w:hAnsiTheme="minorHAnsi" w:cstheme="minorHAnsi"/>
                      <w:iCs w:val="0"/>
                      <w:color w:val="auto"/>
                      <w:sz w:val="22"/>
                      <w:szCs w:val="22"/>
                    </w:rPr>
                    <w:t xml:space="preserve">, </w:t>
                  </w:r>
                  <w:proofErr w:type="spellStart"/>
                  <w:r w:rsidRPr="00A91BAB">
                    <w:rPr>
                      <w:rFonts w:asciiTheme="minorHAnsi" w:hAnsiTheme="minorHAnsi" w:cstheme="minorHAnsi"/>
                      <w:iCs w:val="0"/>
                      <w:color w:val="auto"/>
                      <w:sz w:val="22"/>
                      <w:szCs w:val="22"/>
                    </w:rPr>
                    <w:t>Cu</w:t>
                  </w:r>
                  <w:proofErr w:type="spellEnd"/>
                  <w:r w:rsidRPr="00A91BAB">
                    <w:rPr>
                      <w:rFonts w:asciiTheme="minorHAnsi" w:hAnsiTheme="minorHAnsi" w:cstheme="minorHAnsi"/>
                      <w:iCs w:val="0"/>
                      <w:color w:val="auto"/>
                      <w:sz w:val="22"/>
                      <w:szCs w:val="22"/>
                    </w:rPr>
                    <w:t>, Ca, (Mg, S, Si)</w:t>
                  </w:r>
                </w:p>
                <w:p w14:paraId="24CD3C62"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b/>
                      <w:iCs w:val="0"/>
                      <w:color w:val="auto"/>
                      <w:sz w:val="22"/>
                      <w:szCs w:val="22"/>
                    </w:rPr>
                    <w:t xml:space="preserve">Zrno 1 – žluté zrno: </w:t>
                  </w:r>
                  <w:r w:rsidRPr="00A91BAB">
                    <w:rPr>
                      <w:rFonts w:asciiTheme="minorHAnsi" w:hAnsiTheme="minorHAnsi" w:cstheme="minorHAnsi"/>
                      <w:b/>
                      <w:iCs w:val="0"/>
                      <w:color w:val="auto"/>
                      <w:sz w:val="22"/>
                      <w:szCs w:val="22"/>
                      <w:u w:val="single"/>
                    </w:rPr>
                    <w:t>DOPLNIT</w:t>
                  </w:r>
                </w:p>
                <w:p w14:paraId="70924B3F" w14:textId="77777777" w:rsidR="00A91BAB" w:rsidRPr="00A91BAB" w:rsidRDefault="00A91BAB" w:rsidP="00A91BAB">
                  <w:pPr>
                    <w:pStyle w:val="semtext"/>
                    <w:rPr>
                      <w:rFonts w:asciiTheme="minorHAnsi" w:hAnsiTheme="minorHAnsi" w:cstheme="minorHAnsi"/>
                      <w:b/>
                      <w:iCs w:val="0"/>
                      <w:color w:val="auto"/>
                      <w:sz w:val="22"/>
                      <w:szCs w:val="22"/>
                    </w:rPr>
                  </w:pPr>
                </w:p>
              </w:tc>
            </w:tr>
            <w:tr w:rsidR="00A91BAB" w:rsidRPr="00A91BAB" w14:paraId="4F4D1BF2" w14:textId="77777777" w:rsidTr="00915460">
              <w:tc>
                <w:tcPr>
                  <w:tcW w:w="675" w:type="dxa"/>
                  <w:tcBorders>
                    <w:top w:val="single" w:sz="4" w:space="0" w:color="000000"/>
                    <w:left w:val="single" w:sz="4" w:space="0" w:color="000000"/>
                    <w:bottom w:val="single" w:sz="4" w:space="0" w:color="000000"/>
                  </w:tcBorders>
                  <w:shd w:val="clear" w:color="auto" w:fill="auto"/>
                </w:tcPr>
                <w:p w14:paraId="20B4CE9E"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iCs w:val="0"/>
                      <w:color w:val="auto"/>
                      <w:sz w:val="22"/>
                      <w:szCs w:val="22"/>
                    </w:rPr>
                    <w:t>2</w:t>
                  </w:r>
                </w:p>
              </w:tc>
              <w:tc>
                <w:tcPr>
                  <w:tcW w:w="1701" w:type="dxa"/>
                  <w:tcBorders>
                    <w:top w:val="single" w:sz="4" w:space="0" w:color="000000"/>
                    <w:left w:val="single" w:sz="4" w:space="0" w:color="000000"/>
                    <w:bottom w:val="single" w:sz="4" w:space="0" w:color="000000"/>
                  </w:tcBorders>
                  <w:shd w:val="clear" w:color="auto" w:fill="auto"/>
                </w:tcPr>
                <w:p w14:paraId="536752F9" w14:textId="77777777" w:rsidR="00A91BAB" w:rsidRPr="00A91BAB" w:rsidRDefault="00A91BAB" w:rsidP="00A91BAB">
                  <w:pPr>
                    <w:pStyle w:val="semtext"/>
                    <w:rPr>
                      <w:rFonts w:asciiTheme="minorHAnsi" w:hAnsiTheme="minorHAnsi" w:cstheme="minorHAnsi"/>
                      <w:bCs w:val="0"/>
                      <w:iCs w:val="0"/>
                      <w:color w:val="auto"/>
                      <w:sz w:val="22"/>
                      <w:szCs w:val="22"/>
                    </w:rPr>
                  </w:pPr>
                  <w:r w:rsidRPr="00A91BAB">
                    <w:rPr>
                      <w:rFonts w:asciiTheme="minorHAnsi" w:hAnsiTheme="minorHAnsi" w:cstheme="minorHAnsi"/>
                      <w:bCs w:val="0"/>
                      <w:iCs w:val="0"/>
                      <w:color w:val="auto"/>
                      <w:sz w:val="22"/>
                      <w:szCs w:val="22"/>
                    </w:rPr>
                    <w:t>modrá s nezřetelnou nažloutlou fluorescencí</w:t>
                  </w:r>
                </w:p>
              </w:tc>
              <w:tc>
                <w:tcPr>
                  <w:tcW w:w="3828" w:type="dxa"/>
                  <w:tcBorders>
                    <w:top w:val="single" w:sz="4" w:space="0" w:color="000000"/>
                    <w:left w:val="single" w:sz="4" w:space="0" w:color="000000"/>
                    <w:bottom w:val="single" w:sz="4" w:space="0" w:color="000000"/>
                  </w:tcBorders>
                  <w:shd w:val="clear" w:color="auto" w:fill="auto"/>
                </w:tcPr>
                <w:p w14:paraId="3DE6F08D" w14:textId="3D08F695"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iCs w:val="0"/>
                      <w:color w:val="auto"/>
                      <w:sz w:val="22"/>
                      <w:szCs w:val="22"/>
                      <w:u w:val="single"/>
                    </w:rPr>
                    <w:t>barevná vrstva</w:t>
                  </w:r>
                  <w:r w:rsidRPr="00A91BAB">
                    <w:rPr>
                      <w:rFonts w:asciiTheme="minorHAnsi" w:hAnsiTheme="minorHAnsi" w:cstheme="minorHAnsi"/>
                      <w:iCs w:val="0"/>
                      <w:color w:val="auto"/>
                      <w:sz w:val="22"/>
                      <w:szCs w:val="22"/>
                    </w:rPr>
                    <w:t xml:space="preserve">, </w:t>
                  </w:r>
                  <w:proofErr w:type="spellStart"/>
                  <w:r w:rsidRPr="00A91BAB">
                    <w:rPr>
                      <w:rFonts w:asciiTheme="minorHAnsi" w:hAnsiTheme="minorHAnsi" w:cstheme="minorHAnsi"/>
                      <w:iCs w:val="0"/>
                      <w:color w:val="auto"/>
                      <w:sz w:val="22"/>
                      <w:szCs w:val="22"/>
                    </w:rPr>
                    <w:t>tl</w:t>
                  </w:r>
                  <w:proofErr w:type="spellEnd"/>
                  <w:r w:rsidRPr="00A91BAB">
                    <w:rPr>
                      <w:rFonts w:asciiTheme="minorHAnsi" w:hAnsiTheme="minorHAnsi" w:cstheme="minorHAnsi"/>
                      <w:iCs w:val="0"/>
                      <w:color w:val="auto"/>
                      <w:sz w:val="22"/>
                      <w:szCs w:val="22"/>
                    </w:rPr>
                    <w:t xml:space="preserve">. ca 100-125 </w:t>
                  </w:r>
                  <w:r w:rsidRPr="00A91BAB">
                    <w:rPr>
                      <w:rFonts w:asciiTheme="minorHAnsi" w:hAnsiTheme="minorHAnsi" w:cstheme="minorHAnsi"/>
                      <w:iCs w:val="0"/>
                      <w:color w:val="auto"/>
                      <w:sz w:val="22"/>
                      <w:szCs w:val="22"/>
                    </w:rPr>
                    <w:t xml:space="preserve">m, výrazně modrá vrstva s modrými a ojedinělými červeno-hnědými zrny. Vrstvu </w:t>
                  </w:r>
                  <w:proofErr w:type="gramStart"/>
                  <w:r w:rsidRPr="00A91BAB">
                    <w:rPr>
                      <w:rFonts w:asciiTheme="minorHAnsi" w:hAnsiTheme="minorHAnsi" w:cstheme="minorHAnsi"/>
                      <w:iCs w:val="0"/>
                      <w:color w:val="auto"/>
                      <w:sz w:val="22"/>
                      <w:szCs w:val="22"/>
                    </w:rPr>
                    <w:t>tvoří</w:t>
                  </w:r>
                  <w:proofErr w:type="gramEnd"/>
                  <w:r w:rsidRPr="00A91BAB">
                    <w:rPr>
                      <w:rFonts w:asciiTheme="minorHAnsi" w:hAnsiTheme="minorHAnsi" w:cstheme="minorHAnsi"/>
                      <w:iCs w:val="0"/>
                      <w:color w:val="auto"/>
                      <w:sz w:val="22"/>
                      <w:szCs w:val="22"/>
                    </w:rPr>
                    <w:t xml:space="preserve"> pravděpodobně zrna modrého mědnatého pigmentu, patrně azuritu (na snímku SEM jsou patrná zrna </w:t>
                  </w:r>
                  <w:proofErr w:type="spellStart"/>
                  <w:r w:rsidRPr="00A91BAB">
                    <w:rPr>
                      <w:rFonts w:asciiTheme="minorHAnsi" w:hAnsiTheme="minorHAnsi" w:cstheme="minorHAnsi"/>
                      <w:iCs w:val="0"/>
                      <w:color w:val="auto"/>
                      <w:sz w:val="22"/>
                      <w:szCs w:val="22"/>
                    </w:rPr>
                    <w:t>Cu</w:t>
                  </w:r>
                  <w:proofErr w:type="spellEnd"/>
                  <w:r w:rsidRPr="00A91BAB">
                    <w:rPr>
                      <w:rFonts w:asciiTheme="minorHAnsi" w:hAnsiTheme="minorHAnsi" w:cstheme="minorHAnsi"/>
                      <w:iCs w:val="0"/>
                      <w:color w:val="auto"/>
                      <w:sz w:val="22"/>
                      <w:szCs w:val="22"/>
                    </w:rPr>
                    <w:t xml:space="preserve"> pigmentu různé velikosti s typickým ostrohranným tvarem částic). Vrstva obsahuje pojivo na bázi uhličitanu vápenatého s variabilním obsahem uhličitanu hořečnatého, ojediněle zrna na bázi hlinitokřemičitanů s obsahem oxidů železa (hlinky).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5FA71FBF"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b/>
                      <w:iCs w:val="0"/>
                      <w:color w:val="auto"/>
                      <w:sz w:val="22"/>
                      <w:szCs w:val="22"/>
                    </w:rPr>
                    <w:t xml:space="preserve">Celkové spektrum: </w:t>
                  </w:r>
                  <w:proofErr w:type="spellStart"/>
                  <w:r w:rsidRPr="00A91BAB">
                    <w:rPr>
                      <w:rFonts w:asciiTheme="minorHAnsi" w:hAnsiTheme="minorHAnsi" w:cstheme="minorHAnsi"/>
                      <w:b/>
                      <w:iCs w:val="0"/>
                      <w:color w:val="auto"/>
                      <w:sz w:val="22"/>
                      <w:szCs w:val="22"/>
                      <w:u w:val="single"/>
                    </w:rPr>
                    <w:t>Cu</w:t>
                  </w:r>
                  <w:proofErr w:type="spellEnd"/>
                  <w:r w:rsidRPr="00A91BAB">
                    <w:rPr>
                      <w:rFonts w:asciiTheme="minorHAnsi" w:hAnsiTheme="minorHAnsi" w:cstheme="minorHAnsi"/>
                      <w:iCs w:val="0"/>
                      <w:color w:val="auto"/>
                      <w:sz w:val="22"/>
                      <w:szCs w:val="22"/>
                    </w:rPr>
                    <w:t xml:space="preserve">, Ca, Mg, (Si, </w:t>
                  </w:r>
                  <w:proofErr w:type="spellStart"/>
                  <w:r w:rsidRPr="00A91BAB">
                    <w:rPr>
                      <w:rFonts w:asciiTheme="minorHAnsi" w:hAnsiTheme="minorHAnsi" w:cstheme="minorHAnsi"/>
                      <w:iCs w:val="0"/>
                      <w:color w:val="auto"/>
                      <w:sz w:val="22"/>
                      <w:szCs w:val="22"/>
                    </w:rPr>
                    <w:t>Fe</w:t>
                  </w:r>
                  <w:proofErr w:type="spellEnd"/>
                  <w:r w:rsidRPr="00A91BAB">
                    <w:rPr>
                      <w:rFonts w:asciiTheme="minorHAnsi" w:hAnsiTheme="minorHAnsi" w:cstheme="minorHAnsi"/>
                      <w:iCs w:val="0"/>
                      <w:color w:val="auto"/>
                      <w:sz w:val="22"/>
                      <w:szCs w:val="22"/>
                    </w:rPr>
                    <w:t>, Al, S) kolik Ca a Mg?</w:t>
                  </w:r>
                </w:p>
                <w:p w14:paraId="2979CA04"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b/>
                      <w:iCs w:val="0"/>
                      <w:color w:val="auto"/>
                      <w:sz w:val="22"/>
                      <w:szCs w:val="22"/>
                    </w:rPr>
                    <w:t>Zrno 1:</w:t>
                  </w:r>
                  <w:r w:rsidRPr="00A91BAB">
                    <w:rPr>
                      <w:rFonts w:asciiTheme="minorHAnsi" w:hAnsiTheme="minorHAnsi" w:cstheme="minorHAnsi"/>
                      <w:iCs w:val="0"/>
                      <w:color w:val="auto"/>
                      <w:sz w:val="22"/>
                      <w:szCs w:val="22"/>
                    </w:rPr>
                    <w:t xml:space="preserve"> </w:t>
                  </w:r>
                  <w:proofErr w:type="spellStart"/>
                  <w:r w:rsidRPr="00A91BAB">
                    <w:rPr>
                      <w:rFonts w:asciiTheme="minorHAnsi" w:hAnsiTheme="minorHAnsi" w:cstheme="minorHAnsi"/>
                      <w:b/>
                      <w:iCs w:val="0"/>
                      <w:color w:val="auto"/>
                      <w:sz w:val="22"/>
                      <w:szCs w:val="22"/>
                      <w:u w:val="single"/>
                    </w:rPr>
                    <w:t>Cu</w:t>
                  </w:r>
                  <w:proofErr w:type="spellEnd"/>
                  <w:r w:rsidRPr="00A91BAB">
                    <w:rPr>
                      <w:rFonts w:asciiTheme="minorHAnsi" w:hAnsiTheme="minorHAnsi" w:cstheme="minorHAnsi"/>
                      <w:iCs w:val="0"/>
                      <w:color w:val="auto"/>
                      <w:sz w:val="22"/>
                      <w:szCs w:val="22"/>
                    </w:rPr>
                    <w:t>, (Mg, Ca, S)</w:t>
                  </w:r>
                </w:p>
                <w:p w14:paraId="4047B6F2"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b/>
                      <w:iCs w:val="0"/>
                      <w:color w:val="auto"/>
                      <w:sz w:val="22"/>
                      <w:szCs w:val="22"/>
                    </w:rPr>
                    <w:t xml:space="preserve">Zrno 2: </w:t>
                  </w:r>
                  <w:r w:rsidRPr="00A91BAB">
                    <w:rPr>
                      <w:rFonts w:asciiTheme="minorHAnsi" w:hAnsiTheme="minorHAnsi" w:cstheme="minorHAnsi"/>
                      <w:b/>
                      <w:iCs w:val="0"/>
                      <w:color w:val="auto"/>
                      <w:sz w:val="22"/>
                      <w:szCs w:val="22"/>
                      <w:u w:val="single"/>
                    </w:rPr>
                    <w:t>Mg</w:t>
                  </w:r>
                  <w:r w:rsidRPr="00A91BAB">
                    <w:rPr>
                      <w:rFonts w:asciiTheme="minorHAnsi" w:hAnsiTheme="minorHAnsi" w:cstheme="minorHAnsi"/>
                      <w:iCs w:val="0"/>
                      <w:color w:val="auto"/>
                      <w:sz w:val="22"/>
                      <w:szCs w:val="22"/>
                    </w:rPr>
                    <w:t xml:space="preserve">, </w:t>
                  </w:r>
                  <w:r w:rsidRPr="00A91BAB">
                    <w:rPr>
                      <w:rFonts w:asciiTheme="minorHAnsi" w:hAnsiTheme="minorHAnsi" w:cstheme="minorHAnsi"/>
                      <w:b/>
                      <w:iCs w:val="0"/>
                      <w:color w:val="auto"/>
                      <w:sz w:val="22"/>
                      <w:szCs w:val="22"/>
                      <w:u w:val="single"/>
                    </w:rPr>
                    <w:t>Ca</w:t>
                  </w:r>
                  <w:r w:rsidRPr="00A91BAB">
                    <w:rPr>
                      <w:rFonts w:asciiTheme="minorHAnsi" w:hAnsiTheme="minorHAnsi" w:cstheme="minorHAnsi"/>
                      <w:iCs w:val="0"/>
                      <w:color w:val="auto"/>
                      <w:sz w:val="22"/>
                      <w:szCs w:val="22"/>
                    </w:rPr>
                    <w:t xml:space="preserve">, </w:t>
                  </w:r>
                  <w:proofErr w:type="spellStart"/>
                  <w:r w:rsidRPr="00A91BAB">
                    <w:rPr>
                      <w:rFonts w:asciiTheme="minorHAnsi" w:hAnsiTheme="minorHAnsi" w:cstheme="minorHAnsi"/>
                      <w:iCs w:val="0"/>
                      <w:color w:val="auto"/>
                      <w:sz w:val="22"/>
                      <w:szCs w:val="22"/>
                    </w:rPr>
                    <w:t>Cu</w:t>
                  </w:r>
                  <w:proofErr w:type="spellEnd"/>
                  <w:r w:rsidRPr="00A91BAB">
                    <w:rPr>
                      <w:rFonts w:asciiTheme="minorHAnsi" w:hAnsiTheme="minorHAnsi" w:cstheme="minorHAnsi"/>
                      <w:iCs w:val="0"/>
                      <w:color w:val="auto"/>
                      <w:sz w:val="22"/>
                      <w:szCs w:val="22"/>
                    </w:rPr>
                    <w:t>, (F, Si, S, Al)</w:t>
                  </w:r>
                </w:p>
                <w:p w14:paraId="1A42444C"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b/>
                      <w:iCs w:val="0"/>
                      <w:color w:val="auto"/>
                      <w:sz w:val="22"/>
                      <w:szCs w:val="22"/>
                    </w:rPr>
                    <w:t xml:space="preserve">Zrno 3: </w:t>
                  </w:r>
                  <w:r w:rsidRPr="00A91BAB">
                    <w:rPr>
                      <w:rFonts w:asciiTheme="minorHAnsi" w:hAnsiTheme="minorHAnsi" w:cstheme="minorHAnsi"/>
                      <w:b/>
                      <w:iCs w:val="0"/>
                      <w:color w:val="auto"/>
                      <w:sz w:val="22"/>
                      <w:szCs w:val="22"/>
                      <w:u w:val="single"/>
                    </w:rPr>
                    <w:t>Ca</w:t>
                  </w:r>
                  <w:r w:rsidRPr="00A91BAB">
                    <w:rPr>
                      <w:rFonts w:asciiTheme="minorHAnsi" w:hAnsiTheme="minorHAnsi" w:cstheme="minorHAnsi"/>
                      <w:iCs w:val="0"/>
                      <w:color w:val="auto"/>
                      <w:sz w:val="22"/>
                      <w:szCs w:val="22"/>
                    </w:rPr>
                    <w:t xml:space="preserve">, </w:t>
                  </w:r>
                  <w:r w:rsidRPr="00A91BAB">
                    <w:rPr>
                      <w:rFonts w:asciiTheme="minorHAnsi" w:hAnsiTheme="minorHAnsi" w:cstheme="minorHAnsi"/>
                      <w:b/>
                      <w:iCs w:val="0"/>
                      <w:color w:val="auto"/>
                      <w:sz w:val="22"/>
                      <w:szCs w:val="22"/>
                      <w:u w:val="single"/>
                    </w:rPr>
                    <w:t>Mg</w:t>
                  </w:r>
                  <w:r w:rsidRPr="00A91BAB">
                    <w:rPr>
                      <w:rFonts w:asciiTheme="minorHAnsi" w:hAnsiTheme="minorHAnsi" w:cstheme="minorHAnsi"/>
                      <w:iCs w:val="0"/>
                      <w:color w:val="auto"/>
                      <w:sz w:val="22"/>
                      <w:szCs w:val="22"/>
                    </w:rPr>
                    <w:t>,</w:t>
                  </w:r>
                  <w:r w:rsidRPr="00A91BAB">
                    <w:rPr>
                      <w:rFonts w:asciiTheme="minorHAnsi" w:hAnsiTheme="minorHAnsi" w:cstheme="minorHAnsi"/>
                      <w:b/>
                      <w:iCs w:val="0"/>
                      <w:color w:val="auto"/>
                      <w:sz w:val="22"/>
                      <w:szCs w:val="22"/>
                    </w:rPr>
                    <w:t xml:space="preserve"> </w:t>
                  </w:r>
                  <w:r w:rsidRPr="00A91BAB">
                    <w:rPr>
                      <w:rFonts w:asciiTheme="minorHAnsi" w:hAnsiTheme="minorHAnsi" w:cstheme="minorHAnsi"/>
                      <w:iCs w:val="0"/>
                      <w:color w:val="auto"/>
                      <w:sz w:val="22"/>
                      <w:szCs w:val="22"/>
                    </w:rPr>
                    <w:t>(</w:t>
                  </w:r>
                  <w:proofErr w:type="spellStart"/>
                  <w:r w:rsidRPr="00A91BAB">
                    <w:rPr>
                      <w:rFonts w:asciiTheme="minorHAnsi" w:hAnsiTheme="minorHAnsi" w:cstheme="minorHAnsi"/>
                      <w:iCs w:val="0"/>
                      <w:color w:val="auto"/>
                      <w:sz w:val="22"/>
                      <w:szCs w:val="22"/>
                    </w:rPr>
                    <w:t>Cu</w:t>
                  </w:r>
                  <w:proofErr w:type="spellEnd"/>
                  <w:r w:rsidRPr="00A91BAB">
                    <w:rPr>
                      <w:rFonts w:asciiTheme="minorHAnsi" w:hAnsiTheme="minorHAnsi" w:cstheme="minorHAnsi"/>
                      <w:iCs w:val="0"/>
                      <w:color w:val="auto"/>
                      <w:sz w:val="22"/>
                      <w:szCs w:val="22"/>
                    </w:rPr>
                    <w:t>, Si, S, Al, P)</w:t>
                  </w:r>
                </w:p>
                <w:p w14:paraId="7B42DE0A" w14:textId="77777777" w:rsidR="00A91BAB" w:rsidRPr="00A91BAB" w:rsidRDefault="00A91BAB" w:rsidP="00A91BAB">
                  <w:pPr>
                    <w:pStyle w:val="semtext"/>
                    <w:rPr>
                      <w:rFonts w:asciiTheme="minorHAnsi" w:hAnsiTheme="minorHAnsi" w:cstheme="minorHAnsi"/>
                      <w:iCs w:val="0"/>
                      <w:color w:val="auto"/>
                      <w:sz w:val="22"/>
                      <w:szCs w:val="22"/>
                    </w:rPr>
                  </w:pPr>
                </w:p>
              </w:tc>
            </w:tr>
            <w:tr w:rsidR="00A91BAB" w:rsidRPr="00A91BAB" w14:paraId="1AFAC8AA" w14:textId="77777777" w:rsidTr="00915460">
              <w:tc>
                <w:tcPr>
                  <w:tcW w:w="675" w:type="dxa"/>
                  <w:tcBorders>
                    <w:top w:val="single" w:sz="4" w:space="0" w:color="000000"/>
                    <w:left w:val="single" w:sz="4" w:space="0" w:color="000000"/>
                    <w:bottom w:val="single" w:sz="4" w:space="0" w:color="000000"/>
                  </w:tcBorders>
                  <w:shd w:val="clear" w:color="auto" w:fill="auto"/>
                </w:tcPr>
                <w:p w14:paraId="5C35E58F"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iCs w:val="0"/>
                      <w:color w:val="auto"/>
                      <w:sz w:val="22"/>
                      <w:szCs w:val="22"/>
                    </w:rPr>
                    <w:t>3</w:t>
                  </w:r>
                </w:p>
              </w:tc>
              <w:tc>
                <w:tcPr>
                  <w:tcW w:w="1701" w:type="dxa"/>
                  <w:tcBorders>
                    <w:top w:val="single" w:sz="4" w:space="0" w:color="000000"/>
                    <w:left w:val="single" w:sz="4" w:space="0" w:color="000000"/>
                    <w:bottom w:val="single" w:sz="4" w:space="0" w:color="000000"/>
                  </w:tcBorders>
                  <w:shd w:val="clear" w:color="auto" w:fill="auto"/>
                </w:tcPr>
                <w:p w14:paraId="1AB48634" w14:textId="77777777" w:rsidR="00A91BAB" w:rsidRPr="00A91BAB" w:rsidRDefault="00A91BAB" w:rsidP="00A91BAB">
                  <w:pPr>
                    <w:pStyle w:val="semtext"/>
                    <w:rPr>
                      <w:rFonts w:asciiTheme="minorHAnsi" w:hAnsiTheme="minorHAnsi" w:cstheme="minorHAnsi"/>
                      <w:bCs w:val="0"/>
                      <w:iCs w:val="0"/>
                      <w:color w:val="auto"/>
                      <w:sz w:val="22"/>
                      <w:szCs w:val="22"/>
                    </w:rPr>
                  </w:pPr>
                  <w:r w:rsidRPr="00A91BAB">
                    <w:rPr>
                      <w:rFonts w:asciiTheme="minorHAnsi" w:hAnsiTheme="minorHAnsi" w:cstheme="minorHAnsi"/>
                      <w:bCs w:val="0"/>
                      <w:iCs w:val="0"/>
                      <w:color w:val="auto"/>
                      <w:sz w:val="22"/>
                      <w:szCs w:val="22"/>
                    </w:rPr>
                    <w:t>hnědo-černá bez viditelné fluorescence</w:t>
                  </w:r>
                </w:p>
              </w:tc>
              <w:tc>
                <w:tcPr>
                  <w:tcW w:w="3828" w:type="dxa"/>
                  <w:tcBorders>
                    <w:top w:val="single" w:sz="4" w:space="0" w:color="000000"/>
                    <w:left w:val="single" w:sz="4" w:space="0" w:color="000000"/>
                    <w:bottom w:val="single" w:sz="4" w:space="0" w:color="000000"/>
                  </w:tcBorders>
                  <w:shd w:val="clear" w:color="auto" w:fill="auto"/>
                </w:tcPr>
                <w:p w14:paraId="1A8D37E8" w14:textId="77777777" w:rsidR="00A91BAB" w:rsidRPr="00A91BAB" w:rsidRDefault="00A91BAB" w:rsidP="00A91BAB">
                  <w:pPr>
                    <w:pStyle w:val="semtext"/>
                    <w:rPr>
                      <w:rFonts w:asciiTheme="minorHAnsi" w:hAnsiTheme="minorHAnsi" w:cstheme="minorHAnsi"/>
                      <w:iCs w:val="0"/>
                      <w:color w:val="auto"/>
                      <w:sz w:val="22"/>
                      <w:szCs w:val="22"/>
                    </w:rPr>
                  </w:pPr>
                  <w:r w:rsidRPr="00A91BAB">
                    <w:rPr>
                      <w:rFonts w:asciiTheme="minorHAnsi" w:hAnsiTheme="minorHAnsi" w:cstheme="minorHAnsi"/>
                      <w:iCs w:val="0"/>
                      <w:color w:val="auto"/>
                      <w:sz w:val="22"/>
                      <w:szCs w:val="22"/>
                      <w:u w:val="single"/>
                    </w:rPr>
                    <w:t>barevná vrstva</w:t>
                  </w:r>
                  <w:r w:rsidRPr="00A91BAB">
                    <w:rPr>
                      <w:rFonts w:asciiTheme="minorHAnsi" w:hAnsiTheme="minorHAnsi" w:cstheme="minorHAnsi"/>
                      <w:iCs w:val="0"/>
                      <w:color w:val="auto"/>
                      <w:sz w:val="22"/>
                      <w:szCs w:val="22"/>
                    </w:rPr>
                    <w:t xml:space="preserve">, </w:t>
                  </w:r>
                  <w:proofErr w:type="spellStart"/>
                  <w:r w:rsidRPr="00A91BAB">
                    <w:rPr>
                      <w:rFonts w:asciiTheme="minorHAnsi" w:hAnsiTheme="minorHAnsi" w:cstheme="minorHAnsi"/>
                      <w:iCs w:val="0"/>
                      <w:color w:val="auto"/>
                      <w:sz w:val="22"/>
                      <w:szCs w:val="22"/>
                    </w:rPr>
                    <w:t>tl</w:t>
                  </w:r>
                  <w:proofErr w:type="spellEnd"/>
                  <w:r w:rsidRPr="00A91BAB">
                    <w:rPr>
                      <w:rFonts w:asciiTheme="minorHAnsi" w:hAnsiTheme="minorHAnsi" w:cstheme="minorHAnsi"/>
                      <w:iCs w:val="0"/>
                      <w:color w:val="auto"/>
                      <w:sz w:val="22"/>
                      <w:szCs w:val="22"/>
                    </w:rPr>
                    <w:t xml:space="preserve">. ca 50 </w:t>
                  </w:r>
                  <w:r w:rsidRPr="00A91BAB">
                    <w:rPr>
                      <w:rFonts w:asciiTheme="minorHAnsi" w:hAnsiTheme="minorHAnsi" w:cstheme="minorHAnsi"/>
                      <w:iCs w:val="0"/>
                      <w:color w:val="auto"/>
                      <w:sz w:val="22"/>
                      <w:szCs w:val="22"/>
                    </w:rPr>
                    <w:t xml:space="preserve">m, vrstva s tmavými a ojedinělými červenými zrny, pojivo vrstvy je patrně uhličitan vápenatý, vzhledem ke zvýšenému obsahu uhlíkatých složek nelze vyloučit organický původ pojiva. V barvících složkách byl prokázán obsah smaltu, příměs červených a hnědých hlinek a příměs černého uhlíkatého pigmentu.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36A68FE8" w14:textId="77777777" w:rsidR="00A91BAB" w:rsidRPr="00A91BAB" w:rsidRDefault="00A91BAB" w:rsidP="00A91BAB">
                  <w:pPr>
                    <w:pStyle w:val="semtext"/>
                    <w:rPr>
                      <w:rFonts w:asciiTheme="minorHAnsi" w:hAnsiTheme="minorHAnsi" w:cstheme="minorHAnsi"/>
                      <w:b/>
                      <w:iCs w:val="0"/>
                      <w:color w:val="auto"/>
                      <w:sz w:val="22"/>
                      <w:szCs w:val="22"/>
                    </w:rPr>
                  </w:pPr>
                  <w:r w:rsidRPr="00A91BAB">
                    <w:rPr>
                      <w:rFonts w:asciiTheme="minorHAnsi" w:hAnsiTheme="minorHAnsi" w:cstheme="minorHAnsi"/>
                      <w:b/>
                      <w:iCs w:val="0"/>
                      <w:color w:val="auto"/>
                      <w:sz w:val="22"/>
                      <w:szCs w:val="22"/>
                    </w:rPr>
                    <w:t xml:space="preserve">Celkové spektrum: </w:t>
                  </w:r>
                  <w:proofErr w:type="spellStart"/>
                  <w:r w:rsidRPr="00A91BAB">
                    <w:rPr>
                      <w:rFonts w:asciiTheme="minorHAnsi" w:hAnsiTheme="minorHAnsi" w:cstheme="minorHAnsi"/>
                      <w:iCs w:val="0"/>
                      <w:color w:val="auto"/>
                      <w:sz w:val="22"/>
                      <w:szCs w:val="22"/>
                    </w:rPr>
                    <w:t>org</w:t>
                  </w:r>
                  <w:proofErr w:type="spellEnd"/>
                  <w:r w:rsidRPr="00A91BAB">
                    <w:rPr>
                      <w:rFonts w:asciiTheme="minorHAnsi" w:hAnsiTheme="minorHAnsi" w:cstheme="minorHAnsi"/>
                      <w:iCs w:val="0"/>
                      <w:color w:val="auto"/>
                      <w:sz w:val="22"/>
                      <w:szCs w:val="22"/>
                    </w:rPr>
                    <w:t>.,</w:t>
                  </w:r>
                  <w:r w:rsidRPr="00A91BAB">
                    <w:rPr>
                      <w:rFonts w:asciiTheme="minorHAnsi" w:hAnsiTheme="minorHAnsi" w:cstheme="minorHAnsi"/>
                      <w:b/>
                      <w:iCs w:val="0"/>
                      <w:color w:val="auto"/>
                      <w:sz w:val="22"/>
                      <w:szCs w:val="22"/>
                    </w:rPr>
                    <w:t xml:space="preserve"> </w:t>
                  </w:r>
                  <w:r w:rsidRPr="00A91BAB">
                    <w:rPr>
                      <w:rFonts w:asciiTheme="minorHAnsi" w:hAnsiTheme="minorHAnsi" w:cstheme="minorHAnsi"/>
                      <w:iCs w:val="0"/>
                      <w:color w:val="auto"/>
                      <w:sz w:val="22"/>
                      <w:szCs w:val="22"/>
                    </w:rPr>
                    <w:t>Ca, (Si, Al, F, Ca, S, K, Mg, P, Na)</w:t>
                  </w:r>
                  <w:r w:rsidRPr="00A91BAB">
                    <w:rPr>
                      <w:rFonts w:asciiTheme="minorHAnsi" w:hAnsiTheme="minorHAnsi" w:cstheme="minorHAnsi"/>
                      <w:b/>
                      <w:iCs w:val="0"/>
                      <w:color w:val="auto"/>
                      <w:sz w:val="22"/>
                      <w:szCs w:val="22"/>
                    </w:rPr>
                    <w:t xml:space="preserve"> </w:t>
                  </w:r>
                </w:p>
                <w:p w14:paraId="2EEB7BD8" w14:textId="77777777" w:rsidR="00A91BAB" w:rsidRPr="00A91BAB" w:rsidRDefault="00A91BAB" w:rsidP="00A91BAB">
                  <w:pPr>
                    <w:pStyle w:val="semtext"/>
                    <w:rPr>
                      <w:rFonts w:asciiTheme="minorHAnsi" w:hAnsiTheme="minorHAnsi" w:cstheme="minorHAnsi"/>
                      <w:b/>
                      <w:iCs w:val="0"/>
                      <w:color w:val="auto"/>
                      <w:sz w:val="22"/>
                      <w:szCs w:val="22"/>
                    </w:rPr>
                  </w:pPr>
                  <w:r w:rsidRPr="00A91BAB">
                    <w:rPr>
                      <w:rFonts w:asciiTheme="minorHAnsi" w:hAnsiTheme="minorHAnsi" w:cstheme="minorHAnsi"/>
                      <w:b/>
                      <w:iCs w:val="0"/>
                      <w:color w:val="auto"/>
                      <w:sz w:val="22"/>
                      <w:szCs w:val="22"/>
                    </w:rPr>
                    <w:t xml:space="preserve">Zrno 1: </w:t>
                  </w:r>
                  <w:r w:rsidRPr="00A91BAB">
                    <w:rPr>
                      <w:rFonts w:asciiTheme="minorHAnsi" w:hAnsiTheme="minorHAnsi" w:cstheme="minorHAnsi"/>
                      <w:iCs w:val="0"/>
                      <w:color w:val="auto"/>
                      <w:sz w:val="22"/>
                      <w:szCs w:val="22"/>
                      <w:u w:val="single"/>
                    </w:rPr>
                    <w:t>Si</w:t>
                  </w:r>
                  <w:r w:rsidRPr="00A91BAB">
                    <w:rPr>
                      <w:rFonts w:asciiTheme="minorHAnsi" w:hAnsiTheme="minorHAnsi" w:cstheme="minorHAnsi"/>
                      <w:iCs w:val="0"/>
                      <w:color w:val="auto"/>
                      <w:sz w:val="22"/>
                      <w:szCs w:val="22"/>
                    </w:rPr>
                    <w:t xml:space="preserve">, (Co, As, </w:t>
                  </w:r>
                  <w:proofErr w:type="spellStart"/>
                  <w:r w:rsidRPr="00A91BAB">
                    <w:rPr>
                      <w:rFonts w:asciiTheme="minorHAnsi" w:hAnsiTheme="minorHAnsi" w:cstheme="minorHAnsi"/>
                      <w:iCs w:val="0"/>
                      <w:color w:val="auto"/>
                      <w:sz w:val="22"/>
                      <w:szCs w:val="22"/>
                    </w:rPr>
                    <w:t>Bi</w:t>
                  </w:r>
                  <w:proofErr w:type="spellEnd"/>
                  <w:r w:rsidRPr="00A91BAB">
                    <w:rPr>
                      <w:rFonts w:asciiTheme="minorHAnsi" w:hAnsiTheme="minorHAnsi" w:cstheme="minorHAnsi"/>
                      <w:iCs w:val="0"/>
                      <w:color w:val="auto"/>
                      <w:sz w:val="22"/>
                      <w:szCs w:val="22"/>
                    </w:rPr>
                    <w:t xml:space="preserve">, </w:t>
                  </w:r>
                  <w:proofErr w:type="spellStart"/>
                  <w:r w:rsidRPr="00A91BAB">
                    <w:rPr>
                      <w:rFonts w:asciiTheme="minorHAnsi" w:hAnsiTheme="minorHAnsi" w:cstheme="minorHAnsi"/>
                      <w:iCs w:val="0"/>
                      <w:color w:val="auto"/>
                      <w:sz w:val="22"/>
                      <w:szCs w:val="22"/>
                    </w:rPr>
                    <w:t>Fe</w:t>
                  </w:r>
                  <w:proofErr w:type="spellEnd"/>
                  <w:r w:rsidRPr="00A91BAB">
                    <w:rPr>
                      <w:rFonts w:asciiTheme="minorHAnsi" w:hAnsiTheme="minorHAnsi" w:cstheme="minorHAnsi"/>
                      <w:iCs w:val="0"/>
                      <w:color w:val="auto"/>
                      <w:sz w:val="22"/>
                      <w:szCs w:val="22"/>
                    </w:rPr>
                    <w:t>, K)</w:t>
                  </w:r>
                </w:p>
              </w:tc>
            </w:tr>
          </w:tbl>
          <w:p w14:paraId="21F0E844" w14:textId="77777777" w:rsidR="00A91BAB" w:rsidRPr="00A91BAB" w:rsidRDefault="00A91BAB" w:rsidP="00A91BAB">
            <w:pPr>
              <w:pStyle w:val="poznmky"/>
              <w:rPr>
                <w:rFonts w:asciiTheme="minorHAnsi" w:hAnsiTheme="minorHAnsi" w:cstheme="minorHAnsi"/>
                <w:sz w:val="22"/>
                <w:szCs w:val="22"/>
              </w:rPr>
            </w:pPr>
            <w:r w:rsidRPr="00A91BAB">
              <w:rPr>
                <w:rFonts w:asciiTheme="minorHAnsi" w:hAnsiTheme="minorHAnsi" w:cstheme="minorHAnsi"/>
                <w:sz w:val="22"/>
                <w:szCs w:val="22"/>
              </w:rPr>
              <w:t xml:space="preserve">Prvková analýza SEM-EDX vzorku V6/9772. Vzorky v závorce jsou zastoupeny v zanedbatelné koncentraci. </w:t>
            </w:r>
          </w:p>
          <w:p w14:paraId="6942A6E1" w14:textId="77777777" w:rsidR="00A91BAB" w:rsidRDefault="00A91BAB" w:rsidP="00A91BAB">
            <w:pPr>
              <w:pStyle w:val="poznmky"/>
              <w:rPr>
                <w:rFonts w:asciiTheme="minorHAnsi" w:hAnsiTheme="minorHAnsi" w:cstheme="minorHAnsi"/>
                <w:b/>
                <w:sz w:val="22"/>
                <w:szCs w:val="22"/>
                <w:u w:val="single"/>
              </w:rPr>
            </w:pPr>
            <w:r w:rsidRPr="00A91BAB">
              <w:rPr>
                <w:rFonts w:asciiTheme="minorHAnsi" w:hAnsiTheme="minorHAnsi" w:cstheme="minorHAnsi"/>
                <w:b/>
                <w:sz w:val="22"/>
                <w:szCs w:val="22"/>
                <w:u w:val="single"/>
              </w:rPr>
              <w:t>Závěr:</w:t>
            </w:r>
          </w:p>
          <w:p w14:paraId="6D4EE2DF" w14:textId="637060E9" w:rsidR="00A91BAB" w:rsidRPr="00A91BAB" w:rsidRDefault="00A91BAB" w:rsidP="00A91BAB">
            <w:pPr>
              <w:pStyle w:val="poznmky"/>
              <w:rPr>
                <w:rFonts w:asciiTheme="minorHAnsi" w:hAnsiTheme="minorHAnsi" w:cstheme="minorHAnsi"/>
                <w:sz w:val="22"/>
                <w:szCs w:val="22"/>
                <w:u w:val="single"/>
              </w:rPr>
            </w:pPr>
            <w:r w:rsidRPr="00A91BAB">
              <w:rPr>
                <w:rFonts w:asciiTheme="minorHAnsi" w:hAnsiTheme="minorHAnsi" w:cstheme="minorHAnsi"/>
                <w:sz w:val="22"/>
                <w:szCs w:val="22"/>
              </w:rPr>
              <w:t>Vzorek odebraný z </w:t>
            </w:r>
            <w:r w:rsidRPr="00A91BAB">
              <w:rPr>
                <w:rStyle w:val="Nadpis2Char"/>
                <w:rFonts w:asciiTheme="minorHAnsi" w:hAnsiTheme="minorHAnsi" w:cstheme="minorHAnsi"/>
                <w:color w:val="auto"/>
                <w:sz w:val="22"/>
                <w:szCs w:val="22"/>
              </w:rPr>
              <w:t xml:space="preserve">modrého pole malovaného valdštejnského erbu malovaný na severní stěně kaple pod štukovým výjevem sv. Jiří je tvořen ze tří barevných vrstev. První vrstva provedená na omítce je okrový vápenný podklad (1), který </w:t>
            </w:r>
            <w:proofErr w:type="gramStart"/>
            <w:r w:rsidRPr="00A91BAB">
              <w:rPr>
                <w:rStyle w:val="Nadpis2Char"/>
                <w:rFonts w:asciiTheme="minorHAnsi" w:hAnsiTheme="minorHAnsi" w:cstheme="minorHAnsi"/>
                <w:color w:val="auto"/>
                <w:sz w:val="22"/>
                <w:szCs w:val="22"/>
              </w:rPr>
              <w:t>tvoří</w:t>
            </w:r>
            <w:proofErr w:type="gramEnd"/>
            <w:r w:rsidRPr="00A91BAB">
              <w:rPr>
                <w:rStyle w:val="Nadpis2Char"/>
                <w:rFonts w:asciiTheme="minorHAnsi" w:hAnsiTheme="minorHAnsi" w:cstheme="minorHAnsi"/>
                <w:color w:val="auto"/>
                <w:sz w:val="22"/>
                <w:szCs w:val="22"/>
              </w:rPr>
              <w:t xml:space="preserve"> podklad pro výrazně modrou barevnou úpravu (2). Okrová i primární modrá vrstva byla provedena vápennou technikou s pojivem na bázi středně dolomitického vápna, dle nažloutlé fluorescence patrně s významnou příměsí organické složky. Jako modrý pigment byl použit modrý azurit (přírodního původu). Nejmladší vrstva na povrchu je hnědo-černá, i když podle složení vrstev nelze vyloučit, zda původně neměla jinou barevnost a současná barevnost není důsledkem alterace vrstvy. Hlavní součásti úpravy </w:t>
            </w:r>
            <w:proofErr w:type="gramStart"/>
            <w:r w:rsidRPr="00A91BAB">
              <w:rPr>
                <w:rStyle w:val="Nadpis2Char"/>
                <w:rFonts w:asciiTheme="minorHAnsi" w:hAnsiTheme="minorHAnsi" w:cstheme="minorHAnsi"/>
                <w:color w:val="auto"/>
                <w:sz w:val="22"/>
                <w:szCs w:val="22"/>
              </w:rPr>
              <w:t>tvoří</w:t>
            </w:r>
            <w:proofErr w:type="gramEnd"/>
            <w:r w:rsidRPr="00A91BAB">
              <w:rPr>
                <w:rStyle w:val="Nadpis2Char"/>
                <w:rFonts w:asciiTheme="minorHAnsi" w:hAnsiTheme="minorHAnsi" w:cstheme="minorHAnsi"/>
                <w:color w:val="auto"/>
                <w:sz w:val="22"/>
                <w:szCs w:val="22"/>
              </w:rPr>
              <w:t xml:space="preserve"> modrý smalt, příměs červené a hnědé hlinky a patrně černého uhlíkatého pigmentu. Pojivo nelze jednoznačně určit; ve vrstvě byl zjištěn zvýšený obsah složek s obsahem uhlíku i přítomnost uhličitanu vápenatého.</w:t>
            </w:r>
          </w:p>
          <w:p w14:paraId="0D4F98B6" w14:textId="77777777" w:rsidR="00A91BAB" w:rsidRPr="00A91BAB" w:rsidRDefault="00A91BAB" w:rsidP="000F23B0">
            <w:pPr>
              <w:pStyle w:val="Nadpis"/>
              <w:rPr>
                <w:rFonts w:asciiTheme="minorHAnsi" w:hAnsiTheme="minorHAnsi" w:cstheme="minorHAnsi"/>
                <w:sz w:val="22"/>
                <w:szCs w:val="22"/>
                <w:u w:val="single"/>
              </w:rPr>
            </w:pPr>
          </w:p>
          <w:p w14:paraId="0943A424" w14:textId="77777777" w:rsidR="00A91BAB" w:rsidRPr="00A91BAB" w:rsidRDefault="00A91BAB" w:rsidP="000F23B0">
            <w:pPr>
              <w:pStyle w:val="Nadpis"/>
              <w:rPr>
                <w:rFonts w:asciiTheme="minorHAnsi" w:hAnsiTheme="minorHAnsi" w:cstheme="minorHAnsi"/>
                <w:sz w:val="22"/>
                <w:szCs w:val="22"/>
                <w:u w:val="single"/>
              </w:rPr>
            </w:pPr>
          </w:p>
          <w:p w14:paraId="7540FC47" w14:textId="77777777" w:rsidR="00DE00FE" w:rsidRPr="00A91BAB" w:rsidRDefault="00DE00FE" w:rsidP="001704A2">
            <w:pPr>
              <w:pStyle w:val="Nadpis"/>
              <w:rPr>
                <w:rFonts w:asciiTheme="minorHAnsi" w:hAnsiTheme="minorHAnsi" w:cstheme="minorHAnsi"/>
                <w:sz w:val="22"/>
                <w:szCs w:val="22"/>
                <w:u w:val="single"/>
              </w:rPr>
            </w:pPr>
          </w:p>
          <w:p w14:paraId="4ACEE862" w14:textId="7EB5E225" w:rsidR="00F4560B" w:rsidRPr="00A91BAB" w:rsidRDefault="00F4560B" w:rsidP="00821499">
            <w:pPr>
              <w:rPr>
                <w:rFonts w:cstheme="minorHAnsi"/>
              </w:rPr>
            </w:pPr>
          </w:p>
          <w:p w14:paraId="15DBA94B" w14:textId="77777777" w:rsidR="00F4560B" w:rsidRPr="00A91BAB" w:rsidRDefault="00F4560B" w:rsidP="00F4560B">
            <w:pPr>
              <w:pStyle w:val="Nadpis2"/>
              <w:outlineLvl w:val="1"/>
              <w:rPr>
                <w:rFonts w:asciiTheme="minorHAnsi" w:hAnsiTheme="minorHAnsi" w:cstheme="minorHAnsi"/>
                <w:b/>
                <w:bCs/>
                <w:color w:val="auto"/>
                <w:sz w:val="22"/>
                <w:szCs w:val="22"/>
              </w:rPr>
            </w:pPr>
            <w:r w:rsidRPr="00A91BAB">
              <w:rPr>
                <w:rFonts w:asciiTheme="minorHAnsi" w:hAnsiTheme="minorHAnsi" w:cstheme="minorHAnsi"/>
                <w:b/>
                <w:bCs/>
                <w:color w:val="auto"/>
                <w:sz w:val="22"/>
                <w:szCs w:val="22"/>
              </w:rPr>
              <w:t xml:space="preserve">Shrnutí výsledků průzkumu, vyhodnocení: </w:t>
            </w:r>
          </w:p>
          <w:p w14:paraId="26FA57E6" w14:textId="77777777" w:rsidR="00F4560B" w:rsidRPr="00A91BAB" w:rsidRDefault="00F4560B" w:rsidP="00F4560B">
            <w:pPr>
              <w:pStyle w:val="Styl2"/>
              <w:rPr>
                <w:rFonts w:asciiTheme="minorHAnsi" w:hAnsiTheme="minorHAnsi" w:cstheme="minorHAnsi"/>
                <w:sz w:val="22"/>
                <w:szCs w:val="22"/>
              </w:rPr>
            </w:pPr>
            <w:r w:rsidRPr="00A91BAB">
              <w:rPr>
                <w:rStyle w:val="A15"/>
                <w:rFonts w:asciiTheme="minorHAnsi" w:hAnsiTheme="minorHAnsi" w:cstheme="minorHAnsi"/>
                <w:color w:val="auto"/>
              </w:rPr>
              <w:t>Předmětem chemicko-technologického průzkumu byla štuková výzdoba</w:t>
            </w:r>
            <w:r w:rsidRPr="00A91BAB">
              <w:rPr>
                <w:rFonts w:asciiTheme="minorHAnsi" w:hAnsiTheme="minorHAnsi" w:cstheme="minorHAnsi"/>
                <w:sz w:val="22"/>
                <w:szCs w:val="22"/>
              </w:rPr>
              <w:t xml:space="preserve"> kaple sv. Jiří na SZ Telč</w:t>
            </w:r>
            <w:r w:rsidRPr="00A91BAB">
              <w:rPr>
                <w:rStyle w:val="A15"/>
                <w:rFonts w:asciiTheme="minorHAnsi" w:hAnsiTheme="minorHAnsi" w:cstheme="minorHAnsi"/>
                <w:color w:val="auto"/>
              </w:rPr>
              <w:t xml:space="preserve">. Průzkum povrchových úprav proběhl v rámci restaurátorského průzkumu, který na objektu provedla Fakulta restaurování Univerzity Pardubice v roce 2019 ve spolupráci se SZ Telč, </w:t>
            </w:r>
            <w:proofErr w:type="spellStart"/>
            <w:r w:rsidRPr="00A91BAB">
              <w:rPr>
                <w:rStyle w:val="A15"/>
                <w:rFonts w:asciiTheme="minorHAnsi" w:hAnsiTheme="minorHAnsi" w:cstheme="minorHAnsi"/>
                <w:color w:val="auto"/>
              </w:rPr>
              <w:t>zast</w:t>
            </w:r>
            <w:proofErr w:type="spellEnd"/>
            <w:r w:rsidRPr="00A91BAB">
              <w:rPr>
                <w:rStyle w:val="A15"/>
                <w:rFonts w:asciiTheme="minorHAnsi" w:hAnsiTheme="minorHAnsi" w:cstheme="minorHAnsi"/>
                <w:color w:val="auto"/>
              </w:rPr>
              <w:t xml:space="preserve">. Bohumilem Norkem, kastelánem zámku v rámci projektu podporovaném MK ČR, programu </w:t>
            </w:r>
            <w:r w:rsidRPr="00A91BAB">
              <w:rPr>
                <w:rFonts w:asciiTheme="minorHAnsi" w:hAnsiTheme="minorHAnsi" w:cstheme="minorHAnsi"/>
                <w:sz w:val="22"/>
                <w:szCs w:val="22"/>
                <w:shd w:val="clear" w:color="auto" w:fill="FFFFFF"/>
              </w:rPr>
              <w:t>na podporu aplikovaného výzkumu a experimentálního vývoje národní a kulturní identity na léta 2018 až 2022 (NAKI II)</w:t>
            </w:r>
            <w:r w:rsidRPr="00A91BAB">
              <w:rPr>
                <w:rStyle w:val="A15"/>
                <w:rFonts w:asciiTheme="minorHAnsi" w:hAnsiTheme="minorHAnsi" w:cstheme="minorHAnsi"/>
                <w:color w:val="auto"/>
              </w:rPr>
              <w:t xml:space="preserve"> s názvem ´Renesanční a manýristické štukatérství v Čechách a na Moravě´, id. č. </w:t>
            </w:r>
            <w:r w:rsidRPr="00A91BAB">
              <w:rPr>
                <w:rFonts w:asciiTheme="minorHAnsi" w:hAnsiTheme="minorHAnsi" w:cstheme="minorHAnsi"/>
                <w:sz w:val="22"/>
                <w:szCs w:val="22"/>
                <w:shd w:val="clear" w:color="auto" w:fill="FFFFFF"/>
              </w:rPr>
              <w:t>DG18P02OVV005</w:t>
            </w:r>
            <w:r w:rsidRPr="00A91BAB">
              <w:rPr>
                <w:rStyle w:val="A15"/>
                <w:rFonts w:asciiTheme="minorHAnsi" w:hAnsiTheme="minorHAnsi" w:cstheme="minorHAnsi"/>
                <w:color w:val="auto"/>
              </w:rPr>
              <w:t xml:space="preserve">. </w:t>
            </w:r>
          </w:p>
          <w:p w14:paraId="6D0AC820" w14:textId="77777777" w:rsidR="00F4560B" w:rsidRPr="00A91BAB" w:rsidRDefault="00F4560B" w:rsidP="00F4560B">
            <w:pPr>
              <w:pStyle w:val="Styl2"/>
              <w:rPr>
                <w:rFonts w:asciiTheme="minorHAnsi" w:hAnsiTheme="minorHAnsi" w:cstheme="minorHAnsi"/>
                <w:sz w:val="22"/>
                <w:szCs w:val="22"/>
              </w:rPr>
            </w:pPr>
            <w:r w:rsidRPr="00A91BAB">
              <w:rPr>
                <w:rStyle w:val="A15"/>
                <w:rFonts w:asciiTheme="minorHAnsi" w:hAnsiTheme="minorHAnsi" w:cstheme="minorHAnsi"/>
                <w:color w:val="auto"/>
              </w:rPr>
              <w:t xml:space="preserve">Chemicko-technologický průzkum povrchových úprav se zaměřil na popis, stratigrafii a určení skladby štuku a povrchových vrstev štukové výzdoby kaple, v jednom případě maleb doplňující štukovou výzdobu. Cílem průzkumu bylo určení/charakterizace složení renesančního štuku použitého pro figurální i dekorativní štukovou výzdobu a popis a analýza povrchových/barevných úprav štukových vrstev. Vzhledem ke zjevné přítomnosti sekundárních úprav, bylo dalším cílem průzkumu doložit, zdokumentovat a blíže popsat stratigrafii a složení druhotných vrstev. Podrobnější analýza povrchových úprav by mohly sloužit k bližšímu upřesnění vývoje podoby štukové výzdoby kaple v průběhu staletí, které nelze archivním průzkumem blíže doložit, kromě zásahu v polovině 20. století, ke kterému byla shromážděna archivní dokumentace. Ani z ní však nevyplývají bližší poznatky o charakteru zásahu, zvolených materiálech nebo postupech. </w:t>
            </w:r>
          </w:p>
          <w:p w14:paraId="51AC6EF5" w14:textId="77777777" w:rsidR="00F4560B" w:rsidRPr="00A91BAB" w:rsidRDefault="00F4560B" w:rsidP="00F4560B">
            <w:pPr>
              <w:pStyle w:val="Styl2"/>
              <w:rPr>
                <w:rFonts w:asciiTheme="minorHAnsi" w:hAnsiTheme="minorHAnsi" w:cstheme="minorHAnsi"/>
                <w:sz w:val="22"/>
                <w:szCs w:val="22"/>
              </w:rPr>
            </w:pPr>
            <w:r w:rsidRPr="00A91BAB">
              <w:rPr>
                <w:rStyle w:val="A15"/>
                <w:rFonts w:asciiTheme="minorHAnsi" w:hAnsiTheme="minorHAnsi" w:cstheme="minorHAnsi"/>
                <w:color w:val="auto"/>
              </w:rPr>
              <w:t xml:space="preserve">Průzkum odebraných vzorků (celkem 5 vzorků odebraných z různých částí štukové figurální i dekorativní výzdoby + 1 vzorek z malby valdštejnského erbu pod reliéfem sv. Jiří na severní stěně kaple) byl proveden pomocí mikroskopických technik, optické a skenovací elektronové mikroskopie s mikrosondou (SEM-EDX). Pojivo malby bylo určeno prozatím orientačně pomocí SEM-EDX. Vzorky barevných úprav byly pro účely mikroskopického průzkumu upraveny do formy nábrusů. </w:t>
            </w:r>
            <w:r w:rsidRPr="00A91BAB">
              <w:rPr>
                <w:rFonts w:asciiTheme="minorHAnsi" w:hAnsiTheme="minorHAnsi" w:cstheme="minorHAnsi"/>
                <w:sz w:val="22"/>
                <w:szCs w:val="22"/>
              </w:rPr>
              <w:t xml:space="preserve">Vzorky štukových omítek byly podrobně analyzovány z výbrusů odebraných vzorků pomocí polarizační mikroskopie (provedeno ve spolupráci s Mgr. Daliborem Všianským, PhD., ÚGV, </w:t>
            </w:r>
            <w:proofErr w:type="spellStart"/>
            <w:r w:rsidRPr="00A91BAB">
              <w:rPr>
                <w:rFonts w:asciiTheme="minorHAnsi" w:hAnsiTheme="minorHAnsi" w:cstheme="minorHAnsi"/>
                <w:sz w:val="22"/>
                <w:szCs w:val="22"/>
              </w:rPr>
              <w:t>PřF</w:t>
            </w:r>
            <w:proofErr w:type="spellEnd"/>
            <w:r w:rsidRPr="00A91BAB">
              <w:rPr>
                <w:rFonts w:asciiTheme="minorHAnsi" w:hAnsiTheme="minorHAnsi" w:cstheme="minorHAnsi"/>
                <w:sz w:val="22"/>
                <w:szCs w:val="22"/>
              </w:rPr>
              <w:t xml:space="preserve">, MU v Brně). U vzorku V4/9770 byla provedena analýza vláken přítomných v druhotné štukové vrstvě pomocí FTIR (Infračervené spektrometrie s Fourierovou transformací). </w:t>
            </w:r>
          </w:p>
          <w:p w14:paraId="5F29863E" w14:textId="77777777" w:rsidR="00F4560B" w:rsidRPr="00A91BAB" w:rsidRDefault="00F4560B" w:rsidP="00F4560B">
            <w:pPr>
              <w:pStyle w:val="Styl2"/>
              <w:rPr>
                <w:rFonts w:asciiTheme="minorHAnsi" w:hAnsiTheme="minorHAnsi" w:cstheme="minorHAnsi"/>
                <w:sz w:val="22"/>
                <w:szCs w:val="22"/>
              </w:rPr>
            </w:pPr>
          </w:p>
          <w:p w14:paraId="570FDF2D" w14:textId="77777777" w:rsidR="00F4560B" w:rsidRPr="00A91BAB" w:rsidRDefault="00F4560B" w:rsidP="00F4560B">
            <w:pPr>
              <w:pStyle w:val="Styl2"/>
              <w:rPr>
                <w:rFonts w:asciiTheme="minorHAnsi" w:hAnsiTheme="minorHAnsi" w:cstheme="minorHAnsi"/>
                <w:b/>
                <w:bCs/>
                <w:sz w:val="22"/>
                <w:szCs w:val="22"/>
              </w:rPr>
            </w:pPr>
            <w:r w:rsidRPr="00A91BAB">
              <w:rPr>
                <w:rStyle w:val="A15"/>
                <w:rFonts w:asciiTheme="minorHAnsi" w:hAnsiTheme="minorHAnsi" w:cstheme="minorHAnsi"/>
                <w:b/>
                <w:bCs/>
                <w:color w:val="auto"/>
              </w:rPr>
              <w:t xml:space="preserve">Výsledky průzkumu: </w:t>
            </w:r>
          </w:p>
          <w:p w14:paraId="16F19558" w14:textId="77777777" w:rsidR="00F4560B" w:rsidRPr="00A91BAB" w:rsidRDefault="00F4560B" w:rsidP="00F4560B">
            <w:pPr>
              <w:pStyle w:val="Styl2"/>
              <w:rPr>
                <w:rStyle w:val="A16"/>
                <w:rFonts w:asciiTheme="minorHAnsi" w:hAnsiTheme="minorHAnsi" w:cstheme="minorHAnsi"/>
                <w:b w:val="0"/>
                <w:bCs w:val="0"/>
                <w:color w:val="auto"/>
                <w:u w:val="none"/>
              </w:rPr>
            </w:pPr>
            <w:r w:rsidRPr="00A91BAB">
              <w:rPr>
                <w:rStyle w:val="A16"/>
                <w:rFonts w:asciiTheme="minorHAnsi" w:hAnsiTheme="minorHAnsi" w:cstheme="minorHAnsi"/>
                <w:b w:val="0"/>
                <w:bCs w:val="0"/>
                <w:color w:val="auto"/>
                <w:u w:val="none"/>
              </w:rPr>
              <w:t>Charakterizace štukových vrstev – vzorky V1, V2, V3 (oprava z pol. 20. století), V4 (oprava z 19. století)</w:t>
            </w:r>
          </w:p>
          <w:p w14:paraId="4CFB1C32" w14:textId="77777777" w:rsidR="00F4560B" w:rsidRPr="00A91BAB" w:rsidRDefault="00F4560B" w:rsidP="00F4560B">
            <w:pPr>
              <w:pStyle w:val="Styl2"/>
              <w:rPr>
                <w:rFonts w:asciiTheme="minorHAnsi" w:hAnsiTheme="minorHAnsi" w:cstheme="minorHAnsi"/>
                <w:sz w:val="22"/>
                <w:szCs w:val="22"/>
              </w:rPr>
            </w:pPr>
            <w:r w:rsidRPr="00A91BAB">
              <w:rPr>
                <w:rFonts w:asciiTheme="minorHAnsi" w:hAnsiTheme="minorHAnsi" w:cstheme="minorHAnsi"/>
                <w:sz w:val="22"/>
                <w:szCs w:val="22"/>
              </w:rPr>
              <w:t xml:space="preserve">Podklad vzorku </w:t>
            </w:r>
            <w:proofErr w:type="gramStart"/>
            <w:r w:rsidRPr="00A91BAB">
              <w:rPr>
                <w:rFonts w:asciiTheme="minorHAnsi" w:hAnsiTheme="minorHAnsi" w:cstheme="minorHAnsi"/>
                <w:sz w:val="22"/>
                <w:szCs w:val="22"/>
              </w:rPr>
              <w:t>tvoří</w:t>
            </w:r>
            <w:proofErr w:type="gramEnd"/>
            <w:r w:rsidRPr="00A91BAB">
              <w:rPr>
                <w:rFonts w:asciiTheme="minorHAnsi" w:hAnsiTheme="minorHAnsi" w:cstheme="minorHAnsi"/>
                <w:sz w:val="22"/>
                <w:szCs w:val="22"/>
              </w:rPr>
              <w:t xml:space="preserve"> vrstva bílého štuku s pojivem na bázi vzdušného nebo slabě hydraulického vápna s malou příměsí uhličitanu hořečnatého (obsah Mg fází přibližně do 4 </w:t>
            </w:r>
            <w:proofErr w:type="spellStart"/>
            <w:r w:rsidRPr="00A91BAB">
              <w:rPr>
                <w:rFonts w:asciiTheme="minorHAnsi" w:hAnsiTheme="minorHAnsi" w:cstheme="minorHAnsi"/>
                <w:sz w:val="22"/>
                <w:szCs w:val="22"/>
              </w:rPr>
              <w:t>at</w:t>
            </w:r>
            <w:proofErr w:type="spellEnd"/>
            <w:r w:rsidRPr="00A91BAB">
              <w:rPr>
                <w:rFonts w:asciiTheme="minorHAnsi" w:hAnsiTheme="minorHAnsi" w:cstheme="minorHAnsi"/>
                <w:sz w:val="22"/>
                <w:szCs w:val="22"/>
              </w:rPr>
              <w:t xml:space="preserve">. %). Plnivo </w:t>
            </w:r>
            <w:proofErr w:type="gramStart"/>
            <w:r w:rsidRPr="00A91BAB">
              <w:rPr>
                <w:rFonts w:asciiTheme="minorHAnsi" w:hAnsiTheme="minorHAnsi" w:cstheme="minorHAnsi"/>
                <w:sz w:val="22"/>
                <w:szCs w:val="22"/>
              </w:rPr>
              <w:t xml:space="preserve">tvoří  </w:t>
            </w:r>
            <w:proofErr w:type="spellStart"/>
            <w:r w:rsidRPr="00A91BAB">
              <w:rPr>
                <w:rFonts w:asciiTheme="minorHAnsi" w:hAnsiTheme="minorHAnsi" w:cstheme="minorHAnsi"/>
                <w:sz w:val="22"/>
                <w:szCs w:val="22"/>
              </w:rPr>
              <w:t>vytříděnýh</w:t>
            </w:r>
            <w:proofErr w:type="spellEnd"/>
            <w:proofErr w:type="gramEnd"/>
            <w:r w:rsidRPr="00A91BAB">
              <w:rPr>
                <w:rFonts w:asciiTheme="minorHAnsi" w:hAnsiTheme="minorHAnsi" w:cstheme="minorHAnsi"/>
                <w:sz w:val="22"/>
                <w:szCs w:val="22"/>
              </w:rPr>
              <w:t xml:space="preserve"> praný písek bílé barvy, vytříděné na velikost do 1,5 mm (u vzorku z perlového dekoru) a  . Tvar částic je typicky ostrohranný. Mineralogicky </w:t>
            </w:r>
            <w:r w:rsidRPr="00A91BAB">
              <w:rPr>
                <w:rFonts w:asciiTheme="minorHAnsi" w:hAnsiTheme="minorHAnsi" w:cstheme="minorHAnsi"/>
                <w:sz w:val="22"/>
                <w:szCs w:val="22"/>
              </w:rPr>
              <w:lastRenderedPageBreak/>
              <w:t>je tvořeno převážně klasty křemene, minoritně jsou zastoupeny klasty živců a klasty metamorfovaných hornin (ruly, jejichž přítomnost poukazuje na možný lokální původ písku</w:t>
            </w:r>
            <w:proofErr w:type="gramStart"/>
            <w:r w:rsidRPr="00A91BAB">
              <w:rPr>
                <w:rFonts w:asciiTheme="minorHAnsi" w:hAnsiTheme="minorHAnsi" w:cstheme="minorHAnsi"/>
                <w:sz w:val="22"/>
                <w:szCs w:val="22"/>
              </w:rPr>
              <w:t>. .</w:t>
            </w:r>
            <w:proofErr w:type="gramEnd"/>
          </w:p>
          <w:p w14:paraId="58759217" w14:textId="77777777" w:rsidR="00F4560B" w:rsidRPr="00A91BAB" w:rsidRDefault="00F4560B" w:rsidP="00F4560B">
            <w:pPr>
              <w:pStyle w:val="Styl2"/>
              <w:rPr>
                <w:rStyle w:val="A15"/>
                <w:rFonts w:asciiTheme="minorHAnsi" w:hAnsiTheme="minorHAnsi" w:cstheme="minorHAnsi"/>
                <w:color w:val="auto"/>
              </w:rPr>
            </w:pPr>
            <w:r w:rsidRPr="00A91BAB">
              <w:rPr>
                <w:rStyle w:val="A15"/>
                <w:rFonts w:asciiTheme="minorHAnsi" w:hAnsiTheme="minorHAnsi" w:cstheme="minorHAnsi"/>
                <w:color w:val="auto"/>
              </w:rPr>
              <w:t xml:space="preserve">Ve vrstvách renesančního štuku byl zjištěn zvýšený výrazný obsah síry, které </w:t>
            </w:r>
            <w:proofErr w:type="gramStart"/>
            <w:r w:rsidRPr="00A91BAB">
              <w:rPr>
                <w:rStyle w:val="A15"/>
                <w:rFonts w:asciiTheme="minorHAnsi" w:hAnsiTheme="minorHAnsi" w:cstheme="minorHAnsi"/>
                <w:color w:val="auto"/>
              </w:rPr>
              <w:t>spíše</w:t>
            </w:r>
            <w:proofErr w:type="gramEnd"/>
            <w:r w:rsidRPr="00A91BAB">
              <w:rPr>
                <w:rStyle w:val="A15"/>
                <w:rFonts w:asciiTheme="minorHAnsi" w:hAnsiTheme="minorHAnsi" w:cstheme="minorHAnsi"/>
                <w:color w:val="auto"/>
              </w:rPr>
              <w:t xml:space="preserve"> než z přídavku sádry pochází z druhotné </w:t>
            </w:r>
            <w:proofErr w:type="spellStart"/>
            <w:r w:rsidRPr="00A91BAB">
              <w:rPr>
                <w:rStyle w:val="A15"/>
                <w:rFonts w:asciiTheme="minorHAnsi" w:hAnsiTheme="minorHAnsi" w:cstheme="minorHAnsi"/>
                <w:color w:val="auto"/>
              </w:rPr>
              <w:t>sulfatizace</w:t>
            </w:r>
            <w:proofErr w:type="spellEnd"/>
            <w:r w:rsidRPr="00A91BAB">
              <w:rPr>
                <w:rStyle w:val="A15"/>
                <w:rFonts w:asciiTheme="minorHAnsi" w:hAnsiTheme="minorHAnsi" w:cstheme="minorHAnsi"/>
                <w:color w:val="auto"/>
              </w:rPr>
              <w:t xml:space="preserve"> vápenných složek pojiva. </w:t>
            </w:r>
          </w:p>
          <w:p w14:paraId="317253B9" w14:textId="77777777" w:rsidR="00F4560B" w:rsidRPr="00A91BAB" w:rsidRDefault="00F4560B" w:rsidP="00F4560B">
            <w:pPr>
              <w:pStyle w:val="Styl2"/>
              <w:rPr>
                <w:rStyle w:val="A15"/>
                <w:rFonts w:asciiTheme="minorHAnsi" w:hAnsiTheme="minorHAnsi" w:cstheme="minorHAnsi"/>
                <w:color w:val="auto"/>
              </w:rPr>
            </w:pPr>
            <w:r w:rsidRPr="00A91BAB">
              <w:rPr>
                <w:rStyle w:val="A15"/>
                <w:rFonts w:asciiTheme="minorHAnsi" w:hAnsiTheme="minorHAnsi" w:cstheme="minorHAnsi"/>
                <w:color w:val="auto"/>
              </w:rPr>
              <w:t xml:space="preserve">Renesanční štukové vrstvy lze jednoznačně odlišit od mladších oprav; oprava z pol. 20. století (vzorek V3) byla provedena </w:t>
            </w:r>
            <w:proofErr w:type="spellStart"/>
            <w:r w:rsidRPr="00A91BAB">
              <w:rPr>
                <w:rStyle w:val="A15"/>
                <w:rFonts w:asciiTheme="minorHAnsi" w:hAnsiTheme="minorHAnsi" w:cstheme="minorHAnsi"/>
                <w:color w:val="auto"/>
              </w:rPr>
              <w:t>vápeno</w:t>
            </w:r>
            <w:proofErr w:type="spellEnd"/>
            <w:r w:rsidRPr="00A91BAB">
              <w:rPr>
                <w:rStyle w:val="A15"/>
                <w:rFonts w:asciiTheme="minorHAnsi" w:hAnsiTheme="minorHAnsi" w:cstheme="minorHAnsi"/>
                <w:color w:val="auto"/>
              </w:rPr>
              <w:t xml:space="preserve">-sádrovým štukem. Další starší tmely/opravy, přibližně datované do 19. století (vzorek V4), které ve značném rozsahu nerovnoměrně překrývají původní štukovou modelaci (zde vzorek z nohy anděla držící erb nad vstupem do kaple) jsou vápenné tmely s pojivem na bázi bílého vzdušného nebo slabě dolomitického vápna. Určujícím identifikačním znakem je přítomnost namodralých vláken přítomných do tmelu. </w:t>
            </w:r>
          </w:p>
          <w:p w14:paraId="0A02B21B" w14:textId="77777777" w:rsidR="00F4560B" w:rsidRPr="00A91BAB" w:rsidRDefault="00F4560B" w:rsidP="00F4560B">
            <w:pPr>
              <w:pStyle w:val="Styl2"/>
              <w:rPr>
                <w:rStyle w:val="A15"/>
                <w:rFonts w:asciiTheme="minorHAnsi" w:hAnsiTheme="minorHAnsi" w:cstheme="minorHAnsi"/>
                <w:color w:val="auto"/>
              </w:rPr>
            </w:pPr>
          </w:p>
          <w:p w14:paraId="24777DBE" w14:textId="77777777" w:rsidR="00F4560B" w:rsidRPr="00A91BAB" w:rsidRDefault="00F4560B" w:rsidP="00F4560B">
            <w:pPr>
              <w:pStyle w:val="Styl2"/>
              <w:rPr>
                <w:rStyle w:val="A16"/>
                <w:rFonts w:asciiTheme="minorHAnsi" w:hAnsiTheme="minorHAnsi" w:cstheme="minorHAnsi"/>
                <w:color w:val="auto"/>
                <w:u w:val="none"/>
              </w:rPr>
            </w:pPr>
            <w:r w:rsidRPr="00A91BAB">
              <w:rPr>
                <w:rStyle w:val="A16"/>
                <w:rFonts w:asciiTheme="minorHAnsi" w:hAnsiTheme="minorHAnsi" w:cstheme="minorHAnsi"/>
                <w:color w:val="auto"/>
                <w:u w:val="none"/>
              </w:rPr>
              <w:t>Popis primárních barevných úprav – vzorky TJ1, V1, V5 (?)</w:t>
            </w:r>
          </w:p>
          <w:p w14:paraId="171FA3E3" w14:textId="77777777" w:rsidR="00F4560B" w:rsidRPr="00A91BAB" w:rsidRDefault="00F4560B" w:rsidP="00F4560B">
            <w:pPr>
              <w:pStyle w:val="Styl2"/>
              <w:rPr>
                <w:rStyle w:val="A16"/>
                <w:rFonts w:asciiTheme="minorHAnsi" w:hAnsiTheme="minorHAnsi" w:cstheme="minorHAnsi"/>
                <w:color w:val="auto"/>
                <w:u w:val="none"/>
              </w:rPr>
            </w:pPr>
            <w:r w:rsidRPr="00A91BAB">
              <w:rPr>
                <w:rStyle w:val="A16"/>
                <w:rFonts w:asciiTheme="minorHAnsi" w:hAnsiTheme="minorHAnsi" w:cstheme="minorHAnsi"/>
                <w:color w:val="auto"/>
                <w:u w:val="none"/>
              </w:rPr>
              <w:t xml:space="preserve">Barevné </w:t>
            </w:r>
            <w:proofErr w:type="gramStart"/>
            <w:r w:rsidRPr="00A91BAB">
              <w:rPr>
                <w:rStyle w:val="A16"/>
                <w:rFonts w:asciiTheme="minorHAnsi" w:hAnsiTheme="minorHAnsi" w:cstheme="minorHAnsi"/>
                <w:color w:val="auto"/>
                <w:u w:val="none"/>
              </w:rPr>
              <w:t>úpravy- vzorky</w:t>
            </w:r>
            <w:proofErr w:type="gramEnd"/>
            <w:r w:rsidRPr="00A91BAB">
              <w:rPr>
                <w:rStyle w:val="A16"/>
                <w:rFonts w:asciiTheme="minorHAnsi" w:hAnsiTheme="minorHAnsi" w:cstheme="minorHAnsi"/>
                <w:color w:val="auto"/>
                <w:u w:val="none"/>
              </w:rPr>
              <w:t xml:space="preserve"> TJ1, V1, V5 (?)</w:t>
            </w:r>
          </w:p>
          <w:p w14:paraId="33DF0858" w14:textId="77777777" w:rsidR="00F4560B" w:rsidRPr="00A91BAB" w:rsidRDefault="00F4560B" w:rsidP="00F4560B">
            <w:pPr>
              <w:pStyle w:val="Styl2"/>
              <w:rPr>
                <w:rStyle w:val="A16"/>
                <w:rFonts w:asciiTheme="minorHAnsi" w:hAnsiTheme="minorHAnsi" w:cstheme="minorHAnsi"/>
                <w:b w:val="0"/>
                <w:bCs w:val="0"/>
                <w:color w:val="auto"/>
                <w:u w:val="none"/>
              </w:rPr>
            </w:pPr>
            <w:r w:rsidRPr="00A91BAB">
              <w:rPr>
                <w:rStyle w:val="A16"/>
                <w:rFonts w:asciiTheme="minorHAnsi" w:hAnsiTheme="minorHAnsi" w:cstheme="minorHAnsi"/>
                <w:b w:val="0"/>
                <w:bCs w:val="0"/>
                <w:color w:val="auto"/>
                <w:u w:val="none"/>
              </w:rPr>
              <w:t xml:space="preserve">Vzorky s přítomností nejstarších barevných úprav štukové výzdoby jen omezeně umožňují popis primárních barevných vrstev, neboť vrstvy nejsou souvisle dochované (TJ1), u vzorků chybí podklad/štuk (V5) nebo není zřejmé, zda je vzorek úplný (V1). </w:t>
            </w:r>
          </w:p>
          <w:p w14:paraId="0E4FD962" w14:textId="77777777" w:rsidR="00F4560B" w:rsidRPr="00A91BAB" w:rsidRDefault="00F4560B" w:rsidP="00F4560B">
            <w:pPr>
              <w:pStyle w:val="Styl2"/>
              <w:rPr>
                <w:rStyle w:val="A16"/>
                <w:rFonts w:asciiTheme="minorHAnsi" w:hAnsiTheme="minorHAnsi" w:cstheme="minorHAnsi"/>
                <w:b w:val="0"/>
                <w:bCs w:val="0"/>
                <w:color w:val="auto"/>
                <w:u w:val="none"/>
              </w:rPr>
            </w:pPr>
            <w:r w:rsidRPr="00A91BAB">
              <w:rPr>
                <w:rStyle w:val="A16"/>
                <w:rFonts w:asciiTheme="minorHAnsi" w:hAnsiTheme="minorHAnsi" w:cstheme="minorHAnsi"/>
                <w:b w:val="0"/>
                <w:bCs w:val="0"/>
                <w:color w:val="auto"/>
                <w:u w:val="none"/>
              </w:rPr>
              <w:t xml:space="preserve">Vzorek TJ1 odebraný z hřbetu draka naznačuje, že lem hřbetu draka mohl být v nejstarší dochované fázi pravděpodobně modrý až okrový. Vrstva modré i okrové jsou pojené uhličitanem vápenatým, modrý pigment je smalt. Ve vrstvách byla zjištěna příměs žluté hlinky. Překryvná okrová vrstva </w:t>
            </w:r>
            <w:proofErr w:type="gramStart"/>
            <w:r w:rsidRPr="00A91BAB">
              <w:rPr>
                <w:rStyle w:val="A16"/>
                <w:rFonts w:asciiTheme="minorHAnsi" w:hAnsiTheme="minorHAnsi" w:cstheme="minorHAnsi"/>
                <w:b w:val="0"/>
                <w:bCs w:val="0"/>
                <w:color w:val="auto"/>
                <w:u w:val="none"/>
              </w:rPr>
              <w:t>tvoří</w:t>
            </w:r>
            <w:proofErr w:type="gramEnd"/>
            <w:r w:rsidRPr="00A91BAB">
              <w:rPr>
                <w:rStyle w:val="A16"/>
                <w:rFonts w:asciiTheme="minorHAnsi" w:hAnsiTheme="minorHAnsi" w:cstheme="minorHAnsi"/>
                <w:b w:val="0"/>
                <w:bCs w:val="0"/>
                <w:color w:val="auto"/>
                <w:u w:val="none"/>
              </w:rPr>
              <w:t xml:space="preserve"> patrně souvrství s modrou a vyznačuje se podobným složením. Podobné složení primárních barevných vrstev bylo zjištěno u vzorku V5 (pozadí erbu), kde byly na štuku identifikovány dvě barevné úpravy v modré a hnědo-okrové namodralé barevnosti. Primární modrou vrstvu </w:t>
            </w:r>
            <w:proofErr w:type="gramStart"/>
            <w:r w:rsidRPr="00A91BAB">
              <w:rPr>
                <w:rStyle w:val="A16"/>
                <w:rFonts w:asciiTheme="minorHAnsi" w:hAnsiTheme="minorHAnsi" w:cstheme="minorHAnsi"/>
                <w:b w:val="0"/>
                <w:bCs w:val="0"/>
                <w:color w:val="auto"/>
                <w:u w:val="none"/>
              </w:rPr>
              <w:t>tvoří</w:t>
            </w:r>
            <w:proofErr w:type="gramEnd"/>
            <w:r w:rsidRPr="00A91BAB">
              <w:rPr>
                <w:rStyle w:val="A16"/>
                <w:rFonts w:asciiTheme="minorHAnsi" w:hAnsiTheme="minorHAnsi" w:cstheme="minorHAnsi"/>
                <w:b w:val="0"/>
                <w:bCs w:val="0"/>
                <w:color w:val="auto"/>
                <w:u w:val="none"/>
              </w:rPr>
              <w:t xml:space="preserve"> vápenný nátěr s modrým azuritem, navazující vrstvou je nahnědlá úprava obsahem žluté, hnědé hlinky a smaltu. Podobnou stratigrafii a složení vrstev jako u vzorku V5 vykazoval vzorek V6 odebraný z malovaného erbu pod výjevem sv. Jiří. Pod modrými vrstvami se jen navíc vyskytoval okrový podklad. </w:t>
            </w:r>
          </w:p>
          <w:p w14:paraId="28534E08" w14:textId="77777777" w:rsidR="00F4560B" w:rsidRPr="00A91BAB" w:rsidRDefault="00F4560B" w:rsidP="00F4560B">
            <w:pPr>
              <w:pStyle w:val="Styl2"/>
              <w:rPr>
                <w:rStyle w:val="A16"/>
                <w:rFonts w:asciiTheme="minorHAnsi" w:hAnsiTheme="minorHAnsi" w:cstheme="minorHAnsi"/>
                <w:b w:val="0"/>
                <w:bCs w:val="0"/>
                <w:color w:val="auto"/>
                <w:u w:val="none"/>
              </w:rPr>
            </w:pPr>
            <w:r w:rsidRPr="00A91BAB">
              <w:rPr>
                <w:rStyle w:val="A16"/>
                <w:rFonts w:asciiTheme="minorHAnsi" w:hAnsiTheme="minorHAnsi" w:cstheme="minorHAnsi"/>
                <w:b w:val="0"/>
                <w:bCs w:val="0"/>
                <w:color w:val="auto"/>
                <w:u w:val="none"/>
              </w:rPr>
              <w:t xml:space="preserve">U vzorku V1 tvoří nejstarší barevné úpravy také vápenné nátěry s obsahem zemitých pigmentů (žluté </w:t>
            </w:r>
            <w:proofErr w:type="gramStart"/>
            <w:r w:rsidRPr="00A91BAB">
              <w:rPr>
                <w:rStyle w:val="A16"/>
                <w:rFonts w:asciiTheme="minorHAnsi" w:hAnsiTheme="minorHAnsi" w:cstheme="minorHAnsi"/>
                <w:b w:val="0"/>
                <w:bCs w:val="0"/>
                <w:color w:val="auto"/>
                <w:u w:val="none"/>
              </w:rPr>
              <w:t>hlinky- vzorek</w:t>
            </w:r>
            <w:proofErr w:type="gramEnd"/>
            <w:r w:rsidRPr="00A91BAB">
              <w:rPr>
                <w:rStyle w:val="A16"/>
                <w:rFonts w:asciiTheme="minorHAnsi" w:hAnsiTheme="minorHAnsi" w:cstheme="minorHAnsi"/>
                <w:b w:val="0"/>
                <w:bCs w:val="0"/>
                <w:color w:val="auto"/>
                <w:u w:val="none"/>
              </w:rPr>
              <w:t xml:space="preserve"> V1). </w:t>
            </w:r>
          </w:p>
          <w:p w14:paraId="1EE5630C" w14:textId="77777777" w:rsidR="00F4560B" w:rsidRPr="00A91BAB" w:rsidRDefault="00F4560B" w:rsidP="00F4560B">
            <w:pPr>
              <w:pStyle w:val="Styl2"/>
              <w:rPr>
                <w:rStyle w:val="A16"/>
                <w:rFonts w:asciiTheme="minorHAnsi" w:hAnsiTheme="minorHAnsi" w:cstheme="minorHAnsi"/>
                <w:b w:val="0"/>
                <w:bCs w:val="0"/>
                <w:color w:val="auto"/>
                <w:u w:val="none"/>
              </w:rPr>
            </w:pPr>
          </w:p>
          <w:p w14:paraId="61158A8A" w14:textId="77777777" w:rsidR="00F4560B" w:rsidRPr="00A91BAB" w:rsidRDefault="00F4560B" w:rsidP="00F4560B">
            <w:pPr>
              <w:pStyle w:val="Styl2"/>
              <w:rPr>
                <w:rStyle w:val="A16"/>
                <w:rFonts w:asciiTheme="minorHAnsi" w:hAnsiTheme="minorHAnsi" w:cstheme="minorHAnsi"/>
                <w:color w:val="auto"/>
                <w:u w:val="none"/>
              </w:rPr>
            </w:pPr>
            <w:r w:rsidRPr="00A91BAB">
              <w:rPr>
                <w:rStyle w:val="A16"/>
                <w:rFonts w:asciiTheme="minorHAnsi" w:hAnsiTheme="minorHAnsi" w:cstheme="minorHAnsi"/>
                <w:color w:val="auto"/>
                <w:u w:val="none"/>
              </w:rPr>
              <w:t>Úpravy zlacením – vzorek TJ2/</w:t>
            </w:r>
            <w:proofErr w:type="gramStart"/>
            <w:r w:rsidRPr="00A91BAB">
              <w:rPr>
                <w:rStyle w:val="A16"/>
                <w:rFonts w:asciiTheme="minorHAnsi" w:hAnsiTheme="minorHAnsi" w:cstheme="minorHAnsi"/>
                <w:color w:val="auto"/>
                <w:u w:val="none"/>
              </w:rPr>
              <w:t>8138  a</w:t>
            </w:r>
            <w:proofErr w:type="gramEnd"/>
            <w:r w:rsidRPr="00A91BAB">
              <w:rPr>
                <w:rStyle w:val="A16"/>
                <w:rFonts w:asciiTheme="minorHAnsi" w:hAnsiTheme="minorHAnsi" w:cstheme="minorHAnsi"/>
                <w:color w:val="auto"/>
                <w:u w:val="none"/>
              </w:rPr>
              <w:t xml:space="preserve">  V2</w:t>
            </w:r>
          </w:p>
          <w:p w14:paraId="1270BF68" w14:textId="77777777" w:rsidR="00F4560B" w:rsidRPr="00A91BAB" w:rsidRDefault="00F4560B" w:rsidP="00F4560B">
            <w:pPr>
              <w:pStyle w:val="Styl2"/>
              <w:rPr>
                <w:rFonts w:asciiTheme="minorHAnsi" w:hAnsiTheme="minorHAnsi" w:cstheme="minorHAnsi"/>
                <w:sz w:val="22"/>
                <w:szCs w:val="22"/>
              </w:rPr>
            </w:pPr>
            <w:r w:rsidRPr="00A91BAB">
              <w:rPr>
                <w:rFonts w:asciiTheme="minorHAnsi" w:hAnsiTheme="minorHAnsi" w:cstheme="minorHAnsi"/>
                <w:sz w:val="22"/>
                <w:szCs w:val="22"/>
              </w:rPr>
              <w:t xml:space="preserve">U vzorků TJ2/8138 a V2 je nejstarší nalezenou úpravou zlatolesklá úprava. Oba vzorky se vyznačují identickou poměrně jednoduchou stratigrafií. Na vyzrálém štukovém podkladu byla provedena lepivá vrstva s obsahem olovnatých pigmentů a hlinek s organickým pojivem. Na ní bylo provedeno zlacení pravým plátkovým zlatem. </w:t>
            </w:r>
          </w:p>
          <w:p w14:paraId="0A6BA225" w14:textId="77777777" w:rsidR="00F4560B" w:rsidRPr="00A91BAB" w:rsidRDefault="00F4560B" w:rsidP="00F4560B">
            <w:pPr>
              <w:pStyle w:val="Styl2"/>
              <w:rPr>
                <w:rFonts w:asciiTheme="minorHAnsi" w:hAnsiTheme="minorHAnsi" w:cstheme="minorHAnsi"/>
                <w:sz w:val="22"/>
                <w:szCs w:val="22"/>
              </w:rPr>
            </w:pPr>
            <w:r w:rsidRPr="00A91BAB">
              <w:rPr>
                <w:rFonts w:asciiTheme="minorHAnsi" w:hAnsiTheme="minorHAnsi" w:cstheme="minorHAnsi"/>
                <w:sz w:val="22"/>
                <w:szCs w:val="22"/>
              </w:rPr>
              <w:lastRenderedPageBreak/>
              <w:t xml:space="preserve">Na povrchu zlacení byla u obou vzorků identifikována šedo-černá vrstva (začernění nátěrem nikoliv vrstva nečistot, které jsou nejspíše pozdější úpravou). Vrstva je vápenný nátěr s proměnlivým obsahem olovnatých pigmentů, hlinek a patrně směsi černých pigmentů (černý uhlíkatý pigment a patrně i příměs kostní černě).  </w:t>
            </w:r>
          </w:p>
          <w:p w14:paraId="5E38231B" w14:textId="77777777" w:rsidR="00F4560B" w:rsidRPr="00A91BAB" w:rsidRDefault="00F4560B" w:rsidP="00F4560B">
            <w:pPr>
              <w:pStyle w:val="Styl2"/>
              <w:rPr>
                <w:rStyle w:val="A16"/>
                <w:rFonts w:asciiTheme="minorHAnsi" w:hAnsiTheme="minorHAnsi" w:cstheme="minorHAnsi"/>
                <w:b w:val="0"/>
                <w:bCs w:val="0"/>
                <w:color w:val="auto"/>
                <w:u w:val="none"/>
              </w:rPr>
            </w:pPr>
          </w:p>
          <w:p w14:paraId="2AA7AF75" w14:textId="77777777" w:rsidR="00F4560B" w:rsidRPr="00A91BAB" w:rsidRDefault="00F4560B" w:rsidP="00F4560B">
            <w:pPr>
              <w:pStyle w:val="Styl2"/>
              <w:rPr>
                <w:rStyle w:val="A16"/>
                <w:rFonts w:asciiTheme="minorHAnsi" w:hAnsiTheme="minorHAnsi" w:cstheme="minorHAnsi"/>
                <w:color w:val="auto"/>
                <w:u w:val="none"/>
              </w:rPr>
            </w:pPr>
            <w:r w:rsidRPr="00A91BAB">
              <w:rPr>
                <w:rStyle w:val="A16"/>
                <w:rFonts w:asciiTheme="minorHAnsi" w:hAnsiTheme="minorHAnsi" w:cstheme="minorHAnsi"/>
                <w:color w:val="auto"/>
                <w:u w:val="none"/>
              </w:rPr>
              <w:t xml:space="preserve">Popis sekundárních barevných úprav </w:t>
            </w:r>
          </w:p>
          <w:p w14:paraId="7E02DD83" w14:textId="77777777" w:rsidR="00F4560B" w:rsidRPr="00A91BAB" w:rsidRDefault="00F4560B" w:rsidP="00F4560B">
            <w:pPr>
              <w:pStyle w:val="Styl2"/>
              <w:rPr>
                <w:rStyle w:val="A16"/>
                <w:rFonts w:asciiTheme="minorHAnsi" w:hAnsiTheme="minorHAnsi" w:cstheme="minorHAnsi"/>
                <w:b w:val="0"/>
                <w:bCs w:val="0"/>
                <w:color w:val="auto"/>
                <w:u w:val="none"/>
              </w:rPr>
            </w:pPr>
            <w:r w:rsidRPr="00A91BAB">
              <w:rPr>
                <w:rStyle w:val="A16"/>
                <w:rFonts w:asciiTheme="minorHAnsi" w:hAnsiTheme="minorHAnsi" w:cstheme="minorHAnsi"/>
                <w:b w:val="0"/>
                <w:bCs w:val="0"/>
                <w:color w:val="auto"/>
                <w:u w:val="none"/>
              </w:rPr>
              <w:t xml:space="preserve">U odebraných vzorků se vyskytuje několik typů druhotných úprav, které lze přibližně chronologicky uspořádat. Ze vzorků i sondážního průzkumu je však zřejmé, že na štukové výzdobě došlo v minulosti jak k výrazným plastickým úpravám, tak k opravě barevnosti. </w:t>
            </w:r>
          </w:p>
          <w:p w14:paraId="4EF8EBC4" w14:textId="77777777" w:rsidR="00F4560B" w:rsidRPr="00A91BAB" w:rsidRDefault="00F4560B" w:rsidP="00F4560B">
            <w:pPr>
              <w:pStyle w:val="Styl2"/>
              <w:rPr>
                <w:rStyle w:val="A16"/>
                <w:rFonts w:asciiTheme="minorHAnsi" w:hAnsiTheme="minorHAnsi" w:cstheme="minorHAnsi"/>
                <w:b w:val="0"/>
                <w:bCs w:val="0"/>
                <w:color w:val="auto"/>
                <w:u w:val="none"/>
              </w:rPr>
            </w:pPr>
          </w:p>
          <w:p w14:paraId="3E799DBD" w14:textId="77777777" w:rsidR="00F4560B" w:rsidRPr="00A91BAB" w:rsidRDefault="00F4560B" w:rsidP="00F4560B">
            <w:pPr>
              <w:pStyle w:val="Styl2"/>
              <w:rPr>
                <w:rStyle w:val="A16"/>
                <w:rFonts w:asciiTheme="minorHAnsi" w:hAnsiTheme="minorHAnsi" w:cstheme="minorHAnsi"/>
                <w:color w:val="auto"/>
                <w:u w:val="none"/>
              </w:rPr>
            </w:pPr>
            <w:r w:rsidRPr="00A91BAB">
              <w:rPr>
                <w:rStyle w:val="A16"/>
                <w:rFonts w:asciiTheme="minorHAnsi" w:hAnsiTheme="minorHAnsi" w:cstheme="minorHAnsi"/>
                <w:color w:val="auto"/>
                <w:u w:val="none"/>
              </w:rPr>
              <w:t xml:space="preserve">Sekundární plastické úpravy </w:t>
            </w:r>
            <w:proofErr w:type="gramStart"/>
            <w:r w:rsidRPr="00A91BAB">
              <w:rPr>
                <w:rStyle w:val="A16"/>
                <w:rFonts w:asciiTheme="minorHAnsi" w:hAnsiTheme="minorHAnsi" w:cstheme="minorHAnsi"/>
                <w:color w:val="auto"/>
                <w:u w:val="none"/>
              </w:rPr>
              <w:t>-  vzorky</w:t>
            </w:r>
            <w:proofErr w:type="gramEnd"/>
            <w:r w:rsidRPr="00A91BAB">
              <w:rPr>
                <w:rStyle w:val="A16"/>
                <w:rFonts w:asciiTheme="minorHAnsi" w:hAnsiTheme="minorHAnsi" w:cstheme="minorHAnsi"/>
                <w:color w:val="auto"/>
                <w:u w:val="none"/>
              </w:rPr>
              <w:t xml:space="preserve"> TJ1, V3 a V4</w:t>
            </w:r>
          </w:p>
          <w:p w14:paraId="5AA525D6" w14:textId="77777777" w:rsidR="00F4560B" w:rsidRPr="00A91BAB" w:rsidRDefault="00F4560B" w:rsidP="00F4560B">
            <w:pPr>
              <w:pStyle w:val="Styl2"/>
              <w:rPr>
                <w:rStyle w:val="A16"/>
                <w:rFonts w:asciiTheme="minorHAnsi" w:hAnsiTheme="minorHAnsi" w:cstheme="minorHAnsi"/>
                <w:b w:val="0"/>
                <w:bCs w:val="0"/>
                <w:color w:val="auto"/>
                <w:u w:val="none"/>
              </w:rPr>
            </w:pPr>
            <w:r w:rsidRPr="00A91BAB">
              <w:rPr>
                <w:rStyle w:val="A16"/>
                <w:rFonts w:asciiTheme="minorHAnsi" w:hAnsiTheme="minorHAnsi" w:cstheme="minorHAnsi"/>
                <w:b w:val="0"/>
                <w:bCs w:val="0"/>
                <w:color w:val="auto"/>
                <w:u w:val="none"/>
              </w:rPr>
              <w:t xml:space="preserve">První časově nezařaditelnou plastickou úpravou povrchů štuků je </w:t>
            </w:r>
            <w:proofErr w:type="spellStart"/>
            <w:r w:rsidRPr="00A91BAB">
              <w:rPr>
                <w:rStyle w:val="A16"/>
                <w:rFonts w:asciiTheme="minorHAnsi" w:hAnsiTheme="minorHAnsi" w:cstheme="minorHAnsi"/>
                <w:b w:val="0"/>
                <w:bCs w:val="0"/>
                <w:color w:val="auto"/>
                <w:u w:val="none"/>
              </w:rPr>
              <w:t>přeštukování</w:t>
            </w:r>
            <w:proofErr w:type="spellEnd"/>
            <w:r w:rsidRPr="00A91BAB">
              <w:rPr>
                <w:rStyle w:val="A16"/>
                <w:rFonts w:asciiTheme="minorHAnsi" w:hAnsiTheme="minorHAnsi" w:cstheme="minorHAnsi"/>
                <w:b w:val="0"/>
                <w:bCs w:val="0"/>
                <w:color w:val="auto"/>
                <w:u w:val="none"/>
              </w:rPr>
              <w:t xml:space="preserve"> povrchu vrstvou vápenného nátěru s následným nanesením křídové vrstvy, která byla objevena u vzorku TJ1. Souvrství nanesené v celkové tloušťce 0,5- 1 mm bylo objeveno na nejstarší barevné vrstvě se smaltem (viz. výše), u jiné části hřbetu navazuje vápenná a křídová vrstva na černo-šedý nátěr, který mohl být prvním začerněním povrchu. Úprava bílým štukem tak mohla být provedena s cílem vytvoření nového povrchu před nanesením barevných úprav. Na křídovou vrstvu totiž navazuje bílá vrstva s obsahem olovnaté běloby, na které je provedena modrá výmalba s umělým ultramarínem, kterou lze v současnosti spatřit pod šedo-černým překryvným nátěrem. </w:t>
            </w:r>
          </w:p>
          <w:p w14:paraId="0CA97C34" w14:textId="77777777" w:rsidR="00F4560B" w:rsidRPr="00A91BAB" w:rsidRDefault="00F4560B" w:rsidP="00F4560B">
            <w:pPr>
              <w:pStyle w:val="Styl2"/>
              <w:rPr>
                <w:rStyle w:val="A16"/>
                <w:rFonts w:asciiTheme="minorHAnsi" w:hAnsiTheme="minorHAnsi" w:cstheme="minorHAnsi"/>
                <w:b w:val="0"/>
                <w:bCs w:val="0"/>
                <w:color w:val="auto"/>
                <w:u w:val="none"/>
              </w:rPr>
            </w:pPr>
            <w:r w:rsidRPr="00A91BAB">
              <w:rPr>
                <w:rStyle w:val="A16"/>
                <w:rFonts w:asciiTheme="minorHAnsi" w:hAnsiTheme="minorHAnsi" w:cstheme="minorHAnsi"/>
                <w:b w:val="0"/>
                <w:bCs w:val="0"/>
                <w:color w:val="auto"/>
                <w:u w:val="none"/>
              </w:rPr>
              <w:t xml:space="preserve">U vzorku odebraného z levé nohy pravého anděla bylo objeveno další </w:t>
            </w:r>
            <w:proofErr w:type="spellStart"/>
            <w:r w:rsidRPr="00A91BAB">
              <w:rPr>
                <w:rStyle w:val="A16"/>
                <w:rFonts w:asciiTheme="minorHAnsi" w:hAnsiTheme="minorHAnsi" w:cstheme="minorHAnsi"/>
                <w:b w:val="0"/>
                <w:bCs w:val="0"/>
                <w:color w:val="auto"/>
                <w:u w:val="none"/>
              </w:rPr>
              <w:t>přeštukování</w:t>
            </w:r>
            <w:proofErr w:type="spellEnd"/>
            <w:r w:rsidRPr="00A91BAB">
              <w:rPr>
                <w:rStyle w:val="A16"/>
                <w:rFonts w:asciiTheme="minorHAnsi" w:hAnsiTheme="minorHAnsi" w:cstheme="minorHAnsi"/>
                <w:b w:val="0"/>
                <w:bCs w:val="0"/>
                <w:color w:val="auto"/>
                <w:u w:val="none"/>
              </w:rPr>
              <w:t xml:space="preserve"> původního povrchu. </w:t>
            </w:r>
            <w:proofErr w:type="spellStart"/>
            <w:r w:rsidRPr="00A91BAB">
              <w:rPr>
                <w:rStyle w:val="A16"/>
                <w:rFonts w:asciiTheme="minorHAnsi" w:hAnsiTheme="minorHAnsi" w:cstheme="minorHAnsi"/>
                <w:b w:val="0"/>
                <w:bCs w:val="0"/>
                <w:color w:val="auto"/>
                <w:u w:val="none"/>
              </w:rPr>
              <w:t>Přeštukování</w:t>
            </w:r>
            <w:proofErr w:type="spellEnd"/>
            <w:r w:rsidRPr="00A91BAB">
              <w:rPr>
                <w:rStyle w:val="A16"/>
                <w:rFonts w:asciiTheme="minorHAnsi" w:hAnsiTheme="minorHAnsi" w:cstheme="minorHAnsi"/>
                <w:b w:val="0"/>
                <w:bCs w:val="0"/>
                <w:color w:val="auto"/>
                <w:u w:val="none"/>
              </w:rPr>
              <w:t xml:space="preserve"> provedené v tloušťce několika milimetrů je provedeno </w:t>
            </w:r>
            <w:proofErr w:type="spellStart"/>
            <w:r w:rsidRPr="00A91BAB">
              <w:rPr>
                <w:rStyle w:val="A16"/>
                <w:rFonts w:asciiTheme="minorHAnsi" w:hAnsiTheme="minorHAnsi" w:cstheme="minorHAnsi"/>
                <w:b w:val="0"/>
                <w:bCs w:val="0"/>
                <w:color w:val="auto"/>
                <w:u w:val="none"/>
              </w:rPr>
              <w:t>vápeno</w:t>
            </w:r>
            <w:proofErr w:type="spellEnd"/>
            <w:r w:rsidRPr="00A91BAB">
              <w:rPr>
                <w:rStyle w:val="A16"/>
                <w:rFonts w:asciiTheme="minorHAnsi" w:hAnsiTheme="minorHAnsi" w:cstheme="minorHAnsi"/>
                <w:b w:val="0"/>
                <w:bCs w:val="0"/>
                <w:color w:val="auto"/>
                <w:u w:val="none"/>
              </w:rPr>
              <w:t xml:space="preserve">-sádrovým tmelem bez plniva s charakteristickou přítomností modrých vláken obarvené vlny, která </w:t>
            </w:r>
            <w:proofErr w:type="gramStart"/>
            <w:r w:rsidRPr="00A91BAB">
              <w:rPr>
                <w:rStyle w:val="A16"/>
                <w:rFonts w:asciiTheme="minorHAnsi" w:hAnsiTheme="minorHAnsi" w:cstheme="minorHAnsi"/>
                <w:b w:val="0"/>
                <w:bCs w:val="0"/>
                <w:color w:val="auto"/>
                <w:u w:val="none"/>
              </w:rPr>
              <w:t>tvoří</w:t>
            </w:r>
            <w:proofErr w:type="gramEnd"/>
            <w:r w:rsidRPr="00A91BAB">
              <w:rPr>
                <w:rStyle w:val="A16"/>
                <w:rFonts w:asciiTheme="minorHAnsi" w:hAnsiTheme="minorHAnsi" w:cstheme="minorHAnsi"/>
                <w:b w:val="0"/>
                <w:bCs w:val="0"/>
                <w:color w:val="auto"/>
                <w:u w:val="none"/>
              </w:rPr>
              <w:t xml:space="preserve"> vnitřní armaturu vrstvy štuku. Na vrstvě štuku se vyskytuje barevná úprava inkarnátu s obsahem jemnozrnné červené hlinky opatřené nahnědlou úpravou ztmavující povrch. </w:t>
            </w:r>
          </w:p>
          <w:p w14:paraId="5D0E9B39" w14:textId="77777777" w:rsidR="00F4560B" w:rsidRPr="00A91BAB" w:rsidRDefault="00F4560B" w:rsidP="00F4560B">
            <w:pPr>
              <w:pStyle w:val="Styl2"/>
              <w:rPr>
                <w:rStyle w:val="A16"/>
                <w:rFonts w:asciiTheme="minorHAnsi" w:hAnsiTheme="minorHAnsi" w:cstheme="minorHAnsi"/>
                <w:b w:val="0"/>
                <w:bCs w:val="0"/>
                <w:color w:val="auto"/>
                <w:u w:val="none"/>
              </w:rPr>
            </w:pPr>
            <w:r w:rsidRPr="00A91BAB">
              <w:rPr>
                <w:rStyle w:val="A16"/>
                <w:rFonts w:asciiTheme="minorHAnsi" w:hAnsiTheme="minorHAnsi" w:cstheme="minorHAnsi"/>
                <w:b w:val="0"/>
                <w:bCs w:val="0"/>
                <w:color w:val="auto"/>
                <w:u w:val="none"/>
              </w:rPr>
              <w:t xml:space="preserve">Třetí typ doplňků </w:t>
            </w:r>
            <w:proofErr w:type="gramStart"/>
            <w:r w:rsidRPr="00A91BAB">
              <w:rPr>
                <w:rStyle w:val="A16"/>
                <w:rFonts w:asciiTheme="minorHAnsi" w:hAnsiTheme="minorHAnsi" w:cstheme="minorHAnsi"/>
                <w:b w:val="0"/>
                <w:bCs w:val="0"/>
                <w:color w:val="auto"/>
                <w:u w:val="none"/>
              </w:rPr>
              <w:t>tvoří</w:t>
            </w:r>
            <w:proofErr w:type="gramEnd"/>
            <w:r w:rsidRPr="00A91BAB">
              <w:rPr>
                <w:rStyle w:val="A16"/>
                <w:rFonts w:asciiTheme="minorHAnsi" w:hAnsiTheme="minorHAnsi" w:cstheme="minorHAnsi"/>
                <w:b w:val="0"/>
                <w:bCs w:val="0"/>
                <w:color w:val="auto"/>
                <w:u w:val="none"/>
              </w:rPr>
              <w:t xml:space="preserve"> sádrové doplňky vzorku V3 odebrané z akantových rozvilin východní špalety jižní stěny kaple. Sádrové doplňky, pocházející patrně z poslední úpravy kaple a přibližně datované do pol. 20. století, jsou opatřené jedinou ztmavující vrstvou černého nátěru </w:t>
            </w:r>
            <w:proofErr w:type="spellStart"/>
            <w:r w:rsidRPr="00A91BAB">
              <w:rPr>
                <w:rStyle w:val="A16"/>
                <w:rFonts w:asciiTheme="minorHAnsi" w:hAnsiTheme="minorHAnsi" w:cstheme="minorHAnsi"/>
                <w:b w:val="0"/>
                <w:bCs w:val="0"/>
                <w:color w:val="auto"/>
                <w:u w:val="none"/>
              </w:rPr>
              <w:t>patinující</w:t>
            </w:r>
            <w:proofErr w:type="spellEnd"/>
            <w:r w:rsidRPr="00A91BAB">
              <w:rPr>
                <w:rStyle w:val="A16"/>
                <w:rFonts w:asciiTheme="minorHAnsi" w:hAnsiTheme="minorHAnsi" w:cstheme="minorHAnsi"/>
                <w:b w:val="0"/>
                <w:bCs w:val="0"/>
                <w:color w:val="auto"/>
                <w:u w:val="none"/>
              </w:rPr>
              <w:t xml:space="preserve"> povrch tmelu. </w:t>
            </w:r>
          </w:p>
          <w:p w14:paraId="1465CCBA" w14:textId="77777777" w:rsidR="00F4560B" w:rsidRPr="00A91BAB" w:rsidRDefault="00F4560B" w:rsidP="00F4560B">
            <w:pPr>
              <w:pStyle w:val="Styl2"/>
              <w:rPr>
                <w:rStyle w:val="A16"/>
                <w:rFonts w:asciiTheme="minorHAnsi" w:hAnsiTheme="minorHAnsi" w:cstheme="minorHAnsi"/>
                <w:b w:val="0"/>
                <w:bCs w:val="0"/>
                <w:color w:val="auto"/>
                <w:u w:val="none"/>
              </w:rPr>
            </w:pPr>
          </w:p>
          <w:p w14:paraId="206BA814" w14:textId="77777777" w:rsidR="00F4560B" w:rsidRPr="00A91BAB" w:rsidRDefault="00F4560B" w:rsidP="00F4560B">
            <w:pPr>
              <w:pStyle w:val="Styl2"/>
              <w:rPr>
                <w:rStyle w:val="A16"/>
                <w:rFonts w:asciiTheme="minorHAnsi" w:hAnsiTheme="minorHAnsi" w:cstheme="minorHAnsi"/>
                <w:color w:val="auto"/>
                <w:u w:val="none"/>
              </w:rPr>
            </w:pPr>
            <w:r w:rsidRPr="00A91BAB">
              <w:rPr>
                <w:rStyle w:val="A16"/>
                <w:rFonts w:asciiTheme="minorHAnsi" w:hAnsiTheme="minorHAnsi" w:cstheme="minorHAnsi"/>
                <w:color w:val="auto"/>
                <w:u w:val="none"/>
              </w:rPr>
              <w:t xml:space="preserve">Sekundární barevné </w:t>
            </w:r>
            <w:proofErr w:type="gramStart"/>
            <w:r w:rsidRPr="00A91BAB">
              <w:rPr>
                <w:rStyle w:val="A16"/>
                <w:rFonts w:asciiTheme="minorHAnsi" w:hAnsiTheme="minorHAnsi" w:cstheme="minorHAnsi"/>
                <w:color w:val="auto"/>
                <w:u w:val="none"/>
              </w:rPr>
              <w:t>úpravy - vzorky</w:t>
            </w:r>
            <w:proofErr w:type="gramEnd"/>
            <w:r w:rsidRPr="00A91BAB">
              <w:rPr>
                <w:rStyle w:val="A16"/>
                <w:rFonts w:asciiTheme="minorHAnsi" w:hAnsiTheme="minorHAnsi" w:cstheme="minorHAnsi"/>
                <w:color w:val="auto"/>
                <w:u w:val="none"/>
              </w:rPr>
              <w:t xml:space="preserve"> TJ1, V1, V3</w:t>
            </w:r>
          </w:p>
          <w:p w14:paraId="5D1BDD0F" w14:textId="77777777" w:rsidR="00F4560B" w:rsidRPr="00A91BAB" w:rsidRDefault="00F4560B" w:rsidP="00F4560B">
            <w:pPr>
              <w:pStyle w:val="Styl2"/>
              <w:rPr>
                <w:rStyle w:val="A16"/>
                <w:rFonts w:asciiTheme="minorHAnsi" w:hAnsiTheme="minorHAnsi" w:cstheme="minorHAnsi"/>
                <w:b w:val="0"/>
                <w:bCs w:val="0"/>
                <w:color w:val="auto"/>
                <w:u w:val="none"/>
                <w:vertAlign w:val="superscript"/>
              </w:rPr>
            </w:pPr>
            <w:r w:rsidRPr="00A91BAB">
              <w:rPr>
                <w:rStyle w:val="A16"/>
                <w:rFonts w:asciiTheme="minorHAnsi" w:hAnsiTheme="minorHAnsi" w:cstheme="minorHAnsi"/>
                <w:b w:val="0"/>
                <w:bCs w:val="0"/>
                <w:color w:val="auto"/>
                <w:u w:val="none"/>
              </w:rPr>
              <w:t xml:space="preserve">U vzorku TJ1 </w:t>
            </w:r>
            <w:proofErr w:type="gramStart"/>
            <w:r w:rsidRPr="00A91BAB">
              <w:rPr>
                <w:rStyle w:val="A16"/>
                <w:rFonts w:asciiTheme="minorHAnsi" w:hAnsiTheme="minorHAnsi" w:cstheme="minorHAnsi"/>
                <w:b w:val="0"/>
                <w:bCs w:val="0"/>
                <w:color w:val="auto"/>
                <w:u w:val="none"/>
              </w:rPr>
              <w:t>tvoří</w:t>
            </w:r>
            <w:proofErr w:type="gramEnd"/>
            <w:r w:rsidRPr="00A91BAB">
              <w:rPr>
                <w:rStyle w:val="A16"/>
                <w:rFonts w:asciiTheme="minorHAnsi" w:hAnsiTheme="minorHAnsi" w:cstheme="minorHAnsi"/>
                <w:b w:val="0"/>
                <w:bCs w:val="0"/>
                <w:color w:val="auto"/>
                <w:u w:val="none"/>
              </w:rPr>
              <w:t xml:space="preserve"> druhotnou barevnou vrstvu již výše zmiňovaná modrá úprava s umělým ultramarínem. Podle složení je úprava provedená temperou, příměsi vrstvy </w:t>
            </w:r>
            <w:proofErr w:type="gramStart"/>
            <w:r w:rsidRPr="00A91BAB">
              <w:rPr>
                <w:rStyle w:val="A16"/>
                <w:rFonts w:asciiTheme="minorHAnsi" w:hAnsiTheme="minorHAnsi" w:cstheme="minorHAnsi"/>
                <w:b w:val="0"/>
                <w:bCs w:val="0"/>
                <w:color w:val="auto"/>
                <w:u w:val="none"/>
              </w:rPr>
              <w:t>tvoří</w:t>
            </w:r>
            <w:proofErr w:type="gramEnd"/>
            <w:r w:rsidRPr="00A91BAB">
              <w:rPr>
                <w:rStyle w:val="A16"/>
                <w:rFonts w:asciiTheme="minorHAnsi" w:hAnsiTheme="minorHAnsi" w:cstheme="minorHAnsi"/>
                <w:b w:val="0"/>
                <w:bCs w:val="0"/>
                <w:color w:val="auto"/>
                <w:u w:val="none"/>
              </w:rPr>
              <w:t xml:space="preserve"> uhličitan vápenatý a příměs hlinek. Dle přítomnosti umělého ultramarínu by se barevná úprava dala datovat do období přibližně po pol. 19. století (1828, syntéza pigmentu</w:t>
            </w:r>
            <w:proofErr w:type="gramStart"/>
            <w:r w:rsidRPr="00A91BAB">
              <w:rPr>
                <w:rStyle w:val="A16"/>
                <w:rFonts w:asciiTheme="minorHAnsi" w:hAnsiTheme="minorHAnsi" w:cstheme="minorHAnsi"/>
                <w:b w:val="0"/>
                <w:bCs w:val="0"/>
                <w:color w:val="auto"/>
                <w:u w:val="none"/>
              </w:rPr>
              <w:t>).</w:t>
            </w:r>
            <w:r w:rsidRPr="00A91BAB">
              <w:rPr>
                <w:rStyle w:val="A16"/>
                <w:rFonts w:asciiTheme="minorHAnsi" w:hAnsiTheme="minorHAnsi" w:cstheme="minorHAnsi"/>
                <w:b w:val="0"/>
                <w:bCs w:val="0"/>
                <w:color w:val="auto"/>
                <w:u w:val="none"/>
                <w:vertAlign w:val="superscript"/>
              </w:rPr>
              <w:t>*</w:t>
            </w:r>
            <w:proofErr w:type="gramEnd"/>
          </w:p>
          <w:p w14:paraId="10FC6178" w14:textId="77777777" w:rsidR="00F4560B" w:rsidRPr="00A91BAB" w:rsidRDefault="00F4560B" w:rsidP="00F4560B">
            <w:pPr>
              <w:pStyle w:val="Styl2"/>
              <w:rPr>
                <w:rStyle w:val="A16"/>
                <w:rFonts w:asciiTheme="minorHAnsi" w:hAnsiTheme="minorHAnsi" w:cstheme="minorHAnsi"/>
                <w:b w:val="0"/>
                <w:bCs w:val="0"/>
                <w:color w:val="auto"/>
                <w:u w:val="none"/>
              </w:rPr>
            </w:pPr>
            <w:r w:rsidRPr="00A91BAB">
              <w:rPr>
                <w:rStyle w:val="A16"/>
                <w:rFonts w:asciiTheme="minorHAnsi" w:hAnsiTheme="minorHAnsi" w:cstheme="minorHAnsi"/>
                <w:b w:val="0"/>
                <w:bCs w:val="0"/>
                <w:color w:val="auto"/>
                <w:u w:val="none"/>
              </w:rPr>
              <w:lastRenderedPageBreak/>
              <w:t xml:space="preserve">Druhotné vrstvy se nachází i u vzorku V1 odebraného z okrových vrstev vytlačovaného dekoru. </w:t>
            </w:r>
            <w:proofErr w:type="gramStart"/>
            <w:r w:rsidRPr="00A91BAB">
              <w:rPr>
                <w:rStyle w:val="A16"/>
                <w:rFonts w:asciiTheme="minorHAnsi" w:hAnsiTheme="minorHAnsi" w:cstheme="minorHAnsi"/>
                <w:b w:val="0"/>
                <w:bCs w:val="0"/>
                <w:color w:val="auto"/>
                <w:u w:val="none"/>
              </w:rPr>
              <w:t>Tvoří</w:t>
            </w:r>
            <w:proofErr w:type="gramEnd"/>
            <w:r w:rsidRPr="00A91BAB">
              <w:rPr>
                <w:rStyle w:val="A16"/>
                <w:rFonts w:asciiTheme="minorHAnsi" w:hAnsiTheme="minorHAnsi" w:cstheme="minorHAnsi"/>
                <w:b w:val="0"/>
                <w:bCs w:val="0"/>
                <w:color w:val="auto"/>
                <w:u w:val="none"/>
              </w:rPr>
              <w:t xml:space="preserve"> je okrová překryvná vrstva pojená vápnem oddělená od podkladu bílým vápenným nátěrem. Vrstva se vyznačuje podobným složením jako primární okrová vrstva. </w:t>
            </w:r>
          </w:p>
          <w:p w14:paraId="3D33E3FA" w14:textId="77777777" w:rsidR="00F4560B" w:rsidRPr="00A91BAB" w:rsidRDefault="00F4560B" w:rsidP="00F4560B">
            <w:pPr>
              <w:pStyle w:val="Styl2"/>
              <w:rPr>
                <w:rStyle w:val="A16"/>
                <w:rFonts w:asciiTheme="minorHAnsi" w:hAnsiTheme="minorHAnsi" w:cstheme="minorHAnsi"/>
                <w:b w:val="0"/>
                <w:bCs w:val="0"/>
                <w:color w:val="auto"/>
                <w:u w:val="none"/>
              </w:rPr>
            </w:pPr>
            <w:r w:rsidRPr="00A91BAB">
              <w:rPr>
                <w:rStyle w:val="A16"/>
                <w:rFonts w:asciiTheme="minorHAnsi" w:hAnsiTheme="minorHAnsi" w:cstheme="minorHAnsi"/>
                <w:b w:val="0"/>
                <w:bCs w:val="0"/>
                <w:color w:val="auto"/>
                <w:u w:val="none"/>
              </w:rPr>
              <w:t xml:space="preserve">Druhotnou barevnou úpravou vzorku odebraného z inkarnátu anděla V3 </w:t>
            </w:r>
            <w:proofErr w:type="gramStart"/>
            <w:r w:rsidRPr="00A91BAB">
              <w:rPr>
                <w:rStyle w:val="A16"/>
                <w:rFonts w:asciiTheme="minorHAnsi" w:hAnsiTheme="minorHAnsi" w:cstheme="minorHAnsi"/>
                <w:b w:val="0"/>
                <w:bCs w:val="0"/>
                <w:color w:val="auto"/>
                <w:u w:val="none"/>
              </w:rPr>
              <w:t>tvoří</w:t>
            </w:r>
            <w:proofErr w:type="gramEnd"/>
            <w:r w:rsidRPr="00A91BAB">
              <w:rPr>
                <w:rStyle w:val="A16"/>
                <w:rFonts w:asciiTheme="minorHAnsi" w:hAnsiTheme="minorHAnsi" w:cstheme="minorHAnsi"/>
                <w:b w:val="0"/>
                <w:bCs w:val="0"/>
                <w:color w:val="auto"/>
                <w:u w:val="none"/>
              </w:rPr>
              <w:t xml:space="preserve"> vápenný nátěr s obsahem jemnozrnné červené hlinky. </w:t>
            </w:r>
          </w:p>
          <w:p w14:paraId="0ABDCE2F" w14:textId="77777777" w:rsidR="00F4560B" w:rsidRPr="00A91BAB" w:rsidRDefault="00F4560B" w:rsidP="00F4560B">
            <w:pPr>
              <w:pStyle w:val="Styl2"/>
              <w:rPr>
                <w:rStyle w:val="A16"/>
                <w:rFonts w:asciiTheme="minorHAnsi" w:hAnsiTheme="minorHAnsi" w:cstheme="minorHAnsi"/>
                <w:color w:val="auto"/>
                <w:u w:val="none"/>
              </w:rPr>
            </w:pPr>
            <w:r w:rsidRPr="00A91BAB">
              <w:rPr>
                <w:rStyle w:val="A16"/>
                <w:rFonts w:asciiTheme="minorHAnsi" w:hAnsiTheme="minorHAnsi" w:cstheme="minorHAnsi"/>
                <w:color w:val="auto"/>
                <w:u w:val="none"/>
              </w:rPr>
              <w:t xml:space="preserve">Černé nátěry/nánosy na povrchu – vzorky V2-V5 </w:t>
            </w:r>
          </w:p>
          <w:p w14:paraId="2E9B84D1" w14:textId="77777777" w:rsidR="00F4560B" w:rsidRPr="00A91BAB" w:rsidRDefault="00F4560B" w:rsidP="00F4560B">
            <w:pPr>
              <w:pStyle w:val="Styl2"/>
              <w:rPr>
                <w:rStyle w:val="A16"/>
                <w:rFonts w:asciiTheme="minorHAnsi" w:hAnsiTheme="minorHAnsi" w:cstheme="minorHAnsi"/>
                <w:b w:val="0"/>
                <w:bCs w:val="0"/>
                <w:color w:val="auto"/>
                <w:u w:val="none"/>
              </w:rPr>
            </w:pPr>
            <w:r w:rsidRPr="00A91BAB">
              <w:rPr>
                <w:rStyle w:val="A16"/>
                <w:rFonts w:asciiTheme="minorHAnsi" w:hAnsiTheme="minorHAnsi" w:cstheme="minorHAnsi"/>
                <w:b w:val="0"/>
                <w:bCs w:val="0"/>
                <w:color w:val="auto"/>
                <w:u w:val="none"/>
              </w:rPr>
              <w:t xml:space="preserve">Z analýzy vzorků vyplývá, že štuková výzdoba (tj. zlacení) byla opakovaně přetírána šedo-černými nebo hnědo-černými nátěry. První ztmavení bylo prokázáno již na nejstarších barevných/povrchových úpravách u vzorku TJ1, kde hnědo-černá navazuje na nejstarší nalezenou modrou a okrovou barevnost i primární zlacení. Druhá etapa ztmavení byla zjištěno na křídovém tmelu (vzorek TJ2), druhotném inkarnátu anděla (vzorek V4) a poslední na sádrových doplňcích datovaných do </w:t>
            </w:r>
            <w:proofErr w:type="spellStart"/>
            <w:r w:rsidRPr="00A91BAB">
              <w:rPr>
                <w:rStyle w:val="A16"/>
                <w:rFonts w:asciiTheme="minorHAnsi" w:hAnsiTheme="minorHAnsi" w:cstheme="minorHAnsi"/>
                <w:b w:val="0"/>
                <w:bCs w:val="0"/>
                <w:color w:val="auto"/>
                <w:u w:val="none"/>
              </w:rPr>
              <w:t>pol</w:t>
            </w:r>
            <w:proofErr w:type="spellEnd"/>
            <w:r w:rsidRPr="00A91BAB">
              <w:rPr>
                <w:rStyle w:val="A16"/>
                <w:rFonts w:asciiTheme="minorHAnsi" w:hAnsiTheme="minorHAnsi" w:cstheme="minorHAnsi"/>
                <w:b w:val="0"/>
                <w:bCs w:val="0"/>
                <w:color w:val="auto"/>
                <w:u w:val="none"/>
              </w:rPr>
              <w:t xml:space="preserve"> 20. století (vzorek V3). </w:t>
            </w:r>
            <w:proofErr w:type="gramStart"/>
            <w:r w:rsidRPr="00A91BAB">
              <w:rPr>
                <w:rStyle w:val="A16"/>
                <w:rFonts w:asciiTheme="minorHAnsi" w:hAnsiTheme="minorHAnsi" w:cstheme="minorHAnsi"/>
                <w:b w:val="0"/>
                <w:bCs w:val="0"/>
                <w:color w:val="auto"/>
                <w:u w:val="none"/>
              </w:rPr>
              <w:t>Kromě  vzorku</w:t>
            </w:r>
            <w:proofErr w:type="gramEnd"/>
            <w:r w:rsidRPr="00A91BAB">
              <w:rPr>
                <w:rStyle w:val="A16"/>
                <w:rFonts w:asciiTheme="minorHAnsi" w:hAnsiTheme="minorHAnsi" w:cstheme="minorHAnsi"/>
                <w:b w:val="0"/>
                <w:bCs w:val="0"/>
                <w:color w:val="auto"/>
                <w:u w:val="none"/>
              </w:rPr>
              <w:t xml:space="preserve"> TJ2 jsou tmavé úpravy provedeny vápennými nátěry s uhlíkatým pigmentem, hlinkami, příp. olovnatými pigmenty. U vzorku TJ2 se spíše jedná o hlinkový nátěr. Novodobá černá úprava doplňků vzorku V3 obsahuje příměsí </w:t>
            </w:r>
            <w:proofErr w:type="spellStart"/>
            <w:r w:rsidRPr="00A91BAB">
              <w:rPr>
                <w:rStyle w:val="A16"/>
                <w:rFonts w:asciiTheme="minorHAnsi" w:hAnsiTheme="minorHAnsi" w:cstheme="minorHAnsi"/>
                <w:b w:val="0"/>
                <w:bCs w:val="0"/>
                <w:color w:val="auto"/>
                <w:u w:val="none"/>
              </w:rPr>
              <w:t>Marsovy</w:t>
            </w:r>
            <w:proofErr w:type="spellEnd"/>
            <w:r w:rsidRPr="00A91BAB">
              <w:rPr>
                <w:rStyle w:val="A16"/>
                <w:rFonts w:asciiTheme="minorHAnsi" w:hAnsiTheme="minorHAnsi" w:cstheme="minorHAnsi"/>
                <w:b w:val="0"/>
                <w:bCs w:val="0"/>
                <w:color w:val="auto"/>
                <w:u w:val="none"/>
              </w:rPr>
              <w:t xml:space="preserve"> černě.</w:t>
            </w:r>
          </w:p>
          <w:p w14:paraId="1F43120E" w14:textId="77777777" w:rsidR="00F4560B" w:rsidRPr="00A91BAB" w:rsidRDefault="00F4560B" w:rsidP="00F4560B">
            <w:pPr>
              <w:pStyle w:val="Styl2"/>
              <w:rPr>
                <w:rStyle w:val="A16"/>
                <w:rFonts w:asciiTheme="minorHAnsi" w:hAnsiTheme="minorHAnsi" w:cstheme="minorHAnsi"/>
                <w:b w:val="0"/>
                <w:bCs w:val="0"/>
                <w:color w:val="auto"/>
                <w:u w:val="none"/>
              </w:rPr>
            </w:pPr>
          </w:p>
          <w:p w14:paraId="6B186B8A" w14:textId="77777777" w:rsidR="00F4560B" w:rsidRPr="00A91BAB" w:rsidRDefault="00F4560B" w:rsidP="00F4560B">
            <w:pPr>
              <w:pStyle w:val="Styl2"/>
              <w:rPr>
                <w:rStyle w:val="A16"/>
                <w:rFonts w:asciiTheme="minorHAnsi" w:hAnsiTheme="minorHAnsi" w:cstheme="minorHAnsi"/>
                <w:color w:val="auto"/>
                <w:u w:val="none"/>
              </w:rPr>
            </w:pPr>
            <w:r w:rsidRPr="00A91BAB">
              <w:rPr>
                <w:rStyle w:val="A16"/>
                <w:rFonts w:asciiTheme="minorHAnsi" w:hAnsiTheme="minorHAnsi" w:cstheme="minorHAnsi"/>
                <w:color w:val="auto"/>
                <w:u w:val="none"/>
              </w:rPr>
              <w:t>Vzorek z malovaného valdštejnského erbu – vzorek V6</w:t>
            </w:r>
          </w:p>
          <w:p w14:paraId="22E27FC6" w14:textId="77777777" w:rsidR="00F4560B" w:rsidRPr="00A91BAB" w:rsidRDefault="00F4560B" w:rsidP="00F4560B">
            <w:pPr>
              <w:pStyle w:val="Styl2"/>
              <w:rPr>
                <w:rStyle w:val="A16"/>
                <w:rFonts w:asciiTheme="minorHAnsi" w:hAnsiTheme="minorHAnsi" w:cstheme="minorHAnsi"/>
                <w:b w:val="0"/>
                <w:bCs w:val="0"/>
                <w:color w:val="auto"/>
                <w:u w:val="none"/>
              </w:rPr>
            </w:pPr>
            <w:r w:rsidRPr="00A91BAB">
              <w:rPr>
                <w:rFonts w:asciiTheme="minorHAnsi" w:hAnsiTheme="minorHAnsi" w:cstheme="minorHAnsi"/>
                <w:sz w:val="22"/>
                <w:szCs w:val="22"/>
              </w:rPr>
              <w:t>Vzorek odebraný z </w:t>
            </w:r>
            <w:r w:rsidRPr="00A91BAB">
              <w:rPr>
                <w:rStyle w:val="Nadpis2Char"/>
                <w:rFonts w:asciiTheme="minorHAnsi" w:hAnsiTheme="minorHAnsi" w:cstheme="minorHAnsi"/>
                <w:color w:val="auto"/>
                <w:sz w:val="22"/>
                <w:szCs w:val="22"/>
              </w:rPr>
              <w:t xml:space="preserve">modrého pole valdštejnského erbu na nástěnné malbě pod štukovým výjevem na severní stěně kaple obsahuje dvě vrstvy modré barevnosti. Ve starší vrstvě provedené na vápenné omítce byl použit modrý azurit (přírodní), druhou vrstvu </w:t>
            </w:r>
            <w:proofErr w:type="gramStart"/>
            <w:r w:rsidRPr="00A91BAB">
              <w:rPr>
                <w:rStyle w:val="Nadpis2Char"/>
                <w:rFonts w:asciiTheme="minorHAnsi" w:hAnsiTheme="minorHAnsi" w:cstheme="minorHAnsi"/>
                <w:color w:val="auto"/>
                <w:sz w:val="22"/>
                <w:szCs w:val="22"/>
              </w:rPr>
              <w:t>tvoří</w:t>
            </w:r>
            <w:proofErr w:type="gramEnd"/>
            <w:r w:rsidRPr="00A91BAB">
              <w:rPr>
                <w:rStyle w:val="Nadpis2Char"/>
                <w:rFonts w:asciiTheme="minorHAnsi" w:hAnsiTheme="minorHAnsi" w:cstheme="minorHAnsi"/>
                <w:color w:val="auto"/>
                <w:sz w:val="22"/>
                <w:szCs w:val="22"/>
              </w:rPr>
              <w:t xml:space="preserve"> ztmavlá vrstva obsahující smalt. Starší modrá vrstva je provedena na žlutém nátěru/vrstvě provedené na vápennou omítku. Pojivo primárních barevných nátěrů je s největší pravděpodobností uhličitan vápenatý modifikovaný příměsí organických aditiv. Druhotná modrá vrstva obsahuje smalt, příměs hlinek a patrně černého uhlíkatého pigmentu. U vrstvy nelze vyloučit částečnou alteraci vrstvy, která nebyla použitými metodami průzkumu blíže identifikována. Vrstva podobného složení byla zjištěna v povrchových vrstvách štukové výzdoby (viz. vzorek V5 – štukový erb na severní stěně kaple).</w:t>
            </w:r>
          </w:p>
          <w:p w14:paraId="22B1B0E3" w14:textId="77777777" w:rsidR="00F4560B" w:rsidRPr="00A91BAB" w:rsidRDefault="00F4560B" w:rsidP="00821499">
            <w:pPr>
              <w:rPr>
                <w:rFonts w:cstheme="minorHAnsi"/>
              </w:rPr>
            </w:pPr>
          </w:p>
          <w:p w14:paraId="1470A77E" w14:textId="4A83216F" w:rsidR="0065280A" w:rsidRPr="00A91BAB" w:rsidRDefault="0065280A" w:rsidP="00821499">
            <w:pPr>
              <w:rPr>
                <w:rFonts w:cstheme="minorHAnsi"/>
              </w:rPr>
            </w:pPr>
          </w:p>
        </w:tc>
      </w:tr>
    </w:tbl>
    <w:p w14:paraId="7512B870" w14:textId="77777777" w:rsidR="009A03AE" w:rsidRPr="00A91BAB"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91BAB" w:rsidRPr="00A91BAB" w14:paraId="6588E497" w14:textId="77777777" w:rsidTr="00CF54D3">
        <w:tc>
          <w:tcPr>
            <w:tcW w:w="10060" w:type="dxa"/>
          </w:tcPr>
          <w:p w14:paraId="6A3A9C3E" w14:textId="77777777" w:rsidR="00AA48FC" w:rsidRPr="00A91BAB" w:rsidRDefault="00AA48FC" w:rsidP="00821499">
            <w:pPr>
              <w:rPr>
                <w:rFonts w:cstheme="minorHAnsi"/>
              </w:rPr>
            </w:pPr>
            <w:r w:rsidRPr="00A91BAB">
              <w:rPr>
                <w:rFonts w:cstheme="minorHAnsi"/>
              </w:rPr>
              <w:t>Fotodokumentace analýzy</w:t>
            </w:r>
          </w:p>
        </w:tc>
      </w:tr>
      <w:tr w:rsidR="00AA48FC" w:rsidRPr="00A91BAB" w14:paraId="24BB7D60" w14:textId="77777777" w:rsidTr="00CF54D3">
        <w:tc>
          <w:tcPr>
            <w:tcW w:w="10060" w:type="dxa"/>
          </w:tcPr>
          <w:p w14:paraId="4FB66E8A" w14:textId="77777777" w:rsidR="00AA48FC" w:rsidRPr="00A91BAB" w:rsidRDefault="00AA48FC" w:rsidP="00821499">
            <w:pPr>
              <w:rPr>
                <w:rFonts w:cstheme="minorHAnsi"/>
              </w:rPr>
            </w:pPr>
          </w:p>
        </w:tc>
      </w:tr>
    </w:tbl>
    <w:p w14:paraId="47C58C2A" w14:textId="77777777" w:rsidR="0022194F" w:rsidRPr="00A91BAB" w:rsidRDefault="0022194F" w:rsidP="00821499">
      <w:pPr>
        <w:spacing w:line="240" w:lineRule="auto"/>
        <w:rPr>
          <w:rFonts w:cstheme="minorHAnsi"/>
        </w:rPr>
      </w:pPr>
    </w:p>
    <w:sectPr w:rsidR="0022194F" w:rsidRPr="00A91BAB"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F2425" w14:textId="77777777" w:rsidR="00FD091F" w:rsidRDefault="00FD091F" w:rsidP="00AA48FC">
      <w:pPr>
        <w:spacing w:after="0" w:line="240" w:lineRule="auto"/>
      </w:pPr>
      <w:r>
        <w:separator/>
      </w:r>
    </w:p>
  </w:endnote>
  <w:endnote w:type="continuationSeparator" w:id="0">
    <w:p w14:paraId="10F6D000" w14:textId="77777777" w:rsidR="00FD091F" w:rsidRDefault="00FD091F"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58FF1" w14:textId="77777777" w:rsidR="00FD091F" w:rsidRDefault="00FD091F" w:rsidP="00AA48FC">
      <w:pPr>
        <w:spacing w:after="0" w:line="240" w:lineRule="auto"/>
      </w:pPr>
      <w:r>
        <w:separator/>
      </w:r>
    </w:p>
  </w:footnote>
  <w:footnote w:type="continuationSeparator" w:id="0">
    <w:p w14:paraId="7F2595E4" w14:textId="77777777" w:rsidR="00FD091F" w:rsidRDefault="00FD091F"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3059F"/>
    <w:rsid w:val="0007253D"/>
    <w:rsid w:val="000A3395"/>
    <w:rsid w:val="000A6440"/>
    <w:rsid w:val="000D76CC"/>
    <w:rsid w:val="000F23B0"/>
    <w:rsid w:val="001704A2"/>
    <w:rsid w:val="001801DE"/>
    <w:rsid w:val="0021097B"/>
    <w:rsid w:val="0022194F"/>
    <w:rsid w:val="002267F7"/>
    <w:rsid w:val="002527F2"/>
    <w:rsid w:val="00296097"/>
    <w:rsid w:val="002B4331"/>
    <w:rsid w:val="002B4AAF"/>
    <w:rsid w:val="003449DF"/>
    <w:rsid w:val="003453F7"/>
    <w:rsid w:val="003500C3"/>
    <w:rsid w:val="00350FD7"/>
    <w:rsid w:val="00361DE2"/>
    <w:rsid w:val="003D0950"/>
    <w:rsid w:val="003F26DC"/>
    <w:rsid w:val="00415E7B"/>
    <w:rsid w:val="00441FBE"/>
    <w:rsid w:val="00476955"/>
    <w:rsid w:val="00482A0B"/>
    <w:rsid w:val="00494840"/>
    <w:rsid w:val="004E6217"/>
    <w:rsid w:val="0052545B"/>
    <w:rsid w:val="005A54E0"/>
    <w:rsid w:val="005B436B"/>
    <w:rsid w:val="005C155B"/>
    <w:rsid w:val="0065280A"/>
    <w:rsid w:val="006A5404"/>
    <w:rsid w:val="00735C0E"/>
    <w:rsid w:val="007B61ED"/>
    <w:rsid w:val="007D4BCB"/>
    <w:rsid w:val="00821499"/>
    <w:rsid w:val="008D3882"/>
    <w:rsid w:val="00997BC7"/>
    <w:rsid w:val="009A03AE"/>
    <w:rsid w:val="009F3124"/>
    <w:rsid w:val="009F39F0"/>
    <w:rsid w:val="00A113BD"/>
    <w:rsid w:val="00A40FAF"/>
    <w:rsid w:val="00A91BAB"/>
    <w:rsid w:val="00AA48FC"/>
    <w:rsid w:val="00B46184"/>
    <w:rsid w:val="00B90C16"/>
    <w:rsid w:val="00BB1F8D"/>
    <w:rsid w:val="00C30ACE"/>
    <w:rsid w:val="00C657DB"/>
    <w:rsid w:val="00C70123"/>
    <w:rsid w:val="00C74C8C"/>
    <w:rsid w:val="00CA0049"/>
    <w:rsid w:val="00CC1EA8"/>
    <w:rsid w:val="00CC6A85"/>
    <w:rsid w:val="00CF54D3"/>
    <w:rsid w:val="00D47AA7"/>
    <w:rsid w:val="00D54861"/>
    <w:rsid w:val="00D6299B"/>
    <w:rsid w:val="00DB67B0"/>
    <w:rsid w:val="00DE00FE"/>
    <w:rsid w:val="00E53C02"/>
    <w:rsid w:val="00E77DBE"/>
    <w:rsid w:val="00EB0453"/>
    <w:rsid w:val="00EF685D"/>
    <w:rsid w:val="00F443DC"/>
    <w:rsid w:val="00F4560B"/>
    <w:rsid w:val="00F56083"/>
    <w:rsid w:val="00F7539B"/>
    <w:rsid w:val="00FD09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qFormat/>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Styl2">
    <w:name w:val="Styl2"/>
    <w:basedOn w:val="Style1"/>
    <w:link w:val="Styl2Char"/>
    <w:qFormat/>
    <w:rsid w:val="004E6217"/>
    <w:pPr>
      <w:numPr>
        <w:numId w:val="0"/>
      </w:numPr>
      <w:spacing w:before="180" w:line="360" w:lineRule="auto"/>
    </w:pPr>
    <w:rPr>
      <w:rFonts w:ascii="Times New Roman" w:hAnsi="Times New Roman"/>
      <w:i w:val="0"/>
      <w:sz w:val="20"/>
      <w:lang w:eastAsia="zh-CN"/>
    </w:rPr>
  </w:style>
  <w:style w:type="character" w:customStyle="1" w:styleId="Styl2Char">
    <w:name w:val="Styl2 Char"/>
    <w:basedOn w:val="Standardnpsmoodstavce"/>
    <w:link w:val="Styl2"/>
    <w:rsid w:val="004E6217"/>
    <w:rPr>
      <w:rFonts w:ascii="Times New Roman" w:eastAsia="Times New Roman" w:hAnsi="Times New Roman" w:cs="Times New Roman"/>
      <w:sz w:val="20"/>
      <w:szCs w:val="24"/>
      <w:lang w:eastAsia="zh-CN"/>
    </w:rPr>
  </w:style>
  <w:style w:type="paragraph" w:customStyle="1" w:styleId="poznmky">
    <w:name w:val="poznámky"/>
    <w:basedOn w:val="Nadpis3"/>
    <w:qFormat/>
    <w:rsid w:val="004E6217"/>
    <w:pPr>
      <w:spacing w:before="0" w:after="600" w:line="360" w:lineRule="auto"/>
    </w:pPr>
    <w:rPr>
      <w:rFonts w:ascii="Times New Roman" w:hAnsi="Times New Roman" w:cs="Arial"/>
      <w:b w:val="0"/>
      <w:i w:val="0"/>
      <w:sz w:val="16"/>
      <w:lang w:val="cs-CZ" w:eastAsia="zh-CN"/>
    </w:rPr>
  </w:style>
  <w:style w:type="paragraph" w:customStyle="1" w:styleId="popispodtabulkou">
    <w:name w:val="popis pod tabulkou"/>
    <w:basedOn w:val="Normln"/>
    <w:qFormat/>
    <w:rsid w:val="00F4560B"/>
    <w:pPr>
      <w:keepNext/>
      <w:spacing w:after="0" w:line="240" w:lineRule="auto"/>
      <w:jc w:val="both"/>
      <w:outlineLvl w:val="2"/>
    </w:pPr>
    <w:rPr>
      <w:rFonts w:ascii="Times New Roman" w:eastAsia="Times New Roman" w:hAnsi="Times New Roman" w:cs="Arial"/>
      <w:bCs/>
      <w:sz w:val="16"/>
      <w:szCs w:val="26"/>
      <w:lang w:eastAsia="zh-CN"/>
    </w:rPr>
  </w:style>
  <w:style w:type="character" w:customStyle="1" w:styleId="A15">
    <w:name w:val="A15"/>
    <w:uiPriority w:val="99"/>
    <w:rsid w:val="00F4560B"/>
    <w:rPr>
      <w:rFonts w:cs="Gill Sans MT"/>
      <w:color w:val="000000"/>
      <w:sz w:val="22"/>
      <w:szCs w:val="22"/>
    </w:rPr>
  </w:style>
  <w:style w:type="character" w:customStyle="1" w:styleId="A16">
    <w:name w:val="A16"/>
    <w:uiPriority w:val="99"/>
    <w:rsid w:val="00F4560B"/>
    <w:rPr>
      <w:rFonts w:cs="Gill Sans MT"/>
      <w:b/>
      <w:bCs/>
      <w:color w:val="000000"/>
      <w:sz w:val="22"/>
      <w:szCs w:val="22"/>
      <w:u w:val="single"/>
    </w:rPr>
  </w:style>
  <w:style w:type="paragraph" w:customStyle="1" w:styleId="Nadpis">
    <w:name w:val="Nadpis"/>
    <w:basedOn w:val="Normln"/>
    <w:next w:val="Normln"/>
    <w:qFormat/>
    <w:rsid w:val="00F4560B"/>
    <w:pPr>
      <w:spacing w:before="120" w:after="0" w:line="360" w:lineRule="auto"/>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F4560B"/>
    <w:pPr>
      <w:spacing w:before="120" w:after="120" w:line="240" w:lineRule="auto"/>
      <w:jc w:val="center"/>
    </w:pPr>
    <w:rPr>
      <w:rFonts w:ascii="Times New Roman" w:eastAsia="Times New Roman" w:hAnsi="Times New Roman" w:cs="Times New Roman"/>
      <w:sz w:val="16"/>
      <w:szCs w:val="24"/>
      <w:lang w:eastAsia="zh-CN"/>
    </w:rPr>
  </w:style>
  <w:style w:type="paragraph" w:styleId="Podnadpis">
    <w:name w:val="Subtitle"/>
    <w:basedOn w:val="Normln"/>
    <w:next w:val="Normln"/>
    <w:link w:val="PodnadpisChar"/>
    <w:qFormat/>
    <w:rsid w:val="00F4560B"/>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F4560B"/>
    <w:rPr>
      <w:rFonts w:ascii="Times New Roman" w:eastAsia="Times New Roman" w:hAnsi="Times New Roman" w:cs="Times New Roman"/>
      <w:b/>
      <w:i/>
      <w:sz w:val="20"/>
      <w:szCs w:val="24"/>
      <w:lang w:eastAsia="zh-CN"/>
    </w:rPr>
  </w:style>
  <w:style w:type="paragraph" w:customStyle="1" w:styleId="sem">
    <w:name w:val="sem"/>
    <w:basedOn w:val="Nadpis"/>
    <w:qFormat/>
    <w:rsid w:val="00476955"/>
    <w:pPr>
      <w:spacing w:line="240" w:lineRule="auto"/>
    </w:pPr>
    <w:rPr>
      <w:sz w:val="18"/>
    </w:rPr>
  </w:style>
  <w:style w:type="paragraph" w:customStyle="1" w:styleId="semtext">
    <w:name w:val="sem text"/>
    <w:basedOn w:val="Normln"/>
    <w:qFormat/>
    <w:rsid w:val="00476955"/>
    <w:pPr>
      <w:autoSpaceDE w:val="0"/>
      <w:spacing w:before="120" w:after="0" w:line="240" w:lineRule="auto"/>
    </w:pPr>
    <w:rPr>
      <w:rFonts w:ascii="Times New Roman" w:eastAsia="Times New Roman" w:hAnsi="Times New Roman" w:cs="Times New Roman"/>
      <w:bCs/>
      <w:iCs/>
      <w:color w:val="000000"/>
      <w:sz w:val="18"/>
      <w:szCs w:val="24"/>
      <w:lang w:eastAsia="zh-CN"/>
    </w:rPr>
  </w:style>
  <w:style w:type="character" w:customStyle="1" w:styleId="PodtitulChar">
    <w:name w:val="Podtitul Char"/>
    <w:qFormat/>
    <w:rsid w:val="001704A2"/>
    <w:rPr>
      <w:b/>
      <w:i/>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289">
      <w:bodyDiv w:val="1"/>
      <w:marLeft w:val="0"/>
      <w:marRight w:val="0"/>
      <w:marTop w:val="0"/>
      <w:marBottom w:val="0"/>
      <w:divBdr>
        <w:top w:val="none" w:sz="0" w:space="0" w:color="auto"/>
        <w:left w:val="none" w:sz="0" w:space="0" w:color="auto"/>
        <w:bottom w:val="none" w:sz="0" w:space="0" w:color="auto"/>
        <w:right w:val="none" w:sz="0" w:space="0" w:color="auto"/>
      </w:divBdr>
    </w:div>
    <w:div w:id="465392225">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2472</Words>
  <Characters>14588</Characters>
  <Application>Microsoft Office Word</Application>
  <DocSecurity>0</DocSecurity>
  <Lines>121</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2022-11-23T13:23:00Z</dcterms:created>
  <dcterms:modified xsi:type="dcterms:W3CDTF">2022-11-23T13:25:00Z</dcterms:modified>
</cp:coreProperties>
</file>