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F23B0"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869"/>
        <w:gridCol w:w="8616"/>
      </w:tblGrid>
      <w:tr w:rsidR="000F23B0" w:rsidRPr="000F23B0" w14:paraId="308E4BCF" w14:textId="77777777" w:rsidTr="00EF685D">
        <w:tc>
          <w:tcPr>
            <w:tcW w:w="4606" w:type="dxa"/>
          </w:tcPr>
          <w:p w14:paraId="42DD7B2F" w14:textId="77777777" w:rsidR="0022194F" w:rsidRPr="000F23B0" w:rsidRDefault="0022194F" w:rsidP="00821499">
            <w:pPr>
              <w:rPr>
                <w:rFonts w:cstheme="minorHAnsi"/>
                <w:b/>
                <w:bCs/>
              </w:rPr>
            </w:pPr>
            <w:r w:rsidRPr="000F23B0">
              <w:rPr>
                <w:rFonts w:cstheme="minorHAnsi"/>
                <w:b/>
                <w:bCs/>
              </w:rPr>
              <w:t>Archivní číslo vzorku</w:t>
            </w:r>
          </w:p>
        </w:tc>
        <w:tc>
          <w:tcPr>
            <w:tcW w:w="5879" w:type="dxa"/>
          </w:tcPr>
          <w:p w14:paraId="45CBA539" w14:textId="13D1A0CA" w:rsidR="0022194F" w:rsidRPr="000F23B0" w:rsidRDefault="007D4BCB" w:rsidP="00821499">
            <w:pPr>
              <w:rPr>
                <w:rFonts w:cstheme="minorHAnsi"/>
              </w:rPr>
            </w:pPr>
            <w:r w:rsidRPr="000F23B0">
              <w:rPr>
                <w:rFonts w:cstheme="minorHAnsi"/>
              </w:rPr>
              <w:t>97</w:t>
            </w:r>
            <w:r w:rsidR="003F26DC" w:rsidRPr="000F23B0">
              <w:rPr>
                <w:rFonts w:cstheme="minorHAnsi"/>
              </w:rPr>
              <w:t>7</w:t>
            </w:r>
            <w:r w:rsidR="000F23B0" w:rsidRPr="000F23B0">
              <w:rPr>
                <w:rFonts w:cstheme="minorHAnsi"/>
              </w:rPr>
              <w:t>1</w:t>
            </w:r>
          </w:p>
        </w:tc>
      </w:tr>
      <w:tr w:rsidR="000F23B0" w:rsidRPr="000F23B0" w14:paraId="616D8CF9" w14:textId="77777777" w:rsidTr="00EF685D">
        <w:tc>
          <w:tcPr>
            <w:tcW w:w="4606" w:type="dxa"/>
          </w:tcPr>
          <w:p w14:paraId="5DFEFE58" w14:textId="77777777" w:rsidR="0022194F" w:rsidRPr="000F23B0" w:rsidRDefault="0022194F" w:rsidP="00821499">
            <w:pPr>
              <w:rPr>
                <w:rFonts w:cstheme="minorHAnsi"/>
                <w:b/>
                <w:bCs/>
              </w:rPr>
            </w:pPr>
            <w:r w:rsidRPr="000F23B0">
              <w:rPr>
                <w:rFonts w:cstheme="minorHAnsi"/>
                <w:b/>
                <w:bCs/>
              </w:rPr>
              <w:t xml:space="preserve">Odběrové číslo vzorku </w:t>
            </w:r>
          </w:p>
        </w:tc>
        <w:tc>
          <w:tcPr>
            <w:tcW w:w="5879" w:type="dxa"/>
          </w:tcPr>
          <w:p w14:paraId="1A704E03" w14:textId="4E6959B2" w:rsidR="0022194F" w:rsidRPr="000F23B0" w:rsidRDefault="007D4BCB" w:rsidP="00821499">
            <w:pPr>
              <w:rPr>
                <w:rFonts w:cstheme="minorHAnsi"/>
              </w:rPr>
            </w:pPr>
            <w:r w:rsidRPr="000F23B0">
              <w:rPr>
                <w:rFonts w:cstheme="minorHAnsi"/>
              </w:rPr>
              <w:t>V</w:t>
            </w:r>
            <w:r w:rsidR="000F23B0" w:rsidRPr="000F23B0">
              <w:rPr>
                <w:rFonts w:cstheme="minorHAnsi"/>
              </w:rPr>
              <w:t>5</w:t>
            </w:r>
          </w:p>
        </w:tc>
      </w:tr>
      <w:tr w:rsidR="000F23B0" w:rsidRPr="000F23B0" w14:paraId="106D8ED7" w14:textId="77777777" w:rsidTr="00EF685D">
        <w:tc>
          <w:tcPr>
            <w:tcW w:w="4606" w:type="dxa"/>
          </w:tcPr>
          <w:p w14:paraId="42C61C07" w14:textId="77777777" w:rsidR="00AA48FC" w:rsidRPr="000F23B0" w:rsidRDefault="00AA48FC" w:rsidP="00821499">
            <w:pPr>
              <w:rPr>
                <w:rFonts w:cstheme="minorHAnsi"/>
                <w:b/>
                <w:bCs/>
              </w:rPr>
            </w:pPr>
            <w:r w:rsidRPr="000F23B0">
              <w:rPr>
                <w:rFonts w:cstheme="minorHAnsi"/>
                <w:b/>
                <w:bCs/>
              </w:rPr>
              <w:t xml:space="preserve">Pořadové číslo karty vzorku v </w:t>
            </w:r>
            <w:r w:rsidR="000A6440" w:rsidRPr="000F23B0">
              <w:rPr>
                <w:rFonts w:cstheme="minorHAnsi"/>
                <w:b/>
                <w:bCs/>
              </w:rPr>
              <w:t>databázi</w:t>
            </w:r>
          </w:p>
        </w:tc>
        <w:tc>
          <w:tcPr>
            <w:tcW w:w="5879" w:type="dxa"/>
          </w:tcPr>
          <w:p w14:paraId="452DFDC7" w14:textId="30EBFAAA" w:rsidR="00AA48FC" w:rsidRPr="000F23B0" w:rsidRDefault="00A40FAF" w:rsidP="00821499">
            <w:pPr>
              <w:rPr>
                <w:rFonts w:cstheme="minorHAnsi"/>
              </w:rPr>
            </w:pPr>
            <w:r w:rsidRPr="000F23B0">
              <w:rPr>
                <w:rFonts w:cstheme="minorHAnsi"/>
              </w:rPr>
              <w:t>16</w:t>
            </w:r>
            <w:r w:rsidR="00A113BD" w:rsidRPr="000F23B0">
              <w:rPr>
                <w:rFonts w:cstheme="minorHAnsi"/>
              </w:rPr>
              <w:t>1</w:t>
            </w:r>
            <w:r w:rsidR="000F23B0" w:rsidRPr="000F23B0">
              <w:rPr>
                <w:rFonts w:cstheme="minorHAnsi"/>
              </w:rPr>
              <w:t>5</w:t>
            </w:r>
          </w:p>
        </w:tc>
      </w:tr>
      <w:tr w:rsidR="000F23B0" w:rsidRPr="000F23B0" w14:paraId="32CF643C" w14:textId="77777777" w:rsidTr="00EF685D">
        <w:tc>
          <w:tcPr>
            <w:tcW w:w="4606" w:type="dxa"/>
          </w:tcPr>
          <w:p w14:paraId="560D95E3" w14:textId="77777777" w:rsidR="0022194F" w:rsidRPr="000F23B0" w:rsidRDefault="0022194F" w:rsidP="00821499">
            <w:pPr>
              <w:rPr>
                <w:rFonts w:cstheme="minorHAnsi"/>
                <w:b/>
                <w:bCs/>
              </w:rPr>
            </w:pPr>
            <w:r w:rsidRPr="000F23B0">
              <w:rPr>
                <w:rFonts w:cstheme="minorHAnsi"/>
                <w:b/>
                <w:bCs/>
              </w:rPr>
              <w:t>Místo</w:t>
            </w:r>
          </w:p>
        </w:tc>
        <w:tc>
          <w:tcPr>
            <w:tcW w:w="5879" w:type="dxa"/>
          </w:tcPr>
          <w:p w14:paraId="623BFFC0" w14:textId="07F5C0D0" w:rsidR="0022194F" w:rsidRPr="000F23B0" w:rsidRDefault="00A40FAF" w:rsidP="00821499">
            <w:pPr>
              <w:rPr>
                <w:rFonts w:cstheme="minorHAnsi"/>
              </w:rPr>
            </w:pPr>
            <w:r w:rsidRPr="000F23B0">
              <w:rPr>
                <w:rFonts w:cstheme="minorHAnsi"/>
              </w:rPr>
              <w:t xml:space="preserve">Telč, SZ, Kaple SV. JIŘÍ, </w:t>
            </w:r>
          </w:p>
        </w:tc>
      </w:tr>
      <w:tr w:rsidR="000F23B0" w:rsidRPr="000F23B0" w14:paraId="7F8D2B97" w14:textId="77777777" w:rsidTr="00EF685D">
        <w:tc>
          <w:tcPr>
            <w:tcW w:w="4606" w:type="dxa"/>
          </w:tcPr>
          <w:p w14:paraId="59451275" w14:textId="77777777" w:rsidR="0022194F" w:rsidRPr="000F23B0" w:rsidRDefault="0022194F" w:rsidP="00821499">
            <w:pPr>
              <w:rPr>
                <w:rFonts w:cstheme="minorHAnsi"/>
                <w:b/>
                <w:bCs/>
              </w:rPr>
            </w:pPr>
            <w:r w:rsidRPr="000F23B0">
              <w:rPr>
                <w:rFonts w:cstheme="minorHAnsi"/>
                <w:b/>
                <w:bCs/>
              </w:rPr>
              <w:t>Objekt</w:t>
            </w:r>
          </w:p>
        </w:tc>
        <w:tc>
          <w:tcPr>
            <w:tcW w:w="5879" w:type="dxa"/>
          </w:tcPr>
          <w:p w14:paraId="49E20957" w14:textId="643200C3" w:rsidR="0022194F" w:rsidRPr="000F23B0" w:rsidRDefault="004E6217" w:rsidP="00821499">
            <w:pPr>
              <w:rPr>
                <w:rFonts w:cstheme="minorHAnsi"/>
              </w:rPr>
            </w:pPr>
            <w:r w:rsidRPr="000F23B0">
              <w:rPr>
                <w:rFonts w:cstheme="minorHAnsi"/>
              </w:rPr>
              <w:t>Š</w:t>
            </w:r>
            <w:r w:rsidR="00A40FAF" w:rsidRPr="000F23B0">
              <w:rPr>
                <w:rFonts w:cstheme="minorHAnsi"/>
              </w:rPr>
              <w:t>tuková výzdoba</w:t>
            </w:r>
          </w:p>
        </w:tc>
      </w:tr>
      <w:tr w:rsidR="000F23B0" w:rsidRPr="000F23B0" w14:paraId="54033E58" w14:textId="77777777" w:rsidTr="00EF685D">
        <w:tc>
          <w:tcPr>
            <w:tcW w:w="4606" w:type="dxa"/>
          </w:tcPr>
          <w:p w14:paraId="65CE29A7" w14:textId="77777777" w:rsidR="0022194F" w:rsidRPr="000F23B0" w:rsidRDefault="0022194F" w:rsidP="00821499">
            <w:pPr>
              <w:rPr>
                <w:rFonts w:cstheme="minorHAnsi"/>
                <w:b/>
                <w:bCs/>
              </w:rPr>
            </w:pPr>
            <w:r w:rsidRPr="000F23B0">
              <w:rPr>
                <w:rFonts w:cstheme="minorHAnsi"/>
                <w:b/>
                <w:bCs/>
              </w:rPr>
              <w:t>Místo odběru popis</w:t>
            </w:r>
          </w:p>
        </w:tc>
        <w:tc>
          <w:tcPr>
            <w:tcW w:w="5879" w:type="dxa"/>
          </w:tcPr>
          <w:tbl>
            <w:tblPr>
              <w:tblW w:w="8380" w:type="dxa"/>
              <w:tblCellMar>
                <w:left w:w="70" w:type="dxa"/>
                <w:right w:w="70" w:type="dxa"/>
              </w:tblCellMar>
              <w:tblLook w:val="04A0" w:firstRow="1" w:lastRow="0" w:firstColumn="1" w:lastColumn="0" w:noHBand="0" w:noVBand="1"/>
            </w:tblPr>
            <w:tblGrid>
              <w:gridCol w:w="946"/>
              <w:gridCol w:w="947"/>
              <w:gridCol w:w="1461"/>
              <w:gridCol w:w="963"/>
              <w:gridCol w:w="1076"/>
              <w:gridCol w:w="2035"/>
              <w:gridCol w:w="952"/>
            </w:tblGrid>
            <w:tr w:rsidR="000F23B0" w:rsidRPr="000F23B0" w14:paraId="3D72A7E6" w14:textId="77777777" w:rsidTr="004E6217">
              <w:trPr>
                <w:trHeight w:val="615"/>
              </w:trPr>
              <w:tc>
                <w:tcPr>
                  <w:tcW w:w="956" w:type="dxa"/>
                  <w:tcBorders>
                    <w:top w:val="single" w:sz="8" w:space="0" w:color="000000"/>
                    <w:left w:val="single" w:sz="8" w:space="0" w:color="000000"/>
                    <w:bottom w:val="single" w:sz="8" w:space="0" w:color="000000"/>
                    <w:right w:val="nil"/>
                  </w:tcBorders>
                  <w:shd w:val="clear" w:color="auto" w:fill="auto"/>
                  <w:vAlign w:val="center"/>
                  <w:hideMark/>
                </w:tcPr>
                <w:p w14:paraId="7A129402"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Objekt</w:t>
                  </w:r>
                </w:p>
              </w:tc>
              <w:tc>
                <w:tcPr>
                  <w:tcW w:w="957" w:type="dxa"/>
                  <w:tcBorders>
                    <w:top w:val="single" w:sz="8" w:space="0" w:color="000000"/>
                    <w:left w:val="single" w:sz="8" w:space="0" w:color="000000"/>
                    <w:bottom w:val="single" w:sz="8" w:space="0" w:color="000000"/>
                    <w:right w:val="nil"/>
                  </w:tcBorders>
                  <w:shd w:val="clear" w:color="auto" w:fill="auto"/>
                  <w:vAlign w:val="center"/>
                  <w:hideMark/>
                </w:tcPr>
                <w:p w14:paraId="35C5070A"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Vzorek</w:t>
                  </w:r>
                </w:p>
              </w:tc>
              <w:tc>
                <w:tcPr>
                  <w:tcW w:w="1491" w:type="dxa"/>
                  <w:tcBorders>
                    <w:top w:val="single" w:sz="8" w:space="0" w:color="000000"/>
                    <w:left w:val="single" w:sz="8" w:space="0" w:color="000000"/>
                    <w:bottom w:val="single" w:sz="8" w:space="0" w:color="000000"/>
                    <w:right w:val="nil"/>
                  </w:tcBorders>
                  <w:shd w:val="clear" w:color="auto" w:fill="auto"/>
                  <w:vAlign w:val="center"/>
                  <w:hideMark/>
                </w:tcPr>
                <w:p w14:paraId="62ABDD47"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Místo odběru</w:t>
                  </w:r>
                </w:p>
              </w:tc>
              <w:tc>
                <w:tcPr>
                  <w:tcW w:w="959" w:type="dxa"/>
                  <w:tcBorders>
                    <w:top w:val="single" w:sz="8" w:space="0" w:color="000000"/>
                    <w:left w:val="single" w:sz="8" w:space="0" w:color="000000"/>
                    <w:bottom w:val="single" w:sz="8" w:space="0" w:color="000000"/>
                    <w:right w:val="nil"/>
                  </w:tcBorders>
                  <w:shd w:val="clear" w:color="auto" w:fill="auto"/>
                  <w:vAlign w:val="center"/>
                  <w:hideMark/>
                </w:tcPr>
                <w:p w14:paraId="7654D40B"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Označení vzorku</w:t>
                  </w:r>
                </w:p>
              </w:tc>
              <w:tc>
                <w:tcPr>
                  <w:tcW w:w="989" w:type="dxa"/>
                  <w:tcBorders>
                    <w:top w:val="single" w:sz="8" w:space="0" w:color="000000"/>
                    <w:left w:val="single" w:sz="8" w:space="0" w:color="000000"/>
                    <w:bottom w:val="single" w:sz="8" w:space="0" w:color="000000"/>
                    <w:right w:val="nil"/>
                  </w:tcBorders>
                  <w:shd w:val="clear" w:color="auto" w:fill="auto"/>
                  <w:vAlign w:val="center"/>
                  <w:hideMark/>
                </w:tcPr>
                <w:p w14:paraId="2F578F60"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Povrchová úprava</w:t>
                  </w:r>
                </w:p>
              </w:tc>
              <w:tc>
                <w:tcPr>
                  <w:tcW w:w="2070" w:type="dxa"/>
                  <w:tcBorders>
                    <w:top w:val="single" w:sz="8" w:space="0" w:color="000000"/>
                    <w:left w:val="single" w:sz="8" w:space="0" w:color="000000"/>
                    <w:bottom w:val="single" w:sz="8" w:space="0" w:color="000000"/>
                    <w:right w:val="nil"/>
                  </w:tcBorders>
                  <w:shd w:val="clear" w:color="auto" w:fill="auto"/>
                  <w:vAlign w:val="center"/>
                  <w:hideMark/>
                </w:tcPr>
                <w:p w14:paraId="4D242693"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Stručný popis</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E8A0ED"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Analýza</w:t>
                  </w:r>
                </w:p>
              </w:tc>
            </w:tr>
            <w:tr w:rsidR="000F23B0" w:rsidRPr="000F23B0" w14:paraId="33723140" w14:textId="77777777" w:rsidTr="004E6217">
              <w:trPr>
                <w:trHeight w:val="1680"/>
              </w:trPr>
              <w:tc>
                <w:tcPr>
                  <w:tcW w:w="95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29FE982"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Kaple sv. Jiří (odebrané vzorky v roce 2014-2015)</w:t>
                  </w: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BCE20F3"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TJ1A</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D30CE1"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severní stěna kaple, štukový reliéf sv. Jiří, hřbet draka, v místě defektu</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A1DE4B" w14:textId="77777777" w:rsidR="004E6217" w:rsidRPr="000F23B0" w:rsidRDefault="004E6217" w:rsidP="004E6217">
                  <w:pPr>
                    <w:spacing w:after="0" w:line="240" w:lineRule="auto"/>
                    <w:jc w:val="center"/>
                    <w:rPr>
                      <w:rFonts w:eastAsia="Times New Roman" w:cstheme="minorHAnsi"/>
                      <w:lang w:eastAsia="cs-CZ"/>
                    </w:rPr>
                  </w:pPr>
                  <w:proofErr w:type="gramStart"/>
                  <w:r w:rsidRPr="000F23B0">
                    <w:rPr>
                      <w:rFonts w:eastAsia="Times New Roman" w:cstheme="minorHAnsi"/>
                      <w:lang w:eastAsia="cs-CZ"/>
                    </w:rPr>
                    <w:t>8136A</w:t>
                  </w:r>
                  <w:proofErr w:type="gramEnd"/>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0D9B2D2"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ADF861"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odlomený hřbet draka, souvrství několika vrstev včetně polychromie, povrch (mladší souvrství)</w:t>
                  </w:r>
                </w:p>
              </w:tc>
              <w:tc>
                <w:tcPr>
                  <w:tcW w:w="958" w:type="dxa"/>
                  <w:tcBorders>
                    <w:top w:val="nil"/>
                    <w:left w:val="nil"/>
                    <w:bottom w:val="nil"/>
                    <w:right w:val="single" w:sz="8" w:space="0" w:color="000000"/>
                  </w:tcBorders>
                  <w:shd w:val="clear" w:color="auto" w:fill="auto"/>
                  <w:vAlign w:val="center"/>
                  <w:hideMark/>
                </w:tcPr>
                <w:p w14:paraId="5F1E9620"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OM</w:t>
                  </w:r>
                </w:p>
              </w:tc>
            </w:tr>
            <w:tr w:rsidR="000F23B0" w:rsidRPr="000F23B0" w14:paraId="56E3A510"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ED8461B" w14:textId="77777777" w:rsidR="004E6217" w:rsidRPr="000F23B0"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0A065C31" w14:textId="77777777" w:rsidR="004E6217" w:rsidRPr="000F23B0"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310B8A3C" w14:textId="77777777" w:rsidR="004E6217" w:rsidRPr="000F23B0"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22C2EFBF" w14:textId="77777777" w:rsidR="004E6217" w:rsidRPr="000F23B0"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2B7444F6" w14:textId="77777777" w:rsidR="004E6217" w:rsidRPr="000F23B0"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6864B4A" w14:textId="77777777" w:rsidR="004E6217" w:rsidRPr="000F23B0"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09031906"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SEM-EDX</w:t>
                  </w:r>
                </w:p>
              </w:tc>
            </w:tr>
            <w:tr w:rsidR="000F23B0" w:rsidRPr="000F23B0" w14:paraId="58F4B8D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76404541" w14:textId="77777777" w:rsidR="004E6217" w:rsidRPr="000F23B0"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ADC4C7"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TJ1B</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62CB01"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severní stěna kaple, štukový reliéf sv. Jiří, hřbet draka, v místě defektu (zality dva úlomky)</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12AE7E" w14:textId="77777777" w:rsidR="004E6217" w:rsidRPr="000F23B0" w:rsidRDefault="004E6217" w:rsidP="004E6217">
                  <w:pPr>
                    <w:spacing w:after="0" w:line="240" w:lineRule="auto"/>
                    <w:jc w:val="center"/>
                    <w:rPr>
                      <w:rFonts w:eastAsia="Times New Roman" w:cstheme="minorHAnsi"/>
                      <w:lang w:eastAsia="cs-CZ"/>
                    </w:rPr>
                  </w:pPr>
                  <w:proofErr w:type="gramStart"/>
                  <w:r w:rsidRPr="000F23B0">
                    <w:rPr>
                      <w:rFonts w:eastAsia="Times New Roman" w:cstheme="minorHAnsi"/>
                      <w:lang w:eastAsia="cs-CZ"/>
                    </w:rPr>
                    <w:t>8136B</w:t>
                  </w:r>
                  <w:proofErr w:type="gramEnd"/>
                  <w:r w:rsidRPr="000F23B0">
                    <w:rPr>
                      <w:rFonts w:eastAsia="Times New Roman" w:cstheme="minorHAnsi"/>
                      <w:lang w:eastAsia="cs-CZ"/>
                    </w:rPr>
                    <w:t xml:space="preserve"> (nábrus, výbrus), 8137</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BCFC68"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C2BD316"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odlomený hřbet draka, souvrství několika vrstev včetně polychromie, souvrství starších vrstev pod A (s vrstvou renesančního štuku)</w:t>
                  </w:r>
                </w:p>
              </w:tc>
              <w:tc>
                <w:tcPr>
                  <w:tcW w:w="958" w:type="dxa"/>
                  <w:tcBorders>
                    <w:top w:val="nil"/>
                    <w:left w:val="nil"/>
                    <w:bottom w:val="nil"/>
                    <w:right w:val="single" w:sz="8" w:space="0" w:color="000000"/>
                  </w:tcBorders>
                  <w:shd w:val="clear" w:color="auto" w:fill="auto"/>
                  <w:vAlign w:val="center"/>
                  <w:hideMark/>
                </w:tcPr>
                <w:p w14:paraId="784DBA65"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OM</w:t>
                  </w:r>
                </w:p>
              </w:tc>
            </w:tr>
            <w:tr w:rsidR="000F23B0" w:rsidRPr="000F23B0" w14:paraId="026A6ABC"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F64E002" w14:textId="77777777" w:rsidR="004E6217" w:rsidRPr="000F23B0"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BF291E2" w14:textId="77777777" w:rsidR="004E6217" w:rsidRPr="000F23B0"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43D346D2" w14:textId="77777777" w:rsidR="004E6217" w:rsidRPr="000F23B0"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B50B737" w14:textId="77777777" w:rsidR="004E6217" w:rsidRPr="000F23B0"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0291730E" w14:textId="77777777" w:rsidR="004E6217" w:rsidRPr="000F23B0"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0F78ACC" w14:textId="77777777" w:rsidR="004E6217" w:rsidRPr="000F23B0"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53947C1E"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SEM-EDX</w:t>
                  </w:r>
                </w:p>
              </w:tc>
            </w:tr>
            <w:tr w:rsidR="000F23B0" w:rsidRPr="000F23B0" w14:paraId="16EB43C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478D6DFC" w14:textId="77777777" w:rsidR="004E6217" w:rsidRPr="000F23B0"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14587"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TJ2</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950283"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západní stěna kaple, perlový dekor lemující náběh klenby (</w:t>
                  </w:r>
                  <w:proofErr w:type="spellStart"/>
                  <w:r w:rsidRPr="000F23B0">
                    <w:rPr>
                      <w:rFonts w:eastAsia="Times New Roman" w:cstheme="minorHAnsi"/>
                      <w:lang w:eastAsia="cs-CZ"/>
                    </w:rPr>
                    <w:t>sz</w:t>
                  </w:r>
                  <w:proofErr w:type="spellEnd"/>
                  <w:r w:rsidRPr="000F23B0">
                    <w:rPr>
                      <w:rFonts w:eastAsia="Times New Roman" w:cstheme="minorHAnsi"/>
                      <w:lang w:eastAsia="cs-CZ"/>
                    </w:rPr>
                    <w:t xml:space="preserve"> kout, za křídlem anděla)</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8E5DD1"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8138</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B1E914"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747690D"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renesanční štuk se zlacením</w:t>
                  </w:r>
                </w:p>
              </w:tc>
              <w:tc>
                <w:tcPr>
                  <w:tcW w:w="958" w:type="dxa"/>
                  <w:tcBorders>
                    <w:top w:val="nil"/>
                    <w:left w:val="nil"/>
                    <w:bottom w:val="nil"/>
                    <w:right w:val="single" w:sz="8" w:space="0" w:color="000000"/>
                  </w:tcBorders>
                  <w:shd w:val="clear" w:color="auto" w:fill="auto"/>
                  <w:vAlign w:val="center"/>
                  <w:hideMark/>
                </w:tcPr>
                <w:p w14:paraId="4995E7D2"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OM</w:t>
                  </w:r>
                </w:p>
              </w:tc>
            </w:tr>
            <w:tr w:rsidR="000F23B0" w:rsidRPr="000F23B0" w14:paraId="0B5AB1EE"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5A94C126" w14:textId="77777777" w:rsidR="004E6217" w:rsidRPr="000F23B0"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7C2B90E" w14:textId="77777777" w:rsidR="004E6217" w:rsidRPr="000F23B0"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2442174B" w14:textId="77777777" w:rsidR="004E6217" w:rsidRPr="000F23B0"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6845D7C" w14:textId="77777777" w:rsidR="004E6217" w:rsidRPr="000F23B0"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6F030B3A" w14:textId="77777777" w:rsidR="004E6217" w:rsidRPr="000F23B0"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62D29E37" w14:textId="77777777" w:rsidR="004E6217" w:rsidRPr="000F23B0"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450C7E6B" w14:textId="77777777" w:rsidR="004E6217" w:rsidRPr="000F23B0" w:rsidRDefault="004E6217" w:rsidP="004E6217">
                  <w:pPr>
                    <w:spacing w:after="0" w:line="240" w:lineRule="auto"/>
                    <w:jc w:val="center"/>
                    <w:rPr>
                      <w:rFonts w:eastAsia="Times New Roman" w:cstheme="minorHAnsi"/>
                      <w:lang w:eastAsia="cs-CZ"/>
                    </w:rPr>
                  </w:pPr>
                  <w:r w:rsidRPr="000F23B0">
                    <w:rPr>
                      <w:rFonts w:eastAsia="Times New Roman" w:cstheme="minorHAnsi"/>
                      <w:lang w:eastAsia="cs-CZ"/>
                    </w:rPr>
                    <w:t>SEM-EDX</w:t>
                  </w:r>
                </w:p>
              </w:tc>
            </w:tr>
          </w:tbl>
          <w:p w14:paraId="1040BFAC" w14:textId="342E740D" w:rsidR="004E6217" w:rsidRPr="000F23B0" w:rsidRDefault="004E6217" w:rsidP="004E6217">
            <w:pPr>
              <w:pStyle w:val="poznmky"/>
              <w:spacing w:line="276" w:lineRule="auto"/>
              <w:rPr>
                <w:rFonts w:asciiTheme="minorHAnsi" w:hAnsiTheme="minorHAnsi" w:cstheme="minorHAnsi"/>
                <w:bCs w:val="0"/>
                <w:sz w:val="22"/>
                <w:szCs w:val="22"/>
              </w:rPr>
            </w:pPr>
            <w:r w:rsidRPr="000F23B0">
              <w:rPr>
                <w:rFonts w:asciiTheme="minorHAnsi" w:hAnsiTheme="minorHAnsi" w:cstheme="minorHAnsi"/>
                <w:bCs w:val="0"/>
                <w:sz w:val="22"/>
                <w:szCs w:val="22"/>
              </w:rPr>
              <w:t xml:space="preserve">Tab. 1 Vzorky k analýze odebrané při vstupním restaurátorském průzkumu v roce 2015 – popis vzorků, označení a použité analýzy průzkumu. Odběr vzorků provedl: J. </w:t>
            </w:r>
            <w:proofErr w:type="spellStart"/>
            <w:r w:rsidRPr="000F23B0">
              <w:rPr>
                <w:rFonts w:asciiTheme="minorHAnsi" w:hAnsiTheme="minorHAnsi" w:cstheme="minorHAnsi"/>
                <w:bCs w:val="0"/>
                <w:sz w:val="22"/>
                <w:szCs w:val="22"/>
              </w:rPr>
              <w:t>Waisserová</w:t>
            </w:r>
            <w:proofErr w:type="spellEnd"/>
            <w:r w:rsidRPr="000F23B0">
              <w:rPr>
                <w:rFonts w:asciiTheme="minorHAnsi" w:hAnsiTheme="minorHAnsi" w:cstheme="minorHAnsi"/>
                <w:bCs w:val="0"/>
                <w:sz w:val="22"/>
                <w:szCs w:val="22"/>
              </w:rPr>
              <w:t xml:space="preserve">, R, </w:t>
            </w:r>
            <w:proofErr w:type="spellStart"/>
            <w:r w:rsidRPr="000F23B0">
              <w:rPr>
                <w:rFonts w:asciiTheme="minorHAnsi" w:hAnsiTheme="minorHAnsi" w:cstheme="minorHAnsi"/>
                <w:bCs w:val="0"/>
                <w:sz w:val="22"/>
                <w:szCs w:val="22"/>
              </w:rPr>
              <w:t>Tišlová</w:t>
            </w:r>
            <w:proofErr w:type="spellEnd"/>
          </w:p>
          <w:tbl>
            <w:tblPr>
              <w:tblW w:w="8320" w:type="dxa"/>
              <w:tblCellMar>
                <w:left w:w="70" w:type="dxa"/>
                <w:right w:w="70" w:type="dxa"/>
              </w:tblCellMar>
              <w:tblLook w:val="04A0" w:firstRow="1" w:lastRow="0" w:firstColumn="1" w:lastColumn="0" w:noHBand="0" w:noVBand="1"/>
            </w:tblPr>
            <w:tblGrid>
              <w:gridCol w:w="818"/>
              <w:gridCol w:w="760"/>
              <w:gridCol w:w="1706"/>
              <w:gridCol w:w="963"/>
              <w:gridCol w:w="810"/>
              <w:gridCol w:w="2305"/>
              <w:gridCol w:w="958"/>
            </w:tblGrid>
            <w:tr w:rsidR="000F23B0" w:rsidRPr="000F23B0" w14:paraId="7E14A9CE" w14:textId="77777777" w:rsidTr="00F4560B">
              <w:trPr>
                <w:trHeight w:val="915"/>
              </w:trPr>
              <w:tc>
                <w:tcPr>
                  <w:tcW w:w="820" w:type="dxa"/>
                  <w:tcBorders>
                    <w:top w:val="single" w:sz="8" w:space="0" w:color="000000"/>
                    <w:left w:val="single" w:sz="8" w:space="0" w:color="000000"/>
                    <w:bottom w:val="single" w:sz="8" w:space="0" w:color="000000"/>
                    <w:right w:val="nil"/>
                  </w:tcBorders>
                  <w:shd w:val="clear" w:color="auto" w:fill="auto"/>
                  <w:vAlign w:val="center"/>
                  <w:hideMark/>
                </w:tcPr>
                <w:p w14:paraId="2CB5186D"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Objekt</w:t>
                  </w:r>
                </w:p>
              </w:tc>
              <w:tc>
                <w:tcPr>
                  <w:tcW w:w="760" w:type="dxa"/>
                  <w:tcBorders>
                    <w:top w:val="single" w:sz="8" w:space="0" w:color="000000"/>
                    <w:left w:val="single" w:sz="8" w:space="0" w:color="000000"/>
                    <w:bottom w:val="single" w:sz="8" w:space="0" w:color="000000"/>
                    <w:right w:val="nil"/>
                  </w:tcBorders>
                  <w:shd w:val="clear" w:color="auto" w:fill="auto"/>
                  <w:vAlign w:val="center"/>
                  <w:hideMark/>
                </w:tcPr>
                <w:p w14:paraId="3A76CC17"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Vzorek</w:t>
                  </w:r>
                </w:p>
              </w:tc>
              <w:tc>
                <w:tcPr>
                  <w:tcW w:w="1720" w:type="dxa"/>
                  <w:tcBorders>
                    <w:top w:val="single" w:sz="8" w:space="0" w:color="000000"/>
                    <w:left w:val="single" w:sz="8" w:space="0" w:color="000000"/>
                    <w:bottom w:val="single" w:sz="8" w:space="0" w:color="000000"/>
                    <w:right w:val="nil"/>
                  </w:tcBorders>
                  <w:shd w:val="clear" w:color="auto" w:fill="auto"/>
                  <w:vAlign w:val="center"/>
                  <w:hideMark/>
                </w:tcPr>
                <w:p w14:paraId="7A80548F"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Místo odběru</w:t>
                  </w:r>
                </w:p>
              </w:tc>
              <w:tc>
                <w:tcPr>
                  <w:tcW w:w="960" w:type="dxa"/>
                  <w:tcBorders>
                    <w:top w:val="single" w:sz="8" w:space="0" w:color="000000"/>
                    <w:left w:val="single" w:sz="8" w:space="0" w:color="000000"/>
                    <w:bottom w:val="single" w:sz="8" w:space="0" w:color="000000"/>
                    <w:right w:val="nil"/>
                  </w:tcBorders>
                  <w:shd w:val="clear" w:color="auto" w:fill="auto"/>
                  <w:vAlign w:val="center"/>
                  <w:hideMark/>
                </w:tcPr>
                <w:p w14:paraId="2838F9B9"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Označení vzorku</w:t>
                  </w:r>
                </w:p>
              </w:tc>
              <w:tc>
                <w:tcPr>
                  <w:tcW w:w="780" w:type="dxa"/>
                  <w:tcBorders>
                    <w:top w:val="single" w:sz="8" w:space="0" w:color="000000"/>
                    <w:left w:val="single" w:sz="8" w:space="0" w:color="000000"/>
                    <w:bottom w:val="single" w:sz="8" w:space="0" w:color="000000"/>
                    <w:right w:val="nil"/>
                  </w:tcBorders>
                  <w:shd w:val="clear" w:color="auto" w:fill="auto"/>
                  <w:vAlign w:val="center"/>
                  <w:hideMark/>
                </w:tcPr>
                <w:p w14:paraId="2CD0E6C8"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Povrch. úprava</w:t>
                  </w:r>
                </w:p>
              </w:tc>
              <w:tc>
                <w:tcPr>
                  <w:tcW w:w="2320" w:type="dxa"/>
                  <w:tcBorders>
                    <w:top w:val="single" w:sz="8" w:space="0" w:color="000000"/>
                    <w:left w:val="single" w:sz="8" w:space="0" w:color="000000"/>
                    <w:bottom w:val="single" w:sz="8" w:space="0" w:color="000000"/>
                    <w:right w:val="nil"/>
                  </w:tcBorders>
                  <w:shd w:val="clear" w:color="auto" w:fill="auto"/>
                  <w:vAlign w:val="center"/>
                  <w:hideMark/>
                </w:tcPr>
                <w:p w14:paraId="65323F73"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Stručný popis</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B912D7"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Analýza</w:t>
                  </w:r>
                </w:p>
              </w:tc>
            </w:tr>
            <w:tr w:rsidR="000F23B0" w:rsidRPr="000F23B0" w14:paraId="00541B48" w14:textId="77777777" w:rsidTr="00F4560B">
              <w:trPr>
                <w:trHeight w:val="315"/>
              </w:trPr>
              <w:tc>
                <w:tcPr>
                  <w:tcW w:w="820" w:type="dxa"/>
                  <w:tcBorders>
                    <w:top w:val="nil"/>
                    <w:left w:val="single" w:sz="8" w:space="0" w:color="000000"/>
                    <w:bottom w:val="single" w:sz="8" w:space="0" w:color="000000"/>
                    <w:right w:val="nil"/>
                  </w:tcBorders>
                  <w:shd w:val="clear" w:color="000000" w:fill="5B9BD5"/>
                  <w:vAlign w:val="center"/>
                  <w:hideMark/>
                </w:tcPr>
                <w:p w14:paraId="79C32CA8"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 </w:t>
                  </w:r>
                </w:p>
              </w:tc>
              <w:tc>
                <w:tcPr>
                  <w:tcW w:w="760" w:type="dxa"/>
                  <w:tcBorders>
                    <w:top w:val="nil"/>
                    <w:left w:val="single" w:sz="8" w:space="0" w:color="000000"/>
                    <w:bottom w:val="single" w:sz="8" w:space="0" w:color="000000"/>
                    <w:right w:val="nil"/>
                  </w:tcBorders>
                  <w:shd w:val="clear" w:color="000000" w:fill="5B9BD5"/>
                  <w:vAlign w:val="center"/>
                  <w:hideMark/>
                </w:tcPr>
                <w:p w14:paraId="4F952DBB"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 </w:t>
                  </w:r>
                </w:p>
              </w:tc>
              <w:tc>
                <w:tcPr>
                  <w:tcW w:w="1720" w:type="dxa"/>
                  <w:tcBorders>
                    <w:top w:val="nil"/>
                    <w:left w:val="single" w:sz="8" w:space="0" w:color="000000"/>
                    <w:bottom w:val="single" w:sz="8" w:space="0" w:color="000000"/>
                    <w:right w:val="nil"/>
                  </w:tcBorders>
                  <w:shd w:val="clear" w:color="000000" w:fill="5B9BD5"/>
                  <w:vAlign w:val="center"/>
                  <w:hideMark/>
                </w:tcPr>
                <w:p w14:paraId="29082CC9"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 </w:t>
                  </w:r>
                </w:p>
              </w:tc>
              <w:tc>
                <w:tcPr>
                  <w:tcW w:w="960" w:type="dxa"/>
                  <w:tcBorders>
                    <w:top w:val="nil"/>
                    <w:left w:val="single" w:sz="8" w:space="0" w:color="000000"/>
                    <w:bottom w:val="single" w:sz="8" w:space="0" w:color="000000"/>
                    <w:right w:val="nil"/>
                  </w:tcBorders>
                  <w:shd w:val="clear" w:color="000000" w:fill="5B9BD5"/>
                  <w:vAlign w:val="center"/>
                  <w:hideMark/>
                </w:tcPr>
                <w:p w14:paraId="39AAEA4B"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 </w:t>
                  </w:r>
                </w:p>
              </w:tc>
              <w:tc>
                <w:tcPr>
                  <w:tcW w:w="780" w:type="dxa"/>
                  <w:tcBorders>
                    <w:top w:val="nil"/>
                    <w:left w:val="single" w:sz="8" w:space="0" w:color="000000"/>
                    <w:bottom w:val="single" w:sz="8" w:space="0" w:color="000000"/>
                    <w:right w:val="nil"/>
                  </w:tcBorders>
                  <w:shd w:val="clear" w:color="000000" w:fill="5B9BD5"/>
                  <w:vAlign w:val="center"/>
                  <w:hideMark/>
                </w:tcPr>
                <w:p w14:paraId="6CEB1FD4"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 </w:t>
                  </w:r>
                </w:p>
              </w:tc>
              <w:tc>
                <w:tcPr>
                  <w:tcW w:w="2320" w:type="dxa"/>
                  <w:tcBorders>
                    <w:top w:val="nil"/>
                    <w:left w:val="single" w:sz="8" w:space="0" w:color="000000"/>
                    <w:bottom w:val="single" w:sz="8" w:space="0" w:color="000000"/>
                    <w:right w:val="nil"/>
                  </w:tcBorders>
                  <w:shd w:val="clear" w:color="000000" w:fill="5B9BD5"/>
                  <w:vAlign w:val="center"/>
                  <w:hideMark/>
                </w:tcPr>
                <w:p w14:paraId="1330E707"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 </w:t>
                  </w:r>
                </w:p>
              </w:tc>
              <w:tc>
                <w:tcPr>
                  <w:tcW w:w="960" w:type="dxa"/>
                  <w:tcBorders>
                    <w:top w:val="nil"/>
                    <w:left w:val="single" w:sz="8" w:space="0" w:color="000000"/>
                    <w:bottom w:val="single" w:sz="8" w:space="0" w:color="000000"/>
                    <w:right w:val="single" w:sz="8" w:space="0" w:color="000000"/>
                  </w:tcBorders>
                  <w:shd w:val="clear" w:color="000000" w:fill="5B9BD5"/>
                  <w:vAlign w:val="center"/>
                  <w:hideMark/>
                </w:tcPr>
                <w:p w14:paraId="561BB74E"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 </w:t>
                  </w:r>
                </w:p>
              </w:tc>
            </w:tr>
            <w:tr w:rsidR="000F23B0" w:rsidRPr="000F23B0" w14:paraId="2D47B15D" w14:textId="77777777" w:rsidTr="00F4560B">
              <w:trPr>
                <w:trHeight w:val="1095"/>
              </w:trPr>
              <w:tc>
                <w:tcPr>
                  <w:tcW w:w="82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35A75ADF"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Kaple sv. Jiří</w:t>
                  </w: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55DBF3"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V1</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E3F7AF"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A1B889"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9767</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312FF1"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091807"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 xml:space="preserve">vytlačovaný </w:t>
                  </w:r>
                  <w:proofErr w:type="gramStart"/>
                  <w:r w:rsidRPr="000F23B0">
                    <w:rPr>
                      <w:rFonts w:eastAsia="Times New Roman" w:cstheme="minorHAnsi"/>
                      <w:lang w:eastAsia="cs-CZ"/>
                    </w:rPr>
                    <w:t>štuk,  charakterizace</w:t>
                  </w:r>
                  <w:proofErr w:type="gramEnd"/>
                  <w:r w:rsidRPr="000F23B0">
                    <w:rPr>
                      <w:rFonts w:eastAsia="Times New Roman" w:cstheme="minorHAnsi"/>
                      <w:lang w:eastAsia="cs-CZ"/>
                    </w:rPr>
                    <w:t xml:space="preserve"> složení maltoviny štuku, pro </w:t>
                  </w:r>
                  <w:r w:rsidRPr="000F23B0">
                    <w:rPr>
                      <w:rFonts w:eastAsia="Times New Roman" w:cstheme="minorHAnsi"/>
                      <w:lang w:eastAsia="cs-CZ"/>
                    </w:rPr>
                    <w:lastRenderedPageBreak/>
                    <w:t>porovnání se vzorkem V3, resp. V4</w:t>
                  </w:r>
                </w:p>
              </w:tc>
              <w:tc>
                <w:tcPr>
                  <w:tcW w:w="960" w:type="dxa"/>
                  <w:tcBorders>
                    <w:top w:val="nil"/>
                    <w:left w:val="nil"/>
                    <w:bottom w:val="nil"/>
                    <w:right w:val="single" w:sz="8" w:space="0" w:color="000000"/>
                  </w:tcBorders>
                  <w:shd w:val="clear" w:color="auto" w:fill="auto"/>
                  <w:vAlign w:val="center"/>
                  <w:hideMark/>
                </w:tcPr>
                <w:p w14:paraId="14EB988A"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lastRenderedPageBreak/>
                    <w:t>OM</w:t>
                  </w:r>
                </w:p>
              </w:tc>
            </w:tr>
            <w:tr w:rsidR="000F23B0" w:rsidRPr="000F23B0" w14:paraId="4E9364D0" w14:textId="77777777" w:rsidTr="00F4560B">
              <w:trPr>
                <w:trHeight w:val="480"/>
              </w:trPr>
              <w:tc>
                <w:tcPr>
                  <w:tcW w:w="820" w:type="dxa"/>
                  <w:vMerge/>
                  <w:tcBorders>
                    <w:top w:val="nil"/>
                    <w:left w:val="single" w:sz="8" w:space="0" w:color="000000"/>
                    <w:bottom w:val="single" w:sz="8" w:space="0" w:color="000000"/>
                    <w:right w:val="single" w:sz="8" w:space="0" w:color="000000"/>
                  </w:tcBorders>
                  <w:vAlign w:val="center"/>
                  <w:hideMark/>
                </w:tcPr>
                <w:p w14:paraId="326BFE59" w14:textId="77777777" w:rsidR="00F4560B" w:rsidRPr="000F23B0"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740973B2" w14:textId="77777777" w:rsidR="00F4560B" w:rsidRPr="000F23B0"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9A86BED" w14:textId="77777777" w:rsidR="00F4560B" w:rsidRPr="000F23B0"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D412B1B" w14:textId="77777777" w:rsidR="00F4560B" w:rsidRPr="000F23B0"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081F73A5" w14:textId="77777777" w:rsidR="00F4560B" w:rsidRPr="000F23B0"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9A42356" w14:textId="77777777" w:rsidR="00F4560B" w:rsidRPr="000F23B0"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8EC5C07"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SEM-EDX</w:t>
                  </w:r>
                </w:p>
              </w:tc>
            </w:tr>
            <w:tr w:rsidR="000F23B0" w:rsidRPr="000F23B0" w14:paraId="118B1653" w14:textId="77777777" w:rsidTr="00F4560B">
              <w:trPr>
                <w:trHeight w:val="690"/>
              </w:trPr>
              <w:tc>
                <w:tcPr>
                  <w:tcW w:w="820" w:type="dxa"/>
                  <w:vMerge/>
                  <w:tcBorders>
                    <w:top w:val="nil"/>
                    <w:left w:val="single" w:sz="8" w:space="0" w:color="000000"/>
                    <w:bottom w:val="single" w:sz="8" w:space="0" w:color="000000"/>
                    <w:right w:val="single" w:sz="8" w:space="0" w:color="000000"/>
                  </w:tcBorders>
                  <w:vAlign w:val="center"/>
                  <w:hideMark/>
                </w:tcPr>
                <w:p w14:paraId="078F6B77" w14:textId="77777777" w:rsidR="00F4560B" w:rsidRPr="000F23B0"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1A56ED"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V2</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857966"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jižní stěna kaple, rozeta v jižním cípu klenby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8EF37B"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9768</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1F7CB7"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0059D0"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štuk s vrstvami zlacení (patrně dvě vrstvy, potvrdit)</w:t>
                  </w:r>
                </w:p>
              </w:tc>
              <w:tc>
                <w:tcPr>
                  <w:tcW w:w="960" w:type="dxa"/>
                  <w:tcBorders>
                    <w:top w:val="nil"/>
                    <w:left w:val="nil"/>
                    <w:bottom w:val="nil"/>
                    <w:right w:val="single" w:sz="8" w:space="0" w:color="000000"/>
                  </w:tcBorders>
                  <w:shd w:val="clear" w:color="auto" w:fill="auto"/>
                  <w:vAlign w:val="center"/>
                  <w:hideMark/>
                </w:tcPr>
                <w:p w14:paraId="46825887"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OM</w:t>
                  </w:r>
                </w:p>
              </w:tc>
            </w:tr>
            <w:tr w:rsidR="000F23B0" w:rsidRPr="000F23B0" w14:paraId="1FAA88F5" w14:textId="77777777" w:rsidTr="00F4560B">
              <w:trPr>
                <w:trHeight w:val="570"/>
              </w:trPr>
              <w:tc>
                <w:tcPr>
                  <w:tcW w:w="820" w:type="dxa"/>
                  <w:vMerge/>
                  <w:tcBorders>
                    <w:top w:val="nil"/>
                    <w:left w:val="single" w:sz="8" w:space="0" w:color="000000"/>
                    <w:bottom w:val="single" w:sz="8" w:space="0" w:color="000000"/>
                    <w:right w:val="single" w:sz="8" w:space="0" w:color="000000"/>
                  </w:tcBorders>
                  <w:vAlign w:val="center"/>
                  <w:hideMark/>
                </w:tcPr>
                <w:p w14:paraId="1FE43B7B" w14:textId="77777777" w:rsidR="00F4560B" w:rsidRPr="000F23B0"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1CAA28C" w14:textId="77777777" w:rsidR="00F4560B" w:rsidRPr="000F23B0"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5CA8591" w14:textId="77777777" w:rsidR="00F4560B" w:rsidRPr="000F23B0"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6572C1B2" w14:textId="77777777" w:rsidR="00F4560B" w:rsidRPr="000F23B0"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7E7DC870" w14:textId="77777777" w:rsidR="00F4560B" w:rsidRPr="000F23B0"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A7F7DC7" w14:textId="77777777" w:rsidR="00F4560B" w:rsidRPr="000F23B0"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48091655"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SEM-EDX</w:t>
                  </w:r>
                </w:p>
              </w:tc>
            </w:tr>
            <w:tr w:rsidR="000F23B0" w:rsidRPr="000F23B0" w14:paraId="50CC9DE2"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6C54DCD1" w14:textId="77777777" w:rsidR="00F4560B" w:rsidRPr="000F23B0"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A83883"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V3</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8CB35C"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C9ABFC"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9769</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D7BB09"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2F35F7"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tmel 50. – 60. léta 20. století, černá úprava povrchu</w:t>
                  </w:r>
                </w:p>
              </w:tc>
              <w:tc>
                <w:tcPr>
                  <w:tcW w:w="960" w:type="dxa"/>
                  <w:tcBorders>
                    <w:top w:val="nil"/>
                    <w:left w:val="nil"/>
                    <w:bottom w:val="nil"/>
                    <w:right w:val="single" w:sz="8" w:space="0" w:color="000000"/>
                  </w:tcBorders>
                  <w:shd w:val="clear" w:color="auto" w:fill="auto"/>
                  <w:vAlign w:val="center"/>
                  <w:hideMark/>
                </w:tcPr>
                <w:p w14:paraId="62361B92"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OM</w:t>
                  </w:r>
                </w:p>
              </w:tc>
            </w:tr>
            <w:tr w:rsidR="000F23B0" w:rsidRPr="000F23B0" w14:paraId="6A1FFEF2" w14:textId="77777777" w:rsidTr="00F4560B">
              <w:trPr>
                <w:trHeight w:val="930"/>
              </w:trPr>
              <w:tc>
                <w:tcPr>
                  <w:tcW w:w="820" w:type="dxa"/>
                  <w:vMerge/>
                  <w:tcBorders>
                    <w:top w:val="nil"/>
                    <w:left w:val="single" w:sz="8" w:space="0" w:color="000000"/>
                    <w:bottom w:val="single" w:sz="8" w:space="0" w:color="000000"/>
                    <w:right w:val="single" w:sz="8" w:space="0" w:color="000000"/>
                  </w:tcBorders>
                  <w:vAlign w:val="center"/>
                  <w:hideMark/>
                </w:tcPr>
                <w:p w14:paraId="54D1CBE1" w14:textId="77777777" w:rsidR="00F4560B" w:rsidRPr="000F23B0"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F875C58" w14:textId="77777777" w:rsidR="00F4560B" w:rsidRPr="000F23B0"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6EE5B22" w14:textId="77777777" w:rsidR="00F4560B" w:rsidRPr="000F23B0"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12B05EA" w14:textId="77777777" w:rsidR="00F4560B" w:rsidRPr="000F23B0"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A8E9E53" w14:textId="77777777" w:rsidR="00F4560B" w:rsidRPr="000F23B0"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0C5CB876" w14:textId="77777777" w:rsidR="00F4560B" w:rsidRPr="000F23B0"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5C1D4654"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SEM-EDX</w:t>
                  </w:r>
                </w:p>
              </w:tc>
            </w:tr>
            <w:tr w:rsidR="000F23B0" w:rsidRPr="000F23B0" w14:paraId="4EC87E1D" w14:textId="77777777" w:rsidTr="00F4560B">
              <w:trPr>
                <w:trHeight w:val="1035"/>
              </w:trPr>
              <w:tc>
                <w:tcPr>
                  <w:tcW w:w="820" w:type="dxa"/>
                  <w:vMerge/>
                  <w:tcBorders>
                    <w:top w:val="nil"/>
                    <w:left w:val="single" w:sz="8" w:space="0" w:color="000000"/>
                    <w:bottom w:val="single" w:sz="8" w:space="0" w:color="000000"/>
                    <w:right w:val="single" w:sz="8" w:space="0" w:color="000000"/>
                  </w:tcBorders>
                  <w:vAlign w:val="center"/>
                  <w:hideMark/>
                </w:tcPr>
                <w:p w14:paraId="68848279" w14:textId="77777777" w:rsidR="00F4560B" w:rsidRPr="000F23B0"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8E3FC3"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V4</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30F394"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 xml:space="preserve">západní stěna kaple, pravá noha levého anděla, nárt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FD6981"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9770</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C553B4"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28F211"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tmel s povrchovými úpravami (druhotná úprava, patrně z 19. století) – růžové zabarvení, složení tmelu, porovnání se vzorkem V1, resp. V3</w:t>
                  </w:r>
                </w:p>
              </w:tc>
              <w:tc>
                <w:tcPr>
                  <w:tcW w:w="960" w:type="dxa"/>
                  <w:tcBorders>
                    <w:top w:val="nil"/>
                    <w:left w:val="nil"/>
                    <w:bottom w:val="nil"/>
                    <w:right w:val="single" w:sz="8" w:space="0" w:color="000000"/>
                  </w:tcBorders>
                  <w:shd w:val="clear" w:color="auto" w:fill="auto"/>
                  <w:vAlign w:val="center"/>
                  <w:hideMark/>
                </w:tcPr>
                <w:p w14:paraId="0CDB2935"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OM</w:t>
                  </w:r>
                </w:p>
              </w:tc>
            </w:tr>
            <w:tr w:rsidR="000F23B0" w:rsidRPr="000F23B0" w14:paraId="05EF8E2F" w14:textId="77777777" w:rsidTr="00F4560B">
              <w:trPr>
                <w:trHeight w:val="1170"/>
              </w:trPr>
              <w:tc>
                <w:tcPr>
                  <w:tcW w:w="820" w:type="dxa"/>
                  <w:vMerge/>
                  <w:tcBorders>
                    <w:top w:val="nil"/>
                    <w:left w:val="single" w:sz="8" w:space="0" w:color="000000"/>
                    <w:bottom w:val="single" w:sz="8" w:space="0" w:color="000000"/>
                    <w:right w:val="single" w:sz="8" w:space="0" w:color="000000"/>
                  </w:tcBorders>
                  <w:vAlign w:val="center"/>
                  <w:hideMark/>
                </w:tcPr>
                <w:p w14:paraId="7C9B10A6" w14:textId="77777777" w:rsidR="00F4560B" w:rsidRPr="000F23B0"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63DAA2A5" w14:textId="77777777" w:rsidR="00F4560B" w:rsidRPr="000F23B0"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59E74F9" w14:textId="77777777" w:rsidR="00F4560B" w:rsidRPr="000F23B0"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AFA56EA" w14:textId="77777777" w:rsidR="00F4560B" w:rsidRPr="000F23B0"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0E51C69" w14:textId="77777777" w:rsidR="00F4560B" w:rsidRPr="000F23B0"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607FB3F8" w14:textId="77777777" w:rsidR="00F4560B" w:rsidRPr="000F23B0"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1E282A68"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SEM-EDX</w:t>
                  </w:r>
                </w:p>
              </w:tc>
            </w:tr>
            <w:tr w:rsidR="000F23B0" w:rsidRPr="000F23B0" w14:paraId="6BE2AB73" w14:textId="77777777" w:rsidTr="00F4560B">
              <w:trPr>
                <w:trHeight w:val="645"/>
              </w:trPr>
              <w:tc>
                <w:tcPr>
                  <w:tcW w:w="820" w:type="dxa"/>
                  <w:vMerge/>
                  <w:tcBorders>
                    <w:top w:val="nil"/>
                    <w:left w:val="single" w:sz="8" w:space="0" w:color="000000"/>
                    <w:bottom w:val="single" w:sz="8" w:space="0" w:color="000000"/>
                    <w:right w:val="single" w:sz="8" w:space="0" w:color="000000"/>
                  </w:tcBorders>
                  <w:vAlign w:val="center"/>
                  <w:hideMark/>
                </w:tcPr>
                <w:p w14:paraId="522E4F9B" w14:textId="77777777" w:rsidR="00F4560B" w:rsidRPr="000F23B0"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5B0BF6E"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V5</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ACBBCB"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 xml:space="preserve">západní stěna kaple, levé pole erbu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AD5CF9"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9771</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D48A9C"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D64776"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štuk s modrou barevnou úpravou</w:t>
                  </w:r>
                </w:p>
              </w:tc>
              <w:tc>
                <w:tcPr>
                  <w:tcW w:w="960" w:type="dxa"/>
                  <w:tcBorders>
                    <w:top w:val="nil"/>
                    <w:left w:val="nil"/>
                    <w:bottom w:val="nil"/>
                    <w:right w:val="single" w:sz="8" w:space="0" w:color="000000"/>
                  </w:tcBorders>
                  <w:shd w:val="clear" w:color="auto" w:fill="auto"/>
                  <w:vAlign w:val="center"/>
                  <w:hideMark/>
                </w:tcPr>
                <w:p w14:paraId="4180239A"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OM</w:t>
                  </w:r>
                </w:p>
              </w:tc>
            </w:tr>
            <w:tr w:rsidR="000F23B0" w:rsidRPr="000F23B0" w14:paraId="4D8C4FCB" w14:textId="77777777" w:rsidTr="00F4560B">
              <w:trPr>
                <w:trHeight w:val="315"/>
              </w:trPr>
              <w:tc>
                <w:tcPr>
                  <w:tcW w:w="820" w:type="dxa"/>
                  <w:vMerge/>
                  <w:tcBorders>
                    <w:top w:val="nil"/>
                    <w:left w:val="single" w:sz="8" w:space="0" w:color="000000"/>
                    <w:bottom w:val="single" w:sz="8" w:space="0" w:color="000000"/>
                    <w:right w:val="single" w:sz="8" w:space="0" w:color="000000"/>
                  </w:tcBorders>
                  <w:vAlign w:val="center"/>
                  <w:hideMark/>
                </w:tcPr>
                <w:p w14:paraId="71D8592E" w14:textId="77777777" w:rsidR="00F4560B" w:rsidRPr="000F23B0"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3E2240A" w14:textId="77777777" w:rsidR="00F4560B" w:rsidRPr="000F23B0"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658D3D84" w14:textId="77777777" w:rsidR="00F4560B" w:rsidRPr="000F23B0"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767DDF65" w14:textId="77777777" w:rsidR="00F4560B" w:rsidRPr="000F23B0"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5F01BDA" w14:textId="77777777" w:rsidR="00F4560B" w:rsidRPr="000F23B0"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77696544" w14:textId="77777777" w:rsidR="00F4560B" w:rsidRPr="000F23B0"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215ED133"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SEM-EDX</w:t>
                  </w:r>
                </w:p>
              </w:tc>
            </w:tr>
            <w:tr w:rsidR="000F23B0" w:rsidRPr="000F23B0" w14:paraId="5E1544F0"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1ADDF66A" w14:textId="77777777" w:rsidR="00F4560B" w:rsidRPr="000F23B0"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4307EA"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V6</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9379D2"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severní stěna kaple, malba erbů pod plastikou sv. Jiří</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B530A6"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9772</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183576"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7AB96"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modrá barevnost valdštejnského erbu, porovnání se vzorkem V5</w:t>
                  </w:r>
                </w:p>
              </w:tc>
              <w:tc>
                <w:tcPr>
                  <w:tcW w:w="960" w:type="dxa"/>
                  <w:tcBorders>
                    <w:top w:val="nil"/>
                    <w:left w:val="nil"/>
                    <w:bottom w:val="nil"/>
                    <w:right w:val="single" w:sz="8" w:space="0" w:color="000000"/>
                  </w:tcBorders>
                  <w:shd w:val="clear" w:color="auto" w:fill="auto"/>
                  <w:vAlign w:val="center"/>
                  <w:hideMark/>
                </w:tcPr>
                <w:p w14:paraId="620E6A6A"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OM</w:t>
                  </w:r>
                </w:p>
              </w:tc>
            </w:tr>
            <w:tr w:rsidR="000F23B0" w:rsidRPr="000F23B0" w14:paraId="22485384" w14:textId="77777777" w:rsidTr="00F4560B">
              <w:trPr>
                <w:trHeight w:val="945"/>
              </w:trPr>
              <w:tc>
                <w:tcPr>
                  <w:tcW w:w="820" w:type="dxa"/>
                  <w:vMerge/>
                  <w:tcBorders>
                    <w:top w:val="nil"/>
                    <w:left w:val="single" w:sz="8" w:space="0" w:color="000000"/>
                    <w:bottom w:val="single" w:sz="8" w:space="0" w:color="000000"/>
                    <w:right w:val="single" w:sz="8" w:space="0" w:color="000000"/>
                  </w:tcBorders>
                  <w:vAlign w:val="center"/>
                  <w:hideMark/>
                </w:tcPr>
                <w:p w14:paraId="7102A29F" w14:textId="77777777" w:rsidR="00F4560B" w:rsidRPr="000F23B0"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D259C22" w14:textId="77777777" w:rsidR="00F4560B" w:rsidRPr="000F23B0"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76E38D41" w14:textId="77777777" w:rsidR="00F4560B" w:rsidRPr="000F23B0"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2AEECB4" w14:textId="77777777" w:rsidR="00F4560B" w:rsidRPr="000F23B0"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BBB730E" w14:textId="77777777" w:rsidR="00F4560B" w:rsidRPr="000F23B0"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4139CCBB" w14:textId="77777777" w:rsidR="00F4560B" w:rsidRPr="000F23B0"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1700A4F" w14:textId="77777777" w:rsidR="00F4560B" w:rsidRPr="000F23B0" w:rsidRDefault="00F4560B" w:rsidP="00F4560B">
                  <w:pPr>
                    <w:spacing w:after="0" w:line="240" w:lineRule="auto"/>
                    <w:jc w:val="center"/>
                    <w:rPr>
                      <w:rFonts w:eastAsia="Times New Roman" w:cstheme="minorHAnsi"/>
                      <w:lang w:eastAsia="cs-CZ"/>
                    </w:rPr>
                  </w:pPr>
                  <w:r w:rsidRPr="000F23B0">
                    <w:rPr>
                      <w:rFonts w:eastAsia="Times New Roman" w:cstheme="minorHAnsi"/>
                      <w:lang w:eastAsia="cs-CZ"/>
                    </w:rPr>
                    <w:t>SEM-EDX</w:t>
                  </w:r>
                </w:p>
              </w:tc>
            </w:tr>
          </w:tbl>
          <w:p w14:paraId="07EB1C8D" w14:textId="77777777" w:rsidR="00F4560B" w:rsidRPr="000F23B0" w:rsidRDefault="00F4560B" w:rsidP="00F4560B">
            <w:pPr>
              <w:pStyle w:val="popispodtabulkou"/>
              <w:spacing w:line="276" w:lineRule="auto"/>
              <w:rPr>
                <w:rFonts w:asciiTheme="minorHAnsi" w:hAnsiTheme="minorHAnsi" w:cstheme="minorHAnsi"/>
                <w:bCs w:val="0"/>
                <w:sz w:val="22"/>
                <w:szCs w:val="22"/>
              </w:rPr>
            </w:pPr>
            <w:r w:rsidRPr="000F23B0">
              <w:rPr>
                <w:rFonts w:asciiTheme="minorHAnsi" w:hAnsiTheme="minorHAnsi" w:cstheme="minorHAnsi"/>
                <w:bCs w:val="0"/>
                <w:sz w:val="22"/>
                <w:szCs w:val="22"/>
              </w:rPr>
              <w:t xml:space="preserve">Pozn.: Identifikační číslo udává číslo dle vzorkového systému Katedry chemické technologie, Fakulty restaurování, Univerzity Pardubice, kde budou vzorky archivovány. </w:t>
            </w:r>
          </w:p>
          <w:p w14:paraId="61B2F9BA" w14:textId="77777777" w:rsidR="00F4560B" w:rsidRPr="000F23B0" w:rsidRDefault="00F4560B" w:rsidP="00F4560B">
            <w:pPr>
              <w:pStyle w:val="poznmky"/>
              <w:spacing w:line="276" w:lineRule="auto"/>
              <w:rPr>
                <w:rFonts w:asciiTheme="minorHAnsi" w:hAnsiTheme="minorHAnsi" w:cstheme="minorHAnsi"/>
                <w:bCs w:val="0"/>
                <w:sz w:val="22"/>
                <w:szCs w:val="22"/>
              </w:rPr>
            </w:pPr>
            <w:r w:rsidRPr="000F23B0">
              <w:rPr>
                <w:rFonts w:asciiTheme="minorHAnsi" w:hAnsiTheme="minorHAnsi" w:cstheme="minorHAnsi"/>
                <w:bCs w:val="0"/>
                <w:sz w:val="22"/>
                <w:szCs w:val="22"/>
              </w:rPr>
              <w:t>Tab. 2 Vzorky k analýze odebrané při restaurátorském průzkumu v únoru 2019– popis vzorků, označení a použité analýzy průzkumu. Odběr vzorků provedl: L. Bartůňková, Z. Kovařík.</w:t>
            </w:r>
          </w:p>
          <w:p w14:paraId="7526D79C" w14:textId="77777777" w:rsidR="00F4560B" w:rsidRPr="000F23B0" w:rsidRDefault="00F4560B" w:rsidP="004E6217">
            <w:pPr>
              <w:pStyle w:val="poznmky"/>
              <w:spacing w:line="276" w:lineRule="auto"/>
              <w:rPr>
                <w:rFonts w:asciiTheme="minorHAnsi" w:hAnsiTheme="minorHAnsi" w:cstheme="minorHAnsi"/>
                <w:bCs w:val="0"/>
                <w:sz w:val="22"/>
                <w:szCs w:val="22"/>
              </w:rPr>
            </w:pPr>
          </w:p>
          <w:p w14:paraId="3120D7CA" w14:textId="77777777" w:rsidR="0022194F" w:rsidRPr="000F23B0" w:rsidRDefault="0022194F" w:rsidP="00821499">
            <w:pPr>
              <w:rPr>
                <w:rFonts w:cstheme="minorHAnsi"/>
              </w:rPr>
            </w:pPr>
          </w:p>
        </w:tc>
      </w:tr>
      <w:tr w:rsidR="000F23B0" w:rsidRPr="000F23B0" w14:paraId="5E1A21DD" w14:textId="77777777" w:rsidTr="00EF685D">
        <w:tc>
          <w:tcPr>
            <w:tcW w:w="4606" w:type="dxa"/>
          </w:tcPr>
          <w:p w14:paraId="1B7B8745" w14:textId="77777777" w:rsidR="0022194F" w:rsidRPr="000F23B0" w:rsidRDefault="0022194F" w:rsidP="00821499">
            <w:pPr>
              <w:rPr>
                <w:rFonts w:cstheme="minorHAnsi"/>
                <w:b/>
                <w:bCs/>
              </w:rPr>
            </w:pPr>
            <w:r w:rsidRPr="000F23B0">
              <w:rPr>
                <w:rFonts w:cstheme="minorHAnsi"/>
                <w:b/>
                <w:bCs/>
              </w:rPr>
              <w:lastRenderedPageBreak/>
              <w:t>Místo odběru foto</w:t>
            </w:r>
          </w:p>
        </w:tc>
        <w:tc>
          <w:tcPr>
            <w:tcW w:w="5879" w:type="dxa"/>
          </w:tcPr>
          <w:p w14:paraId="1C30609B" w14:textId="77777777" w:rsidR="0022194F" w:rsidRPr="000F23B0" w:rsidRDefault="00A40FAF" w:rsidP="00821499">
            <w:pPr>
              <w:rPr>
                <w:rFonts w:cstheme="minorHAnsi"/>
              </w:rPr>
            </w:pPr>
            <w:r w:rsidRPr="000F23B0">
              <w:rPr>
                <w:rFonts w:cstheme="minorHAnsi"/>
                <w:noProof/>
                <w:lang w:eastAsia="cs-CZ"/>
              </w:rPr>
              <w:drawing>
                <wp:inline distT="0" distB="0" distL="0" distR="0" wp14:anchorId="767C2AD2" wp14:editId="137B310E">
                  <wp:extent cx="4932045" cy="2901491"/>
                  <wp:effectExtent l="0" t="0" r="1905"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CS-SS-003 CB cele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7890" cy="2910813"/>
                          </a:xfrm>
                          <a:prstGeom prst="rect">
                            <a:avLst/>
                          </a:prstGeom>
                        </pic:spPr>
                      </pic:pic>
                    </a:graphicData>
                  </a:graphic>
                </wp:inline>
              </w:drawing>
            </w:r>
          </w:p>
          <w:p w14:paraId="0200ACCF" w14:textId="78159271" w:rsidR="004E6217" w:rsidRPr="000F23B0" w:rsidRDefault="004E6217" w:rsidP="00821499">
            <w:pPr>
              <w:rPr>
                <w:rFonts w:cstheme="minorHAnsi"/>
              </w:rPr>
            </w:pPr>
            <w:r w:rsidRPr="000F23B0">
              <w:rPr>
                <w:rFonts w:cstheme="minorHAnsi"/>
                <w:noProof/>
                <w:lang w:eastAsia="cs-CZ"/>
              </w:rPr>
              <w:drawing>
                <wp:inline distT="0" distB="0" distL="0" distR="0" wp14:anchorId="499CB783" wp14:editId="1C390245">
                  <wp:extent cx="2880799" cy="411480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JS-C-SS-001 JIH s místy odběru vzorků kopie.jpg"/>
                          <pic:cNvPicPr/>
                        </pic:nvPicPr>
                        <pic:blipFill rotWithShape="1">
                          <a:blip r:embed="rId8" cstate="print">
                            <a:extLst>
                              <a:ext uri="{28A0092B-C50C-407E-A947-70E740481C1C}">
                                <a14:useLocalDpi xmlns:a14="http://schemas.microsoft.com/office/drawing/2010/main" val="0"/>
                              </a:ext>
                            </a:extLst>
                          </a:blip>
                          <a:srcRect t="-1"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6E9FE745" w14:textId="039660D7" w:rsidR="004E6217" w:rsidRPr="000F23B0" w:rsidRDefault="004E6217" w:rsidP="00821499">
            <w:pPr>
              <w:rPr>
                <w:rFonts w:cstheme="minorHAnsi"/>
              </w:rPr>
            </w:pPr>
            <w:r w:rsidRPr="000F23B0">
              <w:rPr>
                <w:rFonts w:cstheme="minorHAnsi"/>
                <w:noProof/>
                <w:lang w:eastAsia="cs-CZ"/>
              </w:rPr>
              <w:lastRenderedPageBreak/>
              <w:drawing>
                <wp:inline distT="0" distB="0" distL="0" distR="0" wp14:anchorId="1321820A" wp14:editId="07867A4D">
                  <wp:extent cx="2880799" cy="4114800"/>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ZS-C-SS-001 ZAPAD s misty odberu.jpg"/>
                          <pic:cNvPicPr/>
                        </pic:nvPicPr>
                        <pic:blipFill rotWithShape="1">
                          <a:blip r:embed="rId9" cstate="print">
                            <a:extLst>
                              <a:ext uri="{28A0092B-C50C-407E-A947-70E740481C1C}">
                                <a14:useLocalDpi xmlns:a14="http://schemas.microsoft.com/office/drawing/2010/main" val="0"/>
                              </a:ext>
                            </a:extLst>
                          </a:blip>
                          <a:srcRect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3B0DB780" w14:textId="6FFE10D8" w:rsidR="004E6217" w:rsidRPr="000F23B0" w:rsidRDefault="004E6217" w:rsidP="00821499">
            <w:pPr>
              <w:rPr>
                <w:rFonts w:cstheme="minorHAnsi"/>
              </w:rPr>
            </w:pPr>
            <w:r w:rsidRPr="000F23B0">
              <w:rPr>
                <w:rFonts w:cstheme="minorHAnsi"/>
                <w:noProof/>
                <w:lang w:eastAsia="cs-CZ"/>
              </w:rPr>
              <w:drawing>
                <wp:inline distT="0" distB="0" distL="0" distR="0" wp14:anchorId="46C82505" wp14:editId="07410C4F">
                  <wp:extent cx="2872596" cy="4114800"/>
                  <wp:effectExtent l="0" t="0" r="4445"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SS-C-SS-001 SEVER s místy odběru.jpg"/>
                          <pic:cNvPicPr/>
                        </pic:nvPicPr>
                        <pic:blipFill rotWithShape="1">
                          <a:blip r:embed="rId10" cstate="print">
                            <a:extLst>
                              <a:ext uri="{28A0092B-C50C-407E-A947-70E740481C1C}">
                                <a14:useLocalDpi xmlns:a14="http://schemas.microsoft.com/office/drawing/2010/main" val="0"/>
                              </a:ext>
                            </a:extLst>
                          </a:blip>
                          <a:srcRect b="4518"/>
                          <a:stretch/>
                        </pic:blipFill>
                        <pic:spPr bwMode="auto">
                          <a:xfrm>
                            <a:off x="0" y="0"/>
                            <a:ext cx="2879577" cy="4124800"/>
                          </a:xfrm>
                          <a:prstGeom prst="rect">
                            <a:avLst/>
                          </a:prstGeom>
                          <a:ln>
                            <a:noFill/>
                          </a:ln>
                          <a:extLst>
                            <a:ext uri="{53640926-AAD7-44D8-BBD7-CCE9431645EC}">
                              <a14:shadowObscured xmlns:a14="http://schemas.microsoft.com/office/drawing/2010/main"/>
                            </a:ext>
                          </a:extLst>
                        </pic:spPr>
                      </pic:pic>
                    </a:graphicData>
                  </a:graphic>
                </wp:inline>
              </w:drawing>
            </w:r>
          </w:p>
          <w:p w14:paraId="00D90FCE" w14:textId="2493098D" w:rsidR="004E6217" w:rsidRPr="000F23B0" w:rsidRDefault="004E6217" w:rsidP="00821499">
            <w:pPr>
              <w:rPr>
                <w:rFonts w:cstheme="minorHAnsi"/>
              </w:rPr>
            </w:pPr>
            <w:r w:rsidRPr="000F23B0">
              <w:rPr>
                <w:rFonts w:cstheme="minorHAnsi"/>
              </w:rPr>
              <w:t>Obr. 2 Lokalizace míst odběru vzorků V1-V6 k chemicko-technologickému průzkumu, snímek a grafické zpracování: Lucie Bartůňková.</w:t>
            </w:r>
          </w:p>
          <w:p w14:paraId="5B911165" w14:textId="2E91DF8C" w:rsidR="004E6217" w:rsidRPr="000F23B0" w:rsidRDefault="004E6217" w:rsidP="00821499">
            <w:pPr>
              <w:rPr>
                <w:rFonts w:cstheme="minorHAnsi"/>
              </w:rPr>
            </w:pPr>
            <w:r w:rsidRPr="000F23B0">
              <w:rPr>
                <w:rFonts w:cstheme="minorHAnsi"/>
                <w:noProof/>
                <w:lang w:eastAsia="cs-CZ"/>
              </w:rPr>
              <w:lastRenderedPageBreak/>
              <w:drawing>
                <wp:inline distT="0" distB="0" distL="0" distR="0" wp14:anchorId="0356D782" wp14:editId="3596450F">
                  <wp:extent cx="2872853" cy="4119054"/>
                  <wp:effectExtent l="0" t="0" r="381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97.JPG"/>
                          <pic:cNvPicPr/>
                        </pic:nvPicPr>
                        <pic:blipFill rotWithShape="1">
                          <a:blip r:embed="rId11" cstate="print">
                            <a:extLst>
                              <a:ext uri="{28A0092B-C50C-407E-A947-70E740481C1C}">
                                <a14:useLocalDpi xmlns:a14="http://schemas.microsoft.com/office/drawing/2010/main" val="0"/>
                              </a:ext>
                            </a:extLst>
                          </a:blip>
                          <a:srcRect l="14585" t="1789" r="39816"/>
                          <a:stretch/>
                        </pic:blipFill>
                        <pic:spPr bwMode="auto">
                          <a:xfrm>
                            <a:off x="0" y="0"/>
                            <a:ext cx="2872800" cy="4118978"/>
                          </a:xfrm>
                          <a:prstGeom prst="rect">
                            <a:avLst/>
                          </a:prstGeom>
                          <a:ln>
                            <a:noFill/>
                          </a:ln>
                          <a:extLst>
                            <a:ext uri="{53640926-AAD7-44D8-BBD7-CCE9431645EC}">
                              <a14:shadowObscured xmlns:a14="http://schemas.microsoft.com/office/drawing/2010/main"/>
                            </a:ext>
                          </a:extLst>
                        </pic:spPr>
                      </pic:pic>
                    </a:graphicData>
                  </a:graphic>
                </wp:inline>
              </w:drawing>
            </w:r>
          </w:p>
          <w:p w14:paraId="2D39BDC6" w14:textId="53E84057" w:rsidR="004E6217" w:rsidRPr="000F23B0" w:rsidRDefault="004E6217" w:rsidP="00821499">
            <w:pPr>
              <w:rPr>
                <w:rFonts w:cstheme="minorHAnsi"/>
              </w:rPr>
            </w:pPr>
            <w:r w:rsidRPr="000F23B0">
              <w:rPr>
                <w:rFonts w:cstheme="minorHAnsi"/>
                <w:noProof/>
                <w:lang w:eastAsia="cs-CZ"/>
              </w:rPr>
              <w:drawing>
                <wp:inline distT="0" distB="0" distL="0" distR="0" wp14:anchorId="0FF922B3" wp14:editId="63B4EAD7">
                  <wp:extent cx="4118400" cy="2741571"/>
                  <wp:effectExtent l="254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6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18400" cy="2741571"/>
                          </a:xfrm>
                          <a:prstGeom prst="rect">
                            <a:avLst/>
                          </a:prstGeom>
                        </pic:spPr>
                      </pic:pic>
                    </a:graphicData>
                  </a:graphic>
                </wp:inline>
              </w:drawing>
            </w:r>
          </w:p>
          <w:p w14:paraId="40E0F732" w14:textId="77777777" w:rsidR="004E6217" w:rsidRPr="000F23B0" w:rsidRDefault="004E6217" w:rsidP="004E6217">
            <w:pPr>
              <w:pStyle w:val="Styl2"/>
              <w:spacing w:after="0"/>
              <w:jc w:val="left"/>
              <w:rPr>
                <w:rFonts w:asciiTheme="minorHAnsi" w:hAnsiTheme="minorHAnsi" w:cstheme="minorHAnsi"/>
                <w:snapToGrid w:val="0"/>
                <w:w w:val="0"/>
                <w:sz w:val="22"/>
                <w:szCs w:val="22"/>
                <w:bdr w:val="none" w:sz="0" w:space="0" w:color="000000"/>
                <w:shd w:val="clear" w:color="000000" w:fill="000000"/>
                <w:lang w:eastAsia="x-none" w:bidi="x-none"/>
              </w:rPr>
            </w:pPr>
            <w:r w:rsidRPr="000F23B0">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11782151" wp14:editId="48A2E655">
                      <wp:simplePos x="0" y="0"/>
                      <wp:positionH relativeFrom="column">
                        <wp:posOffset>4033065</wp:posOffset>
                      </wp:positionH>
                      <wp:positionV relativeFrom="paragraph">
                        <wp:posOffset>2787015</wp:posOffset>
                      </wp:positionV>
                      <wp:extent cx="457200" cy="252095"/>
                      <wp:effectExtent l="0" t="0" r="0" b="0"/>
                      <wp:wrapNone/>
                      <wp:docPr id="1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2095"/>
                              </a:xfrm>
                              <a:prstGeom prst="rect">
                                <a:avLst/>
                              </a:prstGeom>
                              <a:noFill/>
                              <a:ln w="9525">
                                <a:noFill/>
                                <a:miter lim="800000"/>
                                <a:headEnd/>
                                <a:tailEnd/>
                              </a:ln>
                            </wps:spPr>
                            <wps:txbx>
                              <w:txbxContent>
                                <w:p w14:paraId="0BC30A90" w14:textId="77777777" w:rsidR="004E6217" w:rsidRPr="00E26DE9" w:rsidRDefault="004E6217" w:rsidP="004E6217">
                                  <w:pPr>
                                    <w:rPr>
                                      <w:b/>
                                      <w:color w:val="600000"/>
                                    </w:rPr>
                                  </w:pPr>
                                  <w:r w:rsidRPr="00E26DE9">
                                    <w:rPr>
                                      <w:b/>
                                      <w:color w:val="600000"/>
                                    </w:rPr>
                                    <w:t>TJ1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82151" id="_x0000_t202" coordsize="21600,21600" o:spt="202" path="m,l,21600r21600,l21600,xe">
                      <v:stroke joinstyle="miter"/>
                      <v:path gradientshapeok="t" o:connecttype="rect"/>
                    </v:shapetype>
                    <v:shape id="Textové pole 2" o:spid="_x0000_s1026" type="#_x0000_t202" style="position:absolute;margin-left:317.55pt;margin-top:219.45pt;width:36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dt9AEAAMwDAAAOAAAAZHJzL2Uyb0RvYy54bWysU8GO0zAQvSPxD5bvNGnVwjZqulp2WYS0&#10;LEgLHzB1nMbC9hjbbVK+nrGT7VZwQ+Rg2RnPm3lvnjfXg9HsKH1QaGs+n5WcSSuwUXZf8+/f7t9c&#10;cRYi2AY0Wlnzkwz8evv61aZ3lVxgh7qRnhGIDVXvat7F6KqiCKKTBsIMnbQUbNEbiHT0+6Lx0BO6&#10;0cWiLN8WPfrGeRQyBPp7Nwb5NuO3rRTxS9sGGZmuOfUW8+rzuktrsd1AtffgOiWmNuAfujCgLBU9&#10;Q91BBHbw6i8oo4THgG2cCTQFtq0SMnMgNvPyDzZPHTiZuZA4wZ1lCv8PVjwen9xXz+LwHgcaYCYR&#10;3AOKH4FZvO3A7uWN99h3EhoqPE+SFb0L1ZSapA5VSCC7/jM2NGQ4RMxAQ+tNUoV4MkKnAZzOossh&#10;MkE/l6t3NEjOBIUWq0W5XuUKUD0nOx/iR4mGpU3NPc00g8PxIcTUDFTPV1Iti/dK6zxXbVlf8/Vq&#10;scoJFxGjItlOK1PzqzJ9oxESxw+2yckRlB73VEDbiXTiOTKOw26gi4n8DpsT0fc42oueA2069L84&#10;68laNQ8/D+AlZ/qTJQnX8+UyeTEfMn3O/GVkdxkBKwiq5pGzcXsbs39HrjckdauyDC+dTL2SZbI6&#10;k72TJy/P+dbLI9z+BgAA//8DAFBLAwQUAAYACAAAACEAUMacQN8AAAALAQAADwAAAGRycy9kb3du&#10;cmV2LnhtbEyPwU7DMAyG70i8Q2QkbiwZ29quNJ0QiCtoAybtljVeW9E4VZOt5e0xJzj696ffn4vN&#10;5DpxwSG0njTMZwoEUuVtS7WGj/eXuwxEiIas6Tyhhm8MsCmvrwqTWz/SFi+7WAsuoZAbDU2MfS5l&#10;qBp0Jsx8j8S7kx+ciTwOtbSDGbncdfJeqUQ60xJfaEyPTw1WX7uz0/D5ejrsl+qtfnarfvSTkuTW&#10;Uuvbm+nxAUTEKf7B8KvP6lCy09GfyQbRaUgWqzmjGpaLbA2CiVSlnBw5SbMEZFnI/z+UPwAAAP//&#10;AwBQSwECLQAUAAYACAAAACEAtoM4kv4AAADhAQAAEwAAAAAAAAAAAAAAAAAAAAAAW0NvbnRlbnRf&#10;VHlwZXNdLnhtbFBLAQItABQABgAIAAAAIQA4/SH/1gAAAJQBAAALAAAAAAAAAAAAAAAAAC8BAABf&#10;cmVscy8ucmVsc1BLAQItABQABgAIAAAAIQCuakdt9AEAAMwDAAAOAAAAAAAAAAAAAAAAAC4CAABk&#10;cnMvZTJvRG9jLnhtbFBLAQItABQABgAIAAAAIQBQxpxA3wAAAAsBAAAPAAAAAAAAAAAAAAAAAE4E&#10;AABkcnMvZG93bnJldi54bWxQSwUGAAAAAAQABADzAAAAWgUAAAAA&#10;" filled="f" stroked="f">
                      <v:textbox>
                        <w:txbxContent>
                          <w:p w14:paraId="0BC30A90" w14:textId="77777777" w:rsidR="004E6217" w:rsidRPr="00E26DE9" w:rsidRDefault="004E6217" w:rsidP="004E6217">
                            <w:pPr>
                              <w:rPr>
                                <w:b/>
                                <w:color w:val="600000"/>
                              </w:rPr>
                            </w:pPr>
                            <w:r w:rsidRPr="00E26DE9">
                              <w:rPr>
                                <w:b/>
                                <w:color w:val="600000"/>
                              </w:rPr>
                              <w:t>TJ1</w:t>
                            </w:r>
                          </w:p>
                        </w:txbxContent>
                      </v:textbox>
                    </v:shape>
                  </w:pict>
                </mc:Fallback>
              </mc:AlternateContent>
            </w:r>
            <w:r w:rsidRPr="000F23B0">
              <w:rPr>
                <w:rFonts w:asciiTheme="minorHAnsi" w:hAnsiTheme="minorHAnsi" w:cstheme="minorHAnsi"/>
                <w:noProof/>
                <w:sz w:val="22"/>
                <w:szCs w:val="22"/>
                <w:lang w:eastAsia="cs-CZ"/>
              </w:rPr>
              <mc:AlternateContent>
                <mc:Choice Requires="wps">
                  <w:drawing>
                    <wp:anchor distT="0" distB="0" distL="114300" distR="114300" simplePos="0" relativeHeight="251659264" behindDoc="0" locked="0" layoutInCell="1" allowOverlap="1" wp14:anchorId="2C6B36C7" wp14:editId="2821395A">
                      <wp:simplePos x="0" y="0"/>
                      <wp:positionH relativeFrom="column">
                        <wp:posOffset>3596062</wp:posOffset>
                      </wp:positionH>
                      <wp:positionV relativeFrom="paragraph">
                        <wp:posOffset>3213365</wp:posOffset>
                      </wp:positionV>
                      <wp:extent cx="231775" cy="12700"/>
                      <wp:effectExtent l="38100" t="95250" r="0" b="120650"/>
                      <wp:wrapNone/>
                      <wp:docPr id="137" name="Přímá spojnice se šipkou 137"/>
                      <wp:cNvGraphicFramePr/>
                      <a:graphic xmlns:a="http://schemas.openxmlformats.org/drawingml/2006/main">
                        <a:graphicData uri="http://schemas.microsoft.com/office/word/2010/wordprocessingShape">
                          <wps:wsp>
                            <wps:cNvCnPr/>
                            <wps:spPr>
                              <a:xfrm flipH="1" flipV="1">
                                <a:off x="0" y="0"/>
                                <a:ext cx="231775" cy="12700"/>
                              </a:xfrm>
                              <a:prstGeom prst="straightConnector1">
                                <a:avLst/>
                              </a:prstGeom>
                              <a:ln w="19050">
                                <a:solidFill>
                                  <a:srgbClr val="60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8AEB6A5" id="_x0000_t32" coordsize="21600,21600" o:spt="32" o:oned="t" path="m,l21600,21600e" filled="f">
                      <v:path arrowok="t" fillok="f" o:connecttype="none"/>
                      <o:lock v:ext="edit" shapetype="t"/>
                    </v:shapetype>
                    <v:shape id="Přímá spojnice se šipkou 137" o:spid="_x0000_s1026" type="#_x0000_t32" style="position:absolute;margin-left:283.15pt;margin-top:253pt;width:18.25pt;height:1pt;flip:x 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8y8QEAAC8EAAAOAAAAZHJzL2Uyb0RvYy54bWysU8GO0zAQvSPxD5bvNEnRbiFquocuCwcE&#10;K2C5u844seTYlj006d8zdtosC+KwiBysccbvzZvn8fZmGgw7Qoja2YZXq5IzsNK12nYNf/h29+oN&#10;ZxGFbYVxFhp+gshvdi9fbEdfw9r1zrQQGJHYWI++4T2ir4siyh4GEVfOg6WkcmEQSNvQFW0QI7EP&#10;pliX5XUxutD64CTESH9v5yTfZX6lQOJnpSIgMw0nbZjXkNdDWovdVtRdEL7X8ixD/IOKQWhLRReq&#10;W4GC/Qj6D6pBy+CiU7iSbiicUlpC7oG6qcrfuvnaCw+5FzIn+sWm+P9o5afj3t4HsmH0sY7+PqQu&#10;JhUGpoz2H+hOeY6+pyjlSDObsoGnxUCYkEn6uX5dbTZXnElKVetNmf0tZr6E9SHie3ADS0HDIwah&#10;ux73zlq6KRfmCuL4MSIpIuAFkMDGspFo35ZXZRYSndHtnTYmJWPoDnsT2FHQRV+X6Ut3SxRPjqHQ&#10;5p1tGZ48DWNEEAZ7nnhNx5kBmmEKZqCxhH90JUd4MjBr+QKK6ZZ6njXngYVFgZASLFYLE51OMEVq&#10;F+C5izTpfwOezyco5GF+DnhB5MrO4gIetHVh9vBpdZwuktV8/uLA3Hey4ODaU56XbA1NZTb5/ILS&#10;2P+6z/DHd777CQAA//8DAFBLAwQUAAYACAAAACEAQuC5jt8AAAALAQAADwAAAGRycy9kb3ducmV2&#10;LnhtbEyPwU7DMBBE70j8g7VI3KhNIVYV4lRRERcOQAsf4MZLEojXIXbawNezPcFtd2c0+6ZYz74X&#10;BxxjF8jA9UKBQKqD66gx8Pb6cLUCEZMlZ/tAaOAbI6zL87PC5i4caYuHXWoEh1DMrYE2pSGXMtYt&#10;ehsXYUBi7T2M3iZex0a60R453PdyqZSW3nbEH1o74KbF+nM3eQM/24/n+ctnVbil+6dpk71U/rEx&#10;5vJiru5AJJzTnxlO+IwOJTPtw0Quit5ApvUNW3lQmkuxQ6sll9mfLisFsizk/w7lLwAAAP//AwBQ&#10;SwECLQAUAAYACAAAACEAtoM4kv4AAADhAQAAEwAAAAAAAAAAAAAAAAAAAAAAW0NvbnRlbnRfVHlw&#10;ZXNdLnhtbFBLAQItABQABgAIAAAAIQA4/SH/1gAAAJQBAAALAAAAAAAAAAAAAAAAAC8BAABfcmVs&#10;cy8ucmVsc1BLAQItABQABgAIAAAAIQAMv08y8QEAAC8EAAAOAAAAAAAAAAAAAAAAAC4CAABkcnMv&#10;ZTJvRG9jLnhtbFBLAQItABQABgAIAAAAIQBC4LmO3wAAAAsBAAAPAAAAAAAAAAAAAAAAAEsEAABk&#10;cnMvZG93bnJldi54bWxQSwUGAAAAAAQABADzAAAAVwUAAAAA&#10;" strokecolor="#600000" strokeweight="1.5pt">
                      <v:stroke endarrow="classic" endarrowwidth="wide" endarrowlength="long"/>
                    </v:shape>
                  </w:pict>
                </mc:Fallback>
              </mc:AlternateContent>
            </w:r>
            <w:r w:rsidRPr="000F23B0">
              <w:rPr>
                <w:rFonts w:asciiTheme="minorHAnsi" w:hAnsiTheme="minorHAnsi" w:cstheme="minorHAnsi"/>
                <w:sz w:val="22"/>
                <w:szCs w:val="22"/>
              </w:rPr>
              <w:t xml:space="preserve">Obr. 3 Lokalizace míst odběru vzorků TJ1 a TJ2 k chemicko-technologickému průzkumu, snímek a grafické zpracování: Jana </w:t>
            </w:r>
            <w:proofErr w:type="spellStart"/>
            <w:r w:rsidRPr="000F23B0">
              <w:rPr>
                <w:rFonts w:asciiTheme="minorHAnsi" w:hAnsiTheme="minorHAnsi" w:cstheme="minorHAnsi"/>
                <w:sz w:val="22"/>
                <w:szCs w:val="22"/>
              </w:rPr>
              <w:t>Waisserová</w:t>
            </w:r>
            <w:proofErr w:type="spellEnd"/>
            <w:r w:rsidRPr="000F23B0">
              <w:rPr>
                <w:rFonts w:asciiTheme="minorHAnsi" w:hAnsiTheme="minorHAnsi" w:cstheme="minorHAnsi"/>
                <w:sz w:val="22"/>
                <w:szCs w:val="22"/>
              </w:rPr>
              <w:t xml:space="preserve">, Renata </w:t>
            </w:r>
            <w:proofErr w:type="spellStart"/>
            <w:r w:rsidRPr="000F23B0">
              <w:rPr>
                <w:rFonts w:asciiTheme="minorHAnsi" w:hAnsiTheme="minorHAnsi" w:cstheme="minorHAnsi"/>
                <w:sz w:val="22"/>
                <w:szCs w:val="22"/>
              </w:rPr>
              <w:t>Tišlová</w:t>
            </w:r>
            <w:proofErr w:type="spellEnd"/>
            <w:r w:rsidRPr="000F23B0">
              <w:rPr>
                <w:rFonts w:asciiTheme="minorHAnsi" w:hAnsiTheme="minorHAnsi" w:cstheme="minorHAnsi"/>
                <w:sz w:val="22"/>
                <w:szCs w:val="22"/>
              </w:rPr>
              <w:t>.</w:t>
            </w:r>
          </w:p>
          <w:p w14:paraId="48D0DBF5" w14:textId="77777777" w:rsidR="004E6217" w:rsidRPr="000F23B0" w:rsidRDefault="004E6217" w:rsidP="00821499">
            <w:pPr>
              <w:rPr>
                <w:rFonts w:cstheme="minorHAnsi"/>
              </w:rPr>
            </w:pPr>
          </w:p>
          <w:p w14:paraId="6D01189D" w14:textId="67552748" w:rsidR="004E6217" w:rsidRPr="000F23B0" w:rsidRDefault="004E6217" w:rsidP="00821499">
            <w:pPr>
              <w:rPr>
                <w:rFonts w:cstheme="minorHAnsi"/>
              </w:rPr>
            </w:pPr>
          </w:p>
        </w:tc>
      </w:tr>
      <w:tr w:rsidR="000F23B0" w:rsidRPr="000F23B0" w14:paraId="0ACABA34" w14:textId="77777777" w:rsidTr="00EF685D">
        <w:tc>
          <w:tcPr>
            <w:tcW w:w="4606" w:type="dxa"/>
          </w:tcPr>
          <w:p w14:paraId="2B920B9B" w14:textId="77777777" w:rsidR="0022194F" w:rsidRPr="000F23B0" w:rsidRDefault="0022194F" w:rsidP="00821499">
            <w:pPr>
              <w:rPr>
                <w:rFonts w:cstheme="minorHAnsi"/>
                <w:b/>
                <w:bCs/>
              </w:rPr>
            </w:pPr>
            <w:r w:rsidRPr="000F23B0">
              <w:rPr>
                <w:rFonts w:cstheme="minorHAnsi"/>
                <w:b/>
                <w:bCs/>
              </w:rPr>
              <w:lastRenderedPageBreak/>
              <w:t>Typ díla</w:t>
            </w:r>
          </w:p>
        </w:tc>
        <w:tc>
          <w:tcPr>
            <w:tcW w:w="5879" w:type="dxa"/>
          </w:tcPr>
          <w:p w14:paraId="1CD3F780" w14:textId="531B773B" w:rsidR="0022194F" w:rsidRPr="000F23B0" w:rsidRDefault="00F4560B" w:rsidP="00821499">
            <w:pPr>
              <w:rPr>
                <w:rFonts w:cstheme="minorHAnsi"/>
              </w:rPr>
            </w:pPr>
            <w:r w:rsidRPr="000F23B0">
              <w:rPr>
                <w:rFonts w:cstheme="minorHAnsi"/>
              </w:rPr>
              <w:t>Štuk</w:t>
            </w:r>
          </w:p>
        </w:tc>
      </w:tr>
      <w:tr w:rsidR="000F23B0" w:rsidRPr="000F23B0" w14:paraId="7715CB8F" w14:textId="77777777" w:rsidTr="00EF685D">
        <w:tc>
          <w:tcPr>
            <w:tcW w:w="4606" w:type="dxa"/>
          </w:tcPr>
          <w:p w14:paraId="1E56020F" w14:textId="77777777" w:rsidR="0022194F" w:rsidRPr="000F23B0" w:rsidRDefault="0022194F" w:rsidP="00821499">
            <w:pPr>
              <w:rPr>
                <w:rFonts w:cstheme="minorHAnsi"/>
                <w:b/>
                <w:bCs/>
              </w:rPr>
            </w:pPr>
            <w:r w:rsidRPr="000F23B0">
              <w:rPr>
                <w:rFonts w:cstheme="minorHAnsi"/>
                <w:b/>
                <w:bCs/>
              </w:rPr>
              <w:lastRenderedPageBreak/>
              <w:t>Typ podložky (v případě vzorků povrchových úprav / barevných vrstev)</w:t>
            </w:r>
          </w:p>
        </w:tc>
        <w:tc>
          <w:tcPr>
            <w:tcW w:w="5879" w:type="dxa"/>
          </w:tcPr>
          <w:p w14:paraId="6499B085" w14:textId="0CC336A9" w:rsidR="0022194F" w:rsidRPr="000F23B0" w:rsidRDefault="00F4560B" w:rsidP="00821499">
            <w:pPr>
              <w:rPr>
                <w:rFonts w:cstheme="minorHAnsi"/>
              </w:rPr>
            </w:pPr>
            <w:r w:rsidRPr="000F23B0">
              <w:rPr>
                <w:rFonts w:cstheme="minorHAnsi"/>
              </w:rPr>
              <w:t>Omítka</w:t>
            </w:r>
          </w:p>
        </w:tc>
      </w:tr>
      <w:tr w:rsidR="000F23B0" w:rsidRPr="000F23B0" w14:paraId="20A918C5" w14:textId="77777777" w:rsidTr="00EF685D">
        <w:tc>
          <w:tcPr>
            <w:tcW w:w="4606" w:type="dxa"/>
          </w:tcPr>
          <w:p w14:paraId="1A2F26B6" w14:textId="77777777" w:rsidR="0022194F" w:rsidRPr="000F23B0" w:rsidRDefault="0022194F" w:rsidP="00821499">
            <w:pPr>
              <w:rPr>
                <w:rFonts w:cstheme="minorHAnsi"/>
                <w:b/>
                <w:bCs/>
              </w:rPr>
            </w:pPr>
            <w:r w:rsidRPr="000F23B0">
              <w:rPr>
                <w:rFonts w:cstheme="minorHAnsi"/>
                <w:b/>
                <w:bCs/>
              </w:rPr>
              <w:t>Datace</w:t>
            </w:r>
            <w:r w:rsidR="00AA48FC" w:rsidRPr="000F23B0">
              <w:rPr>
                <w:rFonts w:cstheme="minorHAnsi"/>
                <w:b/>
                <w:bCs/>
              </w:rPr>
              <w:t xml:space="preserve"> objektu</w:t>
            </w:r>
          </w:p>
        </w:tc>
        <w:tc>
          <w:tcPr>
            <w:tcW w:w="5879" w:type="dxa"/>
          </w:tcPr>
          <w:p w14:paraId="1DECCE0A" w14:textId="77777777" w:rsidR="0022194F" w:rsidRPr="000F23B0" w:rsidRDefault="0022194F" w:rsidP="00821499">
            <w:pPr>
              <w:rPr>
                <w:rFonts w:cstheme="minorHAnsi"/>
              </w:rPr>
            </w:pPr>
          </w:p>
        </w:tc>
      </w:tr>
      <w:tr w:rsidR="000F23B0" w:rsidRPr="000F23B0" w14:paraId="0BF9C387" w14:textId="77777777" w:rsidTr="00EF685D">
        <w:tc>
          <w:tcPr>
            <w:tcW w:w="4606" w:type="dxa"/>
          </w:tcPr>
          <w:p w14:paraId="12280DD1" w14:textId="77777777" w:rsidR="0022194F" w:rsidRPr="000F23B0" w:rsidRDefault="0022194F" w:rsidP="00821499">
            <w:pPr>
              <w:rPr>
                <w:rFonts w:cstheme="minorHAnsi"/>
                <w:b/>
                <w:bCs/>
              </w:rPr>
            </w:pPr>
            <w:r w:rsidRPr="000F23B0">
              <w:rPr>
                <w:rFonts w:cstheme="minorHAnsi"/>
                <w:b/>
                <w:bCs/>
              </w:rPr>
              <w:t>Zpracovatel analýzy</w:t>
            </w:r>
          </w:p>
        </w:tc>
        <w:tc>
          <w:tcPr>
            <w:tcW w:w="5879" w:type="dxa"/>
          </w:tcPr>
          <w:p w14:paraId="25A6D302" w14:textId="606BDF07" w:rsidR="0022194F" w:rsidRPr="000F23B0" w:rsidRDefault="00F4560B" w:rsidP="00821499">
            <w:pPr>
              <w:rPr>
                <w:rFonts w:cstheme="minorHAnsi"/>
              </w:rPr>
            </w:pPr>
            <w:proofErr w:type="spellStart"/>
            <w:r w:rsidRPr="000F23B0">
              <w:rPr>
                <w:rFonts w:cstheme="minorHAnsi"/>
              </w:rPr>
              <w:t>Tišlová</w:t>
            </w:r>
            <w:proofErr w:type="spellEnd"/>
            <w:r w:rsidRPr="000F23B0">
              <w:rPr>
                <w:rFonts w:cstheme="minorHAnsi"/>
              </w:rPr>
              <w:t xml:space="preserve"> Renata, Hurtová Alena</w:t>
            </w:r>
          </w:p>
        </w:tc>
      </w:tr>
      <w:tr w:rsidR="000F23B0" w:rsidRPr="000F23B0" w14:paraId="3B388C43" w14:textId="77777777" w:rsidTr="00EF685D">
        <w:tc>
          <w:tcPr>
            <w:tcW w:w="4606" w:type="dxa"/>
          </w:tcPr>
          <w:p w14:paraId="07CED6AE" w14:textId="77777777" w:rsidR="0022194F" w:rsidRPr="000F23B0" w:rsidRDefault="0022194F" w:rsidP="00821499">
            <w:pPr>
              <w:rPr>
                <w:rFonts w:cstheme="minorHAnsi"/>
                <w:b/>
                <w:bCs/>
              </w:rPr>
            </w:pPr>
            <w:r w:rsidRPr="000F23B0">
              <w:rPr>
                <w:rFonts w:cstheme="minorHAnsi"/>
                <w:b/>
                <w:bCs/>
              </w:rPr>
              <w:t>Datum zpracování zprávy</w:t>
            </w:r>
            <w:r w:rsidR="00AA48FC" w:rsidRPr="000F23B0">
              <w:rPr>
                <w:rFonts w:cstheme="minorHAnsi"/>
                <w:b/>
                <w:bCs/>
              </w:rPr>
              <w:t xml:space="preserve"> k analýze</w:t>
            </w:r>
          </w:p>
        </w:tc>
        <w:tc>
          <w:tcPr>
            <w:tcW w:w="5879" w:type="dxa"/>
          </w:tcPr>
          <w:p w14:paraId="250E9360" w14:textId="0EFFFE03" w:rsidR="0022194F" w:rsidRPr="000F23B0" w:rsidRDefault="00F4560B" w:rsidP="00821499">
            <w:pPr>
              <w:rPr>
                <w:rFonts w:cstheme="minorHAnsi"/>
              </w:rPr>
            </w:pPr>
            <w:r w:rsidRPr="000F23B0">
              <w:rPr>
                <w:rFonts w:cstheme="minorHAnsi"/>
              </w:rPr>
              <w:t>14. 9. 2019</w:t>
            </w:r>
          </w:p>
        </w:tc>
      </w:tr>
      <w:tr w:rsidR="000F23B0" w:rsidRPr="000F23B0" w14:paraId="39B656B6" w14:textId="77777777" w:rsidTr="00EF685D">
        <w:tc>
          <w:tcPr>
            <w:tcW w:w="4606" w:type="dxa"/>
          </w:tcPr>
          <w:p w14:paraId="0369BDA3" w14:textId="77777777" w:rsidR="005A54E0" w:rsidRPr="000F23B0" w:rsidRDefault="005A54E0" w:rsidP="00821499">
            <w:pPr>
              <w:rPr>
                <w:rFonts w:cstheme="minorHAnsi"/>
                <w:b/>
                <w:bCs/>
              </w:rPr>
            </w:pPr>
            <w:r w:rsidRPr="000F23B0">
              <w:rPr>
                <w:rFonts w:cstheme="minorHAnsi"/>
                <w:b/>
                <w:bCs/>
              </w:rPr>
              <w:t>Číslo příslušné zprávy v </w:t>
            </w:r>
            <w:r w:rsidR="000A6440" w:rsidRPr="000F23B0">
              <w:rPr>
                <w:rFonts w:cstheme="minorHAnsi"/>
                <w:b/>
                <w:bCs/>
              </w:rPr>
              <w:t>databázi</w:t>
            </w:r>
            <w:r w:rsidRPr="000F23B0">
              <w:rPr>
                <w:rFonts w:cstheme="minorHAnsi"/>
                <w:b/>
                <w:bCs/>
              </w:rPr>
              <w:t xml:space="preserve"> zpráv </w:t>
            </w:r>
          </w:p>
        </w:tc>
        <w:tc>
          <w:tcPr>
            <w:tcW w:w="5879" w:type="dxa"/>
          </w:tcPr>
          <w:p w14:paraId="0A9CBAC9" w14:textId="51AB2447" w:rsidR="005A54E0" w:rsidRPr="000F23B0" w:rsidRDefault="00F4560B" w:rsidP="00821499">
            <w:pPr>
              <w:rPr>
                <w:rFonts w:cstheme="minorHAnsi"/>
              </w:rPr>
            </w:pPr>
            <w:r w:rsidRPr="000F23B0">
              <w:rPr>
                <w:rFonts w:cstheme="minorHAnsi"/>
              </w:rPr>
              <w:t>2019_2</w:t>
            </w:r>
          </w:p>
        </w:tc>
      </w:tr>
    </w:tbl>
    <w:p w14:paraId="2329459B" w14:textId="77777777" w:rsidR="00AA48FC" w:rsidRPr="000F23B0"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0F23B0" w:rsidRPr="000F23B0" w14:paraId="5F13C4C5" w14:textId="77777777" w:rsidTr="00EF685D">
        <w:tc>
          <w:tcPr>
            <w:tcW w:w="10485" w:type="dxa"/>
          </w:tcPr>
          <w:p w14:paraId="01601BB6" w14:textId="77777777" w:rsidR="00AA48FC" w:rsidRPr="000F23B0" w:rsidRDefault="00AA48FC" w:rsidP="00821499">
            <w:pPr>
              <w:rPr>
                <w:rFonts w:cstheme="minorHAnsi"/>
                <w:b/>
                <w:bCs/>
              </w:rPr>
            </w:pPr>
            <w:r w:rsidRPr="000F23B0">
              <w:rPr>
                <w:rFonts w:cstheme="minorHAnsi"/>
                <w:b/>
                <w:bCs/>
              </w:rPr>
              <w:t>Výsledky analýzy</w:t>
            </w:r>
          </w:p>
        </w:tc>
      </w:tr>
      <w:tr w:rsidR="000F23B0" w:rsidRPr="000F23B0" w14:paraId="40D63742" w14:textId="77777777" w:rsidTr="00EF685D">
        <w:tc>
          <w:tcPr>
            <w:tcW w:w="10485" w:type="dxa"/>
          </w:tcPr>
          <w:p w14:paraId="3D468386" w14:textId="3EFC7D1F" w:rsidR="007D4BCB" w:rsidRPr="000F23B0" w:rsidRDefault="007D4BCB" w:rsidP="00821499">
            <w:pPr>
              <w:rPr>
                <w:rFonts w:cstheme="minorHAnsi"/>
              </w:rPr>
            </w:pPr>
          </w:p>
          <w:p w14:paraId="09E46D5F" w14:textId="77777777" w:rsidR="000F23B0" w:rsidRPr="000F23B0" w:rsidRDefault="000F23B0" w:rsidP="000F23B0">
            <w:pPr>
              <w:pStyle w:val="Nadpis"/>
              <w:rPr>
                <w:rFonts w:asciiTheme="minorHAnsi" w:hAnsiTheme="minorHAnsi" w:cstheme="minorHAnsi"/>
                <w:sz w:val="22"/>
                <w:szCs w:val="22"/>
                <w:u w:val="single"/>
              </w:rPr>
            </w:pPr>
            <w:r w:rsidRPr="000F23B0">
              <w:rPr>
                <w:rFonts w:asciiTheme="minorHAnsi" w:hAnsiTheme="minorHAnsi" w:cstheme="minorHAnsi"/>
                <w:sz w:val="22"/>
                <w:szCs w:val="22"/>
                <w:u w:val="single"/>
              </w:rPr>
              <w:t>Vzorek: V5/9771</w:t>
            </w:r>
          </w:p>
          <w:p w14:paraId="1B4490A2" w14:textId="77777777" w:rsidR="000F23B0" w:rsidRPr="000F23B0" w:rsidRDefault="000F23B0" w:rsidP="000F23B0">
            <w:pPr>
              <w:pStyle w:val="Nadpis"/>
              <w:rPr>
                <w:rFonts w:asciiTheme="minorHAnsi" w:eastAsia="NSimSun" w:hAnsiTheme="minorHAnsi" w:cstheme="minorHAnsi"/>
                <w:sz w:val="22"/>
                <w:szCs w:val="22"/>
              </w:rPr>
            </w:pPr>
            <w:r w:rsidRPr="000F23B0">
              <w:rPr>
                <w:rFonts w:asciiTheme="minorHAnsi" w:hAnsiTheme="minorHAnsi" w:cstheme="minorHAnsi"/>
                <w:sz w:val="22"/>
                <w:szCs w:val="22"/>
              </w:rPr>
              <w:t xml:space="preserve">Lokalizace: </w:t>
            </w:r>
            <w:r w:rsidRPr="000F23B0">
              <w:rPr>
                <w:rFonts w:asciiTheme="minorHAnsi" w:hAnsiTheme="minorHAnsi" w:cstheme="minorHAnsi"/>
                <w:b w:val="0"/>
                <w:sz w:val="22"/>
                <w:szCs w:val="22"/>
              </w:rPr>
              <w:t>západní stěna kaple, levé pole erbu, původní štuk s modrou barevnou úpravou</w:t>
            </w:r>
            <w:r w:rsidRPr="000F23B0">
              <w:rPr>
                <w:rFonts w:asciiTheme="minorHAnsi" w:eastAsia="NSimSun" w:hAnsiTheme="minorHAnsi" w:cstheme="minorHAnsi"/>
                <w:b w:val="0"/>
                <w:sz w:val="22"/>
                <w:szCs w:val="22"/>
              </w:rPr>
              <w:t xml:space="preserve"> </w:t>
            </w:r>
          </w:p>
          <w:p w14:paraId="306D5664" w14:textId="77777777" w:rsidR="000F23B0" w:rsidRPr="000F23B0" w:rsidRDefault="000F23B0" w:rsidP="000F23B0">
            <w:pPr>
              <w:pStyle w:val="Nadpis"/>
              <w:rPr>
                <w:rFonts w:asciiTheme="minorHAnsi" w:hAnsiTheme="minorHAnsi" w:cstheme="minorHAnsi"/>
                <w:sz w:val="22"/>
                <w:szCs w:val="22"/>
              </w:rPr>
            </w:pPr>
            <w:r w:rsidRPr="000F23B0">
              <w:rPr>
                <w:rFonts w:asciiTheme="minorHAnsi" w:hAnsiTheme="minorHAnsi" w:cstheme="minorHAnsi"/>
                <w:sz w:val="22"/>
                <w:szCs w:val="22"/>
              </w:rPr>
              <w:t xml:space="preserve">Cíl analýzy: </w:t>
            </w:r>
            <w:r w:rsidRPr="000F23B0">
              <w:rPr>
                <w:rFonts w:asciiTheme="minorHAnsi" w:hAnsiTheme="minorHAnsi" w:cstheme="minorHAnsi"/>
                <w:b w:val="0"/>
                <w:sz w:val="22"/>
                <w:szCs w:val="22"/>
              </w:rPr>
              <w:t>určení modrého pigmentu</w:t>
            </w:r>
            <w:r w:rsidRPr="000F23B0">
              <w:rPr>
                <w:rFonts w:asciiTheme="minorHAnsi" w:hAnsiTheme="minorHAnsi" w:cstheme="minorHAnsi"/>
                <w:sz w:val="22"/>
                <w:szCs w:val="22"/>
              </w:rPr>
              <w:t xml:space="preserve"> </w:t>
            </w:r>
          </w:p>
          <w:p w14:paraId="6D98155D" w14:textId="77777777" w:rsidR="000F23B0" w:rsidRPr="000F23B0" w:rsidRDefault="000F23B0" w:rsidP="000F23B0">
            <w:pPr>
              <w:pStyle w:val="Podnadpis"/>
              <w:rPr>
                <w:rFonts w:asciiTheme="minorHAnsi" w:hAnsiTheme="minorHAnsi" w:cstheme="minorHAnsi"/>
                <w:i w:val="0"/>
                <w:sz w:val="22"/>
                <w:szCs w:val="22"/>
              </w:rPr>
            </w:pPr>
            <w:r w:rsidRPr="000F23B0">
              <w:rPr>
                <w:rFonts w:asciiTheme="minorHAnsi" w:hAnsiTheme="minorHAnsi" w:cstheme="minorHAnsi"/>
                <w:i w:val="0"/>
                <w:sz w:val="22"/>
                <w:szCs w:val="22"/>
              </w:rPr>
              <w:t xml:space="preserve">Detail místa odběru vzorku a detail vzorku z rubové a lícové strany. </w:t>
            </w:r>
          </w:p>
          <w:tbl>
            <w:tblPr>
              <w:tblW w:w="9401" w:type="dxa"/>
              <w:tblLook w:val="0000" w:firstRow="0" w:lastRow="0" w:firstColumn="0" w:lastColumn="0" w:noHBand="0" w:noVBand="0"/>
            </w:tblPr>
            <w:tblGrid>
              <w:gridCol w:w="4700"/>
              <w:gridCol w:w="4701"/>
            </w:tblGrid>
            <w:tr w:rsidR="000F23B0" w:rsidRPr="000F23B0" w14:paraId="2222FB81" w14:textId="77777777" w:rsidTr="00915460">
              <w:trPr>
                <w:trHeight w:val="2718"/>
              </w:trPr>
              <w:tc>
                <w:tcPr>
                  <w:tcW w:w="0" w:type="auto"/>
                  <w:shd w:val="clear" w:color="auto" w:fill="auto"/>
                </w:tcPr>
                <w:p w14:paraId="7E788538" w14:textId="77777777" w:rsidR="000F23B0" w:rsidRPr="000F23B0" w:rsidRDefault="000F23B0" w:rsidP="000F23B0">
                  <w:pPr>
                    <w:pStyle w:val="tabulka"/>
                    <w:rPr>
                      <w:rFonts w:asciiTheme="minorHAnsi" w:hAnsiTheme="minorHAnsi" w:cstheme="minorHAnsi"/>
                      <w:sz w:val="22"/>
                      <w:szCs w:val="22"/>
                    </w:rPr>
                  </w:pPr>
                  <w:r w:rsidRPr="000F23B0">
                    <w:rPr>
                      <w:rFonts w:asciiTheme="minorHAnsi" w:hAnsiTheme="minorHAnsi" w:cstheme="minorHAnsi"/>
                      <w:noProof/>
                      <w:sz w:val="22"/>
                      <w:szCs w:val="22"/>
                      <w:lang w:eastAsia="cs-CZ"/>
                    </w:rPr>
                    <w:drawing>
                      <wp:inline distT="0" distB="0" distL="0" distR="0" wp14:anchorId="43F1551A" wp14:editId="1C5AB14C">
                        <wp:extent cx="2695575" cy="1799336"/>
                        <wp:effectExtent l="0" t="0" r="0" b="0"/>
                        <wp:docPr id="68" name="Obrázek 68" descr="K:\Sv. Jiří - Telč\sv jiří\9771\9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v. Jiří - Telč\sv jiří\9771\977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3098"/>
                                <a:stretch/>
                              </pic:blipFill>
                              <pic:spPr bwMode="auto">
                                <a:xfrm>
                                  <a:off x="0" y="0"/>
                                  <a:ext cx="269657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tcPr>
                <w:p w14:paraId="709BC009" w14:textId="77777777" w:rsidR="000F23B0" w:rsidRPr="000F23B0" w:rsidRDefault="000F23B0" w:rsidP="000F23B0">
                  <w:pPr>
                    <w:pStyle w:val="tabulka"/>
                    <w:rPr>
                      <w:rFonts w:asciiTheme="minorHAnsi" w:hAnsiTheme="minorHAnsi" w:cstheme="minorHAnsi"/>
                      <w:sz w:val="22"/>
                      <w:szCs w:val="22"/>
                    </w:rPr>
                  </w:pPr>
                  <w:r w:rsidRPr="000F23B0">
                    <w:rPr>
                      <w:rFonts w:asciiTheme="minorHAnsi" w:hAnsiTheme="minorHAnsi" w:cstheme="minorHAnsi"/>
                      <w:noProof/>
                      <w:sz w:val="22"/>
                      <w:szCs w:val="22"/>
                      <w:lang w:eastAsia="cs-CZ"/>
                    </w:rPr>
                    <w:drawing>
                      <wp:inline distT="0" distB="0" distL="0" distR="0" wp14:anchorId="5E5064D5" wp14:editId="4D39305F">
                        <wp:extent cx="2686050" cy="1800225"/>
                        <wp:effectExtent l="0" t="0" r="0" b="9525"/>
                        <wp:docPr id="69" name="Obrázek 69" descr="K:\Sv. Jiří - Telč\sv jiří\9771\v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Sv. Jiří - Telč\sv jiří\9771\v5b.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7748"/>
                                <a:stretch/>
                              </pic:blipFill>
                              <pic:spPr bwMode="auto">
                                <a:xfrm>
                                  <a:off x="0" y="0"/>
                                  <a:ext cx="2685714"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23B0" w:rsidRPr="000F23B0" w14:paraId="5E875BBF" w14:textId="77777777" w:rsidTr="00915460">
              <w:trPr>
                <w:trHeight w:val="2718"/>
              </w:trPr>
              <w:tc>
                <w:tcPr>
                  <w:tcW w:w="0" w:type="auto"/>
                  <w:shd w:val="clear" w:color="auto" w:fill="FFFFFF" w:themeFill="background1"/>
                </w:tcPr>
                <w:p w14:paraId="33173C6F" w14:textId="77777777" w:rsidR="000F23B0" w:rsidRPr="000F23B0" w:rsidRDefault="000F23B0" w:rsidP="000F23B0">
                  <w:pPr>
                    <w:pStyle w:val="tabulka"/>
                    <w:rPr>
                      <w:rFonts w:asciiTheme="minorHAnsi" w:hAnsiTheme="minorHAnsi" w:cstheme="minorHAnsi"/>
                      <w:sz w:val="22"/>
                      <w:szCs w:val="22"/>
                    </w:rPr>
                  </w:pPr>
                  <w:r w:rsidRPr="000F23B0">
                    <w:rPr>
                      <w:rFonts w:asciiTheme="minorHAnsi" w:hAnsiTheme="minorHAnsi" w:cstheme="minorHAnsi"/>
                      <w:noProof/>
                      <w:sz w:val="22"/>
                      <w:szCs w:val="22"/>
                      <w:lang w:eastAsia="cs-CZ"/>
                    </w:rPr>
                    <w:drawing>
                      <wp:inline distT="0" distB="0" distL="0" distR="0" wp14:anchorId="2601830E" wp14:editId="230D820F">
                        <wp:extent cx="2700000" cy="1800000"/>
                        <wp:effectExtent l="0" t="0" r="5715" b="0"/>
                        <wp:docPr id="70" name="Obrázek 70" descr="K:\Sv. Jiří - Telč\sv jiří\9771\IMG_00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Sv. Jiří - Telč\sv jiří\9771\IMG_0028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0" w:type="auto"/>
                  <w:shd w:val="clear" w:color="auto" w:fill="auto"/>
                </w:tcPr>
                <w:p w14:paraId="1D764D7C" w14:textId="77777777" w:rsidR="000F23B0" w:rsidRPr="000F23B0" w:rsidRDefault="000F23B0" w:rsidP="000F23B0">
                  <w:pPr>
                    <w:pStyle w:val="tabulka"/>
                    <w:rPr>
                      <w:rFonts w:asciiTheme="minorHAnsi" w:hAnsiTheme="minorHAnsi" w:cstheme="minorHAnsi"/>
                      <w:noProof/>
                      <w:sz w:val="22"/>
                      <w:szCs w:val="22"/>
                      <w:lang w:eastAsia="cs-CZ"/>
                    </w:rPr>
                  </w:pPr>
                  <w:r w:rsidRPr="000F23B0">
                    <w:rPr>
                      <w:rFonts w:asciiTheme="minorHAnsi" w:hAnsiTheme="minorHAnsi" w:cstheme="minorHAnsi"/>
                      <w:noProof/>
                      <w:sz w:val="22"/>
                      <w:szCs w:val="22"/>
                      <w:lang w:eastAsia="cs-CZ"/>
                    </w:rPr>
                    <w:drawing>
                      <wp:inline distT="0" distB="0" distL="0" distR="0" wp14:anchorId="58434859" wp14:editId="283B6270">
                        <wp:extent cx="2700000" cy="1800000"/>
                        <wp:effectExtent l="0" t="0" r="5715" b="0"/>
                        <wp:docPr id="71" name="Obrázek 71" descr="K:\Sv. Jiří - Telč\sv jiří\9771\IMG_00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Sv. Jiří - Telč\sv jiří\9771\IMG_0030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bl>
          <w:p w14:paraId="09D79617" w14:textId="77777777" w:rsidR="000F23B0" w:rsidRPr="000F23B0" w:rsidRDefault="000F23B0" w:rsidP="000F23B0">
            <w:pPr>
              <w:pStyle w:val="poznmky"/>
              <w:spacing w:line="240" w:lineRule="auto"/>
              <w:rPr>
                <w:rFonts w:asciiTheme="minorHAnsi" w:hAnsiTheme="minorHAnsi" w:cstheme="minorHAnsi"/>
                <w:sz w:val="22"/>
                <w:szCs w:val="22"/>
              </w:rPr>
            </w:pPr>
            <w:r w:rsidRPr="000F23B0">
              <w:rPr>
                <w:rFonts w:asciiTheme="minorHAnsi" w:hAnsiTheme="minorHAnsi" w:cstheme="minorHAnsi"/>
                <w:sz w:val="22"/>
                <w:szCs w:val="22"/>
              </w:rPr>
              <w:lastRenderedPageBreak/>
              <w:t xml:space="preserve">Makrosnímek lícové (vlevo) a rubové strany (vpravo) vzorku V5/9771. Fotografováno na stereomikroskopu SMZ800 (Nikon), bílé dopadající světlo, zvětšení na mikroskopu 30x. </w:t>
            </w:r>
          </w:p>
          <w:p w14:paraId="2EA5B2D1" w14:textId="77777777" w:rsidR="000F23B0" w:rsidRPr="000F23B0" w:rsidRDefault="000F23B0" w:rsidP="000F23B0">
            <w:pPr>
              <w:rPr>
                <w:rFonts w:cstheme="minorHAnsi"/>
                <w:b/>
                <w:bCs/>
              </w:rPr>
            </w:pPr>
            <w:r w:rsidRPr="000F23B0">
              <w:rPr>
                <w:rFonts w:cstheme="minorHAnsi"/>
                <w:b/>
                <w:bCs/>
              </w:rPr>
              <w:t xml:space="preserve">Makroskopický popis vzorku: </w:t>
            </w:r>
          </w:p>
          <w:p w14:paraId="25C9DA30" w14:textId="77777777" w:rsidR="000F23B0" w:rsidRPr="000F23B0" w:rsidRDefault="000F23B0" w:rsidP="000F23B0">
            <w:pPr>
              <w:pStyle w:val="Styl2"/>
              <w:rPr>
                <w:rFonts w:asciiTheme="minorHAnsi" w:hAnsiTheme="minorHAnsi" w:cstheme="minorHAnsi"/>
                <w:sz w:val="22"/>
                <w:szCs w:val="22"/>
              </w:rPr>
            </w:pPr>
            <w:r w:rsidRPr="000F23B0">
              <w:rPr>
                <w:rFonts w:asciiTheme="minorHAnsi" w:hAnsiTheme="minorHAnsi" w:cstheme="minorHAnsi"/>
                <w:sz w:val="22"/>
                <w:szCs w:val="22"/>
              </w:rPr>
              <w:t xml:space="preserve">Vzorek je tvořen souvrstvím bílého podkladu štuku a dvěma barevnými vrstvami. Spodní barevná vrstva je modrá, povrch </w:t>
            </w:r>
            <w:proofErr w:type="gramStart"/>
            <w:r w:rsidRPr="000F23B0">
              <w:rPr>
                <w:rFonts w:asciiTheme="minorHAnsi" w:hAnsiTheme="minorHAnsi" w:cstheme="minorHAnsi"/>
                <w:sz w:val="22"/>
                <w:szCs w:val="22"/>
              </w:rPr>
              <w:t>tvoří</w:t>
            </w:r>
            <w:proofErr w:type="gramEnd"/>
            <w:r w:rsidRPr="000F23B0">
              <w:rPr>
                <w:rFonts w:asciiTheme="minorHAnsi" w:hAnsiTheme="minorHAnsi" w:cstheme="minorHAnsi"/>
                <w:sz w:val="22"/>
                <w:szCs w:val="22"/>
              </w:rPr>
              <w:t xml:space="preserve"> hnědo-černý nátěr/nános (u vzorku dochovaný ve fragmentech). </w:t>
            </w:r>
          </w:p>
          <w:p w14:paraId="4BC42A3F" w14:textId="77777777" w:rsidR="000F23B0" w:rsidRPr="000F23B0" w:rsidRDefault="000F23B0" w:rsidP="000F23B0">
            <w:pPr>
              <w:rPr>
                <w:rFonts w:cstheme="minorHAnsi"/>
                <w:b/>
              </w:rPr>
            </w:pPr>
            <w:r w:rsidRPr="000F23B0">
              <w:rPr>
                <w:rFonts w:cstheme="minorHAnsi"/>
              </w:rPr>
              <w:br w:type="page"/>
            </w:r>
          </w:p>
          <w:p w14:paraId="3F957F50" w14:textId="77777777" w:rsidR="000F23B0" w:rsidRPr="000F23B0" w:rsidRDefault="000F23B0" w:rsidP="000F23B0">
            <w:pPr>
              <w:pStyle w:val="Podnadpis"/>
              <w:rPr>
                <w:rFonts w:asciiTheme="minorHAnsi" w:hAnsiTheme="minorHAnsi" w:cstheme="minorHAnsi"/>
                <w:i w:val="0"/>
                <w:sz w:val="22"/>
                <w:szCs w:val="22"/>
              </w:rPr>
            </w:pPr>
            <w:r w:rsidRPr="000F23B0">
              <w:rPr>
                <w:rFonts w:asciiTheme="minorHAnsi" w:hAnsiTheme="minorHAnsi" w:cstheme="minorHAnsi"/>
                <w:i w:val="0"/>
                <w:sz w:val="22"/>
                <w:szCs w:val="22"/>
              </w:rPr>
              <w:t xml:space="preserve">Optická mikroskopie nábrusu v bílém světle a fluorescenci </w:t>
            </w:r>
          </w:p>
          <w:tbl>
            <w:tblPr>
              <w:tblW w:w="8992" w:type="dxa"/>
              <w:tblLook w:val="0000" w:firstRow="0" w:lastRow="0" w:firstColumn="0" w:lastColumn="0" w:noHBand="0" w:noVBand="0"/>
            </w:tblPr>
            <w:tblGrid>
              <w:gridCol w:w="4496"/>
              <w:gridCol w:w="4496"/>
            </w:tblGrid>
            <w:tr w:rsidR="000F23B0" w:rsidRPr="000F23B0" w14:paraId="50FC36F0" w14:textId="77777777" w:rsidTr="00915460">
              <w:trPr>
                <w:trHeight w:val="2351"/>
              </w:trPr>
              <w:tc>
                <w:tcPr>
                  <w:tcW w:w="4496" w:type="dxa"/>
                  <w:shd w:val="clear" w:color="auto" w:fill="auto"/>
                </w:tcPr>
                <w:p w14:paraId="65420464" w14:textId="77777777" w:rsidR="000F23B0" w:rsidRPr="000F23B0" w:rsidRDefault="000F23B0" w:rsidP="000F23B0">
                  <w:pPr>
                    <w:pStyle w:val="tabulka"/>
                    <w:rPr>
                      <w:rFonts w:asciiTheme="minorHAnsi" w:hAnsiTheme="minorHAnsi" w:cstheme="minorHAnsi"/>
                      <w:sz w:val="22"/>
                      <w:szCs w:val="22"/>
                    </w:rPr>
                  </w:pPr>
                  <w:r w:rsidRPr="000F23B0">
                    <w:rPr>
                      <w:rFonts w:asciiTheme="minorHAnsi" w:hAnsiTheme="minorHAnsi" w:cstheme="minorHAnsi"/>
                      <w:noProof/>
                      <w:sz w:val="22"/>
                      <w:szCs w:val="22"/>
                      <w:lang w:eastAsia="cs-CZ"/>
                    </w:rPr>
                    <w:drawing>
                      <wp:inline distT="0" distB="0" distL="0" distR="0" wp14:anchorId="093C2FF1" wp14:editId="6507EE71">
                        <wp:extent cx="2700442" cy="1800000"/>
                        <wp:effectExtent l="0" t="0" r="5080" b="0"/>
                        <wp:docPr id="6" name="Obrázek 6" descr="K:\Sv. Jiří - Telč\jiří\9771\IMG_2860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v. Jiří - Telč\jiří\9771\IMG_2860a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442" cy="1800000"/>
                                </a:xfrm>
                                <a:prstGeom prst="rect">
                                  <a:avLst/>
                                </a:prstGeom>
                                <a:noFill/>
                                <a:ln>
                                  <a:noFill/>
                                </a:ln>
                              </pic:spPr>
                            </pic:pic>
                          </a:graphicData>
                        </a:graphic>
                      </wp:inline>
                    </w:drawing>
                  </w:r>
                </w:p>
              </w:tc>
              <w:tc>
                <w:tcPr>
                  <w:tcW w:w="4496" w:type="dxa"/>
                  <w:shd w:val="clear" w:color="auto" w:fill="auto"/>
                </w:tcPr>
                <w:p w14:paraId="30AF527C" w14:textId="77777777" w:rsidR="000F23B0" w:rsidRPr="000F23B0" w:rsidRDefault="000F23B0" w:rsidP="000F23B0">
                  <w:pPr>
                    <w:pStyle w:val="tabulka"/>
                    <w:rPr>
                      <w:rFonts w:asciiTheme="minorHAnsi" w:hAnsiTheme="minorHAnsi" w:cstheme="minorHAnsi"/>
                      <w:b/>
                      <w:sz w:val="22"/>
                      <w:szCs w:val="22"/>
                    </w:rPr>
                  </w:pPr>
                  <w:r w:rsidRPr="000F23B0">
                    <w:rPr>
                      <w:rFonts w:asciiTheme="minorHAnsi" w:hAnsiTheme="minorHAnsi" w:cstheme="minorHAnsi"/>
                      <w:noProof/>
                      <w:sz w:val="22"/>
                      <w:szCs w:val="22"/>
                      <w:lang w:eastAsia="cs-CZ"/>
                    </w:rPr>
                    <w:drawing>
                      <wp:inline distT="0" distB="0" distL="0" distR="0" wp14:anchorId="7C53403C" wp14:editId="20D4402D">
                        <wp:extent cx="2701222" cy="1800000"/>
                        <wp:effectExtent l="0" t="0" r="4445" b="0"/>
                        <wp:docPr id="108" name="Obrázek 108" descr="G:\Sv. Jiří - Telč\jiří\9771\IMG_28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Sv. Jiří - Telč\jiří\9771\IMG_2862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1222" cy="1800000"/>
                                </a:xfrm>
                                <a:prstGeom prst="rect">
                                  <a:avLst/>
                                </a:prstGeom>
                                <a:noFill/>
                                <a:ln>
                                  <a:noFill/>
                                </a:ln>
                              </pic:spPr>
                            </pic:pic>
                          </a:graphicData>
                        </a:graphic>
                      </wp:inline>
                    </w:drawing>
                  </w:r>
                </w:p>
              </w:tc>
            </w:tr>
            <w:tr w:rsidR="000F23B0" w:rsidRPr="000F23B0" w14:paraId="28E48AD7" w14:textId="77777777" w:rsidTr="00915460">
              <w:trPr>
                <w:trHeight w:val="3130"/>
              </w:trPr>
              <w:tc>
                <w:tcPr>
                  <w:tcW w:w="4496" w:type="dxa"/>
                  <w:shd w:val="clear" w:color="auto" w:fill="auto"/>
                </w:tcPr>
                <w:p w14:paraId="76D4717F" w14:textId="77777777" w:rsidR="000F23B0" w:rsidRPr="000F23B0" w:rsidRDefault="000F23B0" w:rsidP="000F23B0">
                  <w:pPr>
                    <w:pStyle w:val="tabulka"/>
                    <w:rPr>
                      <w:rFonts w:asciiTheme="minorHAnsi" w:hAnsiTheme="minorHAnsi" w:cstheme="minorHAnsi"/>
                      <w:sz w:val="22"/>
                      <w:szCs w:val="22"/>
                      <w:lang w:eastAsia="cs-CZ"/>
                    </w:rPr>
                  </w:pPr>
                  <w:r w:rsidRPr="000F23B0">
                    <w:rPr>
                      <w:rFonts w:asciiTheme="minorHAnsi" w:hAnsiTheme="minorHAnsi" w:cstheme="minorHAnsi"/>
                      <w:noProof/>
                      <w:sz w:val="22"/>
                      <w:szCs w:val="22"/>
                      <w:lang w:eastAsia="cs-CZ"/>
                    </w:rPr>
                    <w:drawing>
                      <wp:inline distT="0" distB="0" distL="0" distR="0" wp14:anchorId="09AEB3ED" wp14:editId="0E3939B5">
                        <wp:extent cx="2701222" cy="1800000"/>
                        <wp:effectExtent l="0" t="0" r="4445" b="0"/>
                        <wp:docPr id="107" name="Obrázek 107" descr="G:\Sv. Jiří - Telč\jiří\9771\IMG_28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Sv. Jiří - Telč\jiří\9771\IMG_2863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1222" cy="1800000"/>
                                </a:xfrm>
                                <a:prstGeom prst="rect">
                                  <a:avLst/>
                                </a:prstGeom>
                                <a:noFill/>
                                <a:ln>
                                  <a:noFill/>
                                </a:ln>
                              </pic:spPr>
                            </pic:pic>
                          </a:graphicData>
                        </a:graphic>
                      </wp:inline>
                    </w:drawing>
                  </w:r>
                </w:p>
              </w:tc>
              <w:tc>
                <w:tcPr>
                  <w:tcW w:w="4496" w:type="dxa"/>
                  <w:shd w:val="clear" w:color="auto" w:fill="auto"/>
                </w:tcPr>
                <w:p w14:paraId="4F130CF2" w14:textId="77777777" w:rsidR="000F23B0" w:rsidRPr="000F23B0" w:rsidRDefault="000F23B0" w:rsidP="000F23B0">
                  <w:pPr>
                    <w:pStyle w:val="tabulka"/>
                    <w:rPr>
                      <w:rFonts w:asciiTheme="minorHAnsi" w:hAnsiTheme="minorHAnsi" w:cstheme="minorHAnsi"/>
                      <w:sz w:val="22"/>
                      <w:szCs w:val="22"/>
                    </w:rPr>
                  </w:pPr>
                  <w:r w:rsidRPr="000F23B0">
                    <w:rPr>
                      <w:rFonts w:asciiTheme="minorHAnsi" w:hAnsiTheme="minorHAnsi" w:cstheme="minorHAnsi"/>
                      <w:noProof/>
                      <w:sz w:val="22"/>
                      <w:szCs w:val="22"/>
                      <w:lang w:eastAsia="cs-CZ"/>
                    </w:rPr>
                    <w:drawing>
                      <wp:inline distT="0" distB="0" distL="0" distR="0" wp14:anchorId="4467877B" wp14:editId="52C55266">
                        <wp:extent cx="2072926" cy="1800000"/>
                        <wp:effectExtent l="0" t="0" r="3810" b="0"/>
                        <wp:docPr id="86" name="Obrázek 86" descr="K:\Sv. Jiří - Telč\sv. jiří\977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v. Jiří - Telč\sv. jiří\9771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2926" cy="1800000"/>
                                </a:xfrm>
                                <a:prstGeom prst="rect">
                                  <a:avLst/>
                                </a:prstGeom>
                                <a:noFill/>
                                <a:ln>
                                  <a:noFill/>
                                </a:ln>
                              </pic:spPr>
                            </pic:pic>
                          </a:graphicData>
                        </a:graphic>
                      </wp:inline>
                    </w:drawing>
                  </w:r>
                </w:p>
              </w:tc>
            </w:tr>
          </w:tbl>
          <w:p w14:paraId="62AF154C" w14:textId="77777777" w:rsidR="000F23B0" w:rsidRPr="000F23B0" w:rsidRDefault="000F23B0" w:rsidP="000F23B0">
            <w:pPr>
              <w:pStyle w:val="poznmky"/>
              <w:spacing w:after="0" w:line="240" w:lineRule="auto"/>
              <w:rPr>
                <w:rFonts w:asciiTheme="minorHAnsi" w:hAnsiTheme="minorHAnsi" w:cstheme="minorHAnsi"/>
                <w:sz w:val="22"/>
                <w:szCs w:val="22"/>
              </w:rPr>
            </w:pPr>
            <w:r w:rsidRPr="000F23B0">
              <w:rPr>
                <w:rFonts w:asciiTheme="minorHAnsi" w:hAnsiTheme="minorHAnsi" w:cstheme="minorHAnsi"/>
                <w:sz w:val="22"/>
                <w:szCs w:val="22"/>
              </w:rPr>
              <w:t xml:space="preserve">Snímek příčného řezu vzorkem V5/9771. Fotografováno na optickém mikroskopu Nikon ECLIPSE LV100 při zvětšení na mikroskopu 200x. (zleva nahoře): a) bílé dopadající světlo, b) UV fluorescence, c) modré světlo. D) Snímek ze skenovacího elektronového mikroskopu </w:t>
            </w:r>
            <w:proofErr w:type="spellStart"/>
            <w:r w:rsidRPr="000F23B0">
              <w:rPr>
                <w:rFonts w:asciiTheme="minorHAnsi" w:hAnsiTheme="minorHAnsi" w:cstheme="minorHAnsi"/>
                <w:sz w:val="22"/>
                <w:szCs w:val="22"/>
              </w:rPr>
              <w:t>Tescan</w:t>
            </w:r>
            <w:proofErr w:type="spellEnd"/>
            <w:r w:rsidRPr="000F23B0">
              <w:rPr>
                <w:rFonts w:asciiTheme="minorHAnsi" w:hAnsiTheme="minorHAnsi" w:cstheme="minorHAnsi"/>
                <w:sz w:val="22"/>
                <w:szCs w:val="22"/>
              </w:rPr>
              <w:t xml:space="preserve"> MIRA3 LMU v režimu zpětně odražených elektronů (BSE), HV, 20 </w:t>
            </w:r>
            <w:proofErr w:type="spellStart"/>
            <w:r w:rsidRPr="000F23B0">
              <w:rPr>
                <w:rFonts w:asciiTheme="minorHAnsi" w:hAnsiTheme="minorHAnsi" w:cstheme="minorHAnsi"/>
                <w:sz w:val="22"/>
                <w:szCs w:val="22"/>
              </w:rPr>
              <w:t>kV</w:t>
            </w:r>
            <w:proofErr w:type="spellEnd"/>
            <w:r w:rsidRPr="000F23B0">
              <w:rPr>
                <w:rFonts w:asciiTheme="minorHAnsi" w:hAnsiTheme="minorHAnsi" w:cstheme="minorHAnsi"/>
                <w:sz w:val="22"/>
                <w:szCs w:val="22"/>
              </w:rPr>
              <w:t>. Proč to nefotíš větší? Na bílém štuku je vidět sv. okrová vrstva, na příčném řezu to nevidím…</w:t>
            </w:r>
          </w:p>
          <w:p w14:paraId="71D0F17A" w14:textId="77777777" w:rsidR="000F23B0" w:rsidRPr="000F23B0" w:rsidRDefault="000F23B0" w:rsidP="000F23B0">
            <w:pPr>
              <w:pStyle w:val="Podnadpis"/>
              <w:rPr>
                <w:rFonts w:asciiTheme="minorHAnsi" w:hAnsiTheme="minorHAnsi" w:cstheme="minorHAnsi"/>
                <w:i w:val="0"/>
                <w:sz w:val="22"/>
                <w:szCs w:val="22"/>
              </w:rPr>
            </w:pPr>
            <w:r w:rsidRPr="000F23B0">
              <w:rPr>
                <w:rFonts w:asciiTheme="minorHAnsi" w:hAnsiTheme="minorHAnsi" w:cstheme="minorHAnsi"/>
                <w:i w:val="0"/>
                <w:sz w:val="22"/>
                <w:szCs w:val="22"/>
              </w:rPr>
              <w:t xml:space="preserve">Prvková analýza dle SEM-EDX: </w:t>
            </w:r>
          </w:p>
          <w:tbl>
            <w:tblPr>
              <w:tblW w:w="9298"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675"/>
              <w:gridCol w:w="1701"/>
              <w:gridCol w:w="3828"/>
              <w:gridCol w:w="3094"/>
            </w:tblGrid>
            <w:tr w:rsidR="000F23B0" w:rsidRPr="000F23B0" w14:paraId="78D2BF2D" w14:textId="77777777" w:rsidTr="00915460">
              <w:tc>
                <w:tcPr>
                  <w:tcW w:w="2376" w:type="dxa"/>
                  <w:gridSpan w:val="2"/>
                  <w:tcBorders>
                    <w:top w:val="single" w:sz="4" w:space="0" w:color="000000"/>
                    <w:left w:val="single" w:sz="4" w:space="0" w:color="000000"/>
                    <w:bottom w:val="single" w:sz="4" w:space="0" w:color="000000"/>
                  </w:tcBorders>
                  <w:shd w:val="clear" w:color="auto" w:fill="auto"/>
                </w:tcPr>
                <w:p w14:paraId="77CCD299" w14:textId="77777777" w:rsidR="000F23B0" w:rsidRPr="000F23B0" w:rsidRDefault="000F23B0" w:rsidP="000F23B0">
                  <w:pPr>
                    <w:pStyle w:val="sem"/>
                    <w:rPr>
                      <w:rFonts w:asciiTheme="minorHAnsi" w:hAnsiTheme="minorHAnsi" w:cstheme="minorHAnsi"/>
                      <w:sz w:val="22"/>
                      <w:szCs w:val="22"/>
                    </w:rPr>
                  </w:pPr>
                  <w:r w:rsidRPr="000F23B0">
                    <w:rPr>
                      <w:rFonts w:asciiTheme="minorHAnsi" w:hAnsiTheme="minorHAnsi" w:cstheme="minorHAnsi"/>
                      <w:sz w:val="22"/>
                      <w:szCs w:val="22"/>
                    </w:rPr>
                    <w:t>Stratigrafie vrstev</w:t>
                  </w:r>
                </w:p>
              </w:tc>
              <w:tc>
                <w:tcPr>
                  <w:tcW w:w="3828" w:type="dxa"/>
                  <w:tcBorders>
                    <w:top w:val="single" w:sz="4" w:space="0" w:color="000000"/>
                    <w:left w:val="single" w:sz="4" w:space="0" w:color="000000"/>
                    <w:bottom w:val="single" w:sz="4" w:space="0" w:color="000000"/>
                  </w:tcBorders>
                  <w:shd w:val="clear" w:color="auto" w:fill="auto"/>
                </w:tcPr>
                <w:p w14:paraId="07B82C66" w14:textId="77777777" w:rsidR="000F23B0" w:rsidRPr="000F23B0" w:rsidRDefault="000F23B0" w:rsidP="000F23B0">
                  <w:pPr>
                    <w:pStyle w:val="sem"/>
                    <w:rPr>
                      <w:rFonts w:asciiTheme="minorHAnsi" w:hAnsiTheme="minorHAnsi" w:cstheme="minorHAnsi"/>
                      <w:sz w:val="22"/>
                      <w:szCs w:val="22"/>
                    </w:rPr>
                  </w:pPr>
                  <w:r w:rsidRPr="000F23B0">
                    <w:rPr>
                      <w:rFonts w:asciiTheme="minorHAnsi" w:hAnsiTheme="minorHAnsi" w:cstheme="minorHAnsi"/>
                      <w:sz w:val="22"/>
                      <w:szCs w:val="22"/>
                    </w:rPr>
                    <w:t>Popis povrchové úpravy</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3F8BFF6D" w14:textId="77777777" w:rsidR="000F23B0" w:rsidRPr="000F23B0" w:rsidRDefault="000F23B0" w:rsidP="000F23B0">
                  <w:pPr>
                    <w:pStyle w:val="sem"/>
                    <w:rPr>
                      <w:rFonts w:asciiTheme="minorHAnsi" w:hAnsiTheme="minorHAnsi" w:cstheme="minorHAnsi"/>
                      <w:sz w:val="22"/>
                      <w:szCs w:val="22"/>
                    </w:rPr>
                  </w:pPr>
                  <w:r w:rsidRPr="000F23B0">
                    <w:rPr>
                      <w:rFonts w:asciiTheme="minorHAnsi" w:hAnsiTheme="minorHAnsi" w:cstheme="minorHAnsi"/>
                      <w:sz w:val="22"/>
                      <w:szCs w:val="22"/>
                    </w:rPr>
                    <w:t>Prvkové složení povrchové vrstvy dle SEM-EDX</w:t>
                  </w:r>
                </w:p>
              </w:tc>
            </w:tr>
            <w:tr w:rsidR="000F23B0" w:rsidRPr="000F23B0" w14:paraId="4E6084DB" w14:textId="77777777" w:rsidTr="00915460">
              <w:tc>
                <w:tcPr>
                  <w:tcW w:w="675" w:type="dxa"/>
                  <w:tcBorders>
                    <w:top w:val="single" w:sz="4" w:space="0" w:color="000000"/>
                    <w:left w:val="single" w:sz="4" w:space="0" w:color="000000"/>
                    <w:bottom w:val="single" w:sz="4" w:space="0" w:color="000000"/>
                  </w:tcBorders>
                  <w:shd w:val="clear" w:color="auto" w:fill="auto"/>
                </w:tcPr>
                <w:p w14:paraId="47FD2599" w14:textId="77777777" w:rsidR="000F23B0" w:rsidRPr="000F23B0" w:rsidRDefault="000F23B0" w:rsidP="000F23B0">
                  <w:pPr>
                    <w:pStyle w:val="semtext"/>
                    <w:rPr>
                      <w:rFonts w:asciiTheme="minorHAnsi" w:hAnsiTheme="minorHAnsi" w:cstheme="minorHAnsi"/>
                      <w:iCs w:val="0"/>
                      <w:color w:val="auto"/>
                      <w:sz w:val="22"/>
                      <w:szCs w:val="22"/>
                    </w:rPr>
                  </w:pPr>
                  <w:r w:rsidRPr="000F23B0">
                    <w:rPr>
                      <w:rFonts w:asciiTheme="minorHAnsi" w:hAnsiTheme="minorHAnsi" w:cstheme="minorHAnsi"/>
                      <w:iCs w:val="0"/>
                      <w:color w:val="auto"/>
                      <w:sz w:val="22"/>
                      <w:szCs w:val="22"/>
                    </w:rPr>
                    <w:t>0</w:t>
                  </w:r>
                </w:p>
              </w:tc>
              <w:tc>
                <w:tcPr>
                  <w:tcW w:w="1701" w:type="dxa"/>
                  <w:tcBorders>
                    <w:top w:val="single" w:sz="4" w:space="0" w:color="000000"/>
                    <w:left w:val="single" w:sz="4" w:space="0" w:color="000000"/>
                    <w:bottom w:val="single" w:sz="4" w:space="0" w:color="000000"/>
                  </w:tcBorders>
                  <w:shd w:val="clear" w:color="auto" w:fill="auto"/>
                </w:tcPr>
                <w:p w14:paraId="559828FC" w14:textId="77777777" w:rsidR="000F23B0" w:rsidRPr="000F23B0" w:rsidRDefault="000F23B0" w:rsidP="000F23B0">
                  <w:pPr>
                    <w:pStyle w:val="semtext"/>
                    <w:rPr>
                      <w:rFonts w:asciiTheme="minorHAnsi" w:hAnsiTheme="minorHAnsi" w:cstheme="minorHAnsi"/>
                      <w:bCs w:val="0"/>
                      <w:iCs w:val="0"/>
                      <w:color w:val="auto"/>
                      <w:sz w:val="22"/>
                      <w:szCs w:val="22"/>
                    </w:rPr>
                  </w:pPr>
                  <w:r w:rsidRPr="000F23B0">
                    <w:rPr>
                      <w:rFonts w:asciiTheme="minorHAnsi" w:hAnsiTheme="minorHAnsi" w:cstheme="minorHAnsi"/>
                      <w:bCs w:val="0"/>
                      <w:iCs w:val="0"/>
                      <w:color w:val="auto"/>
                      <w:sz w:val="22"/>
                      <w:szCs w:val="22"/>
                    </w:rPr>
                    <w:t>bílý podklad, s bílo-modrou nažloutlou fluorescencí</w:t>
                  </w:r>
                </w:p>
              </w:tc>
              <w:tc>
                <w:tcPr>
                  <w:tcW w:w="3828" w:type="dxa"/>
                  <w:tcBorders>
                    <w:top w:val="single" w:sz="4" w:space="0" w:color="000000"/>
                    <w:left w:val="single" w:sz="4" w:space="0" w:color="000000"/>
                    <w:bottom w:val="single" w:sz="4" w:space="0" w:color="000000"/>
                  </w:tcBorders>
                  <w:shd w:val="clear" w:color="auto" w:fill="auto"/>
                </w:tcPr>
                <w:p w14:paraId="4969338C" w14:textId="77777777" w:rsidR="000F23B0" w:rsidRPr="000F23B0" w:rsidRDefault="000F23B0" w:rsidP="000F23B0">
                  <w:pPr>
                    <w:pStyle w:val="semtext"/>
                    <w:rPr>
                      <w:rFonts w:asciiTheme="minorHAnsi" w:hAnsiTheme="minorHAnsi" w:cstheme="minorHAnsi"/>
                      <w:iCs w:val="0"/>
                      <w:color w:val="auto"/>
                      <w:sz w:val="22"/>
                      <w:szCs w:val="22"/>
                    </w:rPr>
                  </w:pPr>
                  <w:r w:rsidRPr="000F23B0">
                    <w:rPr>
                      <w:rFonts w:asciiTheme="minorHAnsi" w:hAnsiTheme="minorHAnsi" w:cstheme="minorHAnsi"/>
                      <w:iCs w:val="0"/>
                      <w:color w:val="auto"/>
                      <w:sz w:val="22"/>
                      <w:szCs w:val="22"/>
                      <w:u w:val="single"/>
                    </w:rPr>
                    <w:t>štuková omítka</w:t>
                  </w:r>
                  <w:r w:rsidRPr="000F23B0">
                    <w:rPr>
                      <w:rFonts w:asciiTheme="minorHAnsi" w:hAnsiTheme="minorHAnsi" w:cstheme="minorHAnsi"/>
                      <w:iCs w:val="0"/>
                      <w:color w:val="auto"/>
                      <w:sz w:val="22"/>
                      <w:szCs w:val="22"/>
                    </w:rPr>
                    <w:t xml:space="preserve">, vrstva bílého štuku s pojivem na bázi bílého vzdušného vápna, u vzorku nejsou patrná zrna plniva. Vrstva obsahuje malou příměs síranu vápenatého, který je dle koncentrace nejspíše sekundárního původu.  </w:t>
                  </w:r>
                </w:p>
              </w:tc>
              <w:tc>
                <w:tcPr>
                  <w:tcW w:w="3094" w:type="dxa"/>
                  <w:tcBorders>
                    <w:top w:val="single" w:sz="4" w:space="0" w:color="000000"/>
                    <w:left w:val="single" w:sz="4" w:space="0" w:color="000000"/>
                    <w:bottom w:val="single" w:sz="4" w:space="0" w:color="000000"/>
                    <w:right w:val="single" w:sz="4" w:space="0" w:color="auto"/>
                  </w:tcBorders>
                  <w:shd w:val="clear" w:color="auto" w:fill="auto"/>
                </w:tcPr>
                <w:p w14:paraId="63EB6031" w14:textId="77777777" w:rsidR="000F23B0" w:rsidRPr="000F23B0" w:rsidRDefault="000F23B0" w:rsidP="000F23B0">
                  <w:pPr>
                    <w:pStyle w:val="semtext"/>
                    <w:rPr>
                      <w:rFonts w:asciiTheme="minorHAnsi" w:hAnsiTheme="minorHAnsi" w:cstheme="minorHAnsi"/>
                      <w:iCs w:val="0"/>
                      <w:color w:val="auto"/>
                      <w:sz w:val="22"/>
                      <w:szCs w:val="22"/>
                    </w:rPr>
                  </w:pPr>
                  <w:r w:rsidRPr="000F23B0">
                    <w:rPr>
                      <w:rFonts w:asciiTheme="minorHAnsi" w:hAnsiTheme="minorHAnsi" w:cstheme="minorHAnsi"/>
                      <w:b/>
                      <w:iCs w:val="0"/>
                      <w:color w:val="auto"/>
                      <w:sz w:val="22"/>
                      <w:szCs w:val="22"/>
                    </w:rPr>
                    <w:t xml:space="preserve">Celkové spektrum: </w:t>
                  </w:r>
                  <w:r w:rsidRPr="000F23B0">
                    <w:rPr>
                      <w:rFonts w:asciiTheme="minorHAnsi" w:hAnsiTheme="minorHAnsi" w:cstheme="minorHAnsi"/>
                      <w:b/>
                      <w:iCs w:val="0"/>
                      <w:color w:val="auto"/>
                      <w:sz w:val="22"/>
                      <w:szCs w:val="22"/>
                      <w:u w:val="single"/>
                    </w:rPr>
                    <w:t>Ca</w:t>
                  </w:r>
                  <w:r w:rsidRPr="000F23B0">
                    <w:rPr>
                      <w:rFonts w:asciiTheme="minorHAnsi" w:hAnsiTheme="minorHAnsi" w:cstheme="minorHAnsi"/>
                      <w:iCs w:val="0"/>
                      <w:color w:val="auto"/>
                      <w:sz w:val="22"/>
                      <w:szCs w:val="22"/>
                    </w:rPr>
                    <w:t xml:space="preserve">, (Si, S, Al, Mg) obsah Mg </w:t>
                  </w:r>
                  <w:proofErr w:type="gramStart"/>
                  <w:r w:rsidRPr="000F23B0">
                    <w:rPr>
                      <w:rFonts w:asciiTheme="minorHAnsi" w:hAnsiTheme="minorHAnsi" w:cstheme="minorHAnsi"/>
                      <w:iCs w:val="0"/>
                      <w:color w:val="auto"/>
                      <w:sz w:val="22"/>
                      <w:szCs w:val="22"/>
                    </w:rPr>
                    <w:t>tvoří</w:t>
                  </w:r>
                  <w:proofErr w:type="gramEnd"/>
                  <w:r w:rsidRPr="000F23B0">
                    <w:rPr>
                      <w:rFonts w:asciiTheme="minorHAnsi" w:hAnsiTheme="minorHAnsi" w:cstheme="minorHAnsi"/>
                      <w:iCs w:val="0"/>
                      <w:color w:val="auto"/>
                      <w:sz w:val="22"/>
                      <w:szCs w:val="22"/>
                    </w:rPr>
                    <w:t xml:space="preserve"> ca do 7 </w:t>
                  </w:r>
                  <w:proofErr w:type="spellStart"/>
                  <w:r w:rsidRPr="000F23B0">
                    <w:rPr>
                      <w:rFonts w:asciiTheme="minorHAnsi" w:hAnsiTheme="minorHAnsi" w:cstheme="minorHAnsi"/>
                      <w:iCs w:val="0"/>
                      <w:color w:val="auto"/>
                      <w:sz w:val="22"/>
                      <w:szCs w:val="22"/>
                    </w:rPr>
                    <w:t>at</w:t>
                  </w:r>
                  <w:proofErr w:type="spellEnd"/>
                  <w:r w:rsidRPr="000F23B0">
                    <w:rPr>
                      <w:rFonts w:asciiTheme="minorHAnsi" w:hAnsiTheme="minorHAnsi" w:cstheme="minorHAnsi"/>
                      <w:iCs w:val="0"/>
                      <w:color w:val="auto"/>
                      <w:sz w:val="22"/>
                      <w:szCs w:val="22"/>
                    </w:rPr>
                    <w:t xml:space="preserve">. %, obsah Si do 15 </w:t>
                  </w:r>
                  <w:proofErr w:type="spellStart"/>
                  <w:r w:rsidRPr="000F23B0">
                    <w:rPr>
                      <w:rFonts w:asciiTheme="minorHAnsi" w:hAnsiTheme="minorHAnsi" w:cstheme="minorHAnsi"/>
                      <w:iCs w:val="0"/>
                      <w:color w:val="auto"/>
                      <w:sz w:val="22"/>
                      <w:szCs w:val="22"/>
                    </w:rPr>
                    <w:t>at</w:t>
                  </w:r>
                  <w:proofErr w:type="spellEnd"/>
                  <w:r w:rsidRPr="000F23B0">
                    <w:rPr>
                      <w:rFonts w:asciiTheme="minorHAnsi" w:hAnsiTheme="minorHAnsi" w:cstheme="minorHAnsi"/>
                      <w:iCs w:val="0"/>
                      <w:color w:val="auto"/>
                      <w:sz w:val="22"/>
                      <w:szCs w:val="22"/>
                    </w:rPr>
                    <w:t>. % kolik síry?</w:t>
                  </w:r>
                </w:p>
                <w:p w14:paraId="57D62BF0" w14:textId="77777777" w:rsidR="000F23B0" w:rsidRPr="000F23B0" w:rsidRDefault="000F23B0" w:rsidP="000F23B0">
                  <w:pPr>
                    <w:pStyle w:val="semtext"/>
                    <w:rPr>
                      <w:rFonts w:asciiTheme="minorHAnsi" w:hAnsiTheme="minorHAnsi" w:cstheme="minorHAnsi"/>
                      <w:iCs w:val="0"/>
                      <w:color w:val="auto"/>
                      <w:sz w:val="22"/>
                      <w:szCs w:val="22"/>
                    </w:rPr>
                  </w:pPr>
                  <w:r w:rsidRPr="000F23B0">
                    <w:rPr>
                      <w:rFonts w:asciiTheme="minorHAnsi" w:hAnsiTheme="minorHAnsi" w:cstheme="minorHAnsi"/>
                      <w:iCs w:val="0"/>
                      <w:color w:val="auto"/>
                      <w:sz w:val="22"/>
                      <w:szCs w:val="22"/>
                    </w:rPr>
                    <w:t>Podle obsahu Si se spíše jedná o středně hydraulické vápno? Potvrdit.</w:t>
                  </w:r>
                </w:p>
              </w:tc>
            </w:tr>
            <w:tr w:rsidR="000F23B0" w:rsidRPr="000F23B0" w14:paraId="1E37B97F" w14:textId="77777777" w:rsidTr="00915460">
              <w:tc>
                <w:tcPr>
                  <w:tcW w:w="675" w:type="dxa"/>
                  <w:tcBorders>
                    <w:top w:val="single" w:sz="4" w:space="0" w:color="000000"/>
                    <w:left w:val="single" w:sz="4" w:space="0" w:color="000000"/>
                    <w:bottom w:val="single" w:sz="4" w:space="0" w:color="000000"/>
                  </w:tcBorders>
                  <w:shd w:val="clear" w:color="auto" w:fill="auto"/>
                </w:tcPr>
                <w:p w14:paraId="67D5AA43" w14:textId="77777777" w:rsidR="000F23B0" w:rsidRPr="000F23B0" w:rsidRDefault="000F23B0" w:rsidP="000F23B0">
                  <w:pPr>
                    <w:pStyle w:val="semtext"/>
                    <w:rPr>
                      <w:rFonts w:asciiTheme="minorHAnsi" w:hAnsiTheme="minorHAnsi" w:cstheme="minorHAnsi"/>
                      <w:iCs w:val="0"/>
                      <w:color w:val="auto"/>
                      <w:sz w:val="22"/>
                      <w:szCs w:val="22"/>
                    </w:rPr>
                  </w:pPr>
                  <w:r w:rsidRPr="000F23B0">
                    <w:rPr>
                      <w:rFonts w:asciiTheme="minorHAnsi" w:hAnsiTheme="minorHAnsi" w:cstheme="minorHAnsi"/>
                      <w:iCs w:val="0"/>
                      <w:color w:val="auto"/>
                      <w:sz w:val="22"/>
                      <w:szCs w:val="22"/>
                    </w:rPr>
                    <w:lastRenderedPageBreak/>
                    <w:t>1</w:t>
                  </w:r>
                </w:p>
              </w:tc>
              <w:tc>
                <w:tcPr>
                  <w:tcW w:w="1701" w:type="dxa"/>
                  <w:tcBorders>
                    <w:top w:val="single" w:sz="4" w:space="0" w:color="000000"/>
                    <w:left w:val="single" w:sz="4" w:space="0" w:color="000000"/>
                    <w:bottom w:val="single" w:sz="4" w:space="0" w:color="000000"/>
                  </w:tcBorders>
                  <w:shd w:val="clear" w:color="auto" w:fill="auto"/>
                </w:tcPr>
                <w:p w14:paraId="0AF1AAFA" w14:textId="77777777" w:rsidR="000F23B0" w:rsidRPr="000F23B0" w:rsidRDefault="000F23B0" w:rsidP="000F23B0">
                  <w:pPr>
                    <w:pStyle w:val="semtext"/>
                    <w:rPr>
                      <w:rFonts w:asciiTheme="minorHAnsi" w:hAnsiTheme="minorHAnsi" w:cstheme="minorHAnsi"/>
                      <w:bCs w:val="0"/>
                      <w:iCs w:val="0"/>
                      <w:color w:val="auto"/>
                      <w:sz w:val="22"/>
                      <w:szCs w:val="22"/>
                    </w:rPr>
                  </w:pPr>
                  <w:r w:rsidRPr="000F23B0">
                    <w:rPr>
                      <w:rFonts w:asciiTheme="minorHAnsi" w:hAnsiTheme="minorHAnsi" w:cstheme="minorHAnsi"/>
                      <w:bCs w:val="0"/>
                      <w:iCs w:val="0"/>
                      <w:color w:val="auto"/>
                      <w:sz w:val="22"/>
                      <w:szCs w:val="22"/>
                    </w:rPr>
                    <w:t>modrá, s nažloutlou fluorescencí</w:t>
                  </w:r>
                </w:p>
              </w:tc>
              <w:tc>
                <w:tcPr>
                  <w:tcW w:w="3828" w:type="dxa"/>
                  <w:tcBorders>
                    <w:top w:val="single" w:sz="4" w:space="0" w:color="000000"/>
                    <w:left w:val="single" w:sz="4" w:space="0" w:color="000000"/>
                    <w:bottom w:val="single" w:sz="4" w:space="0" w:color="000000"/>
                  </w:tcBorders>
                  <w:shd w:val="clear" w:color="auto" w:fill="auto"/>
                </w:tcPr>
                <w:p w14:paraId="7438FC1A" w14:textId="77777777" w:rsidR="000F23B0" w:rsidRPr="000F23B0" w:rsidRDefault="000F23B0" w:rsidP="000F23B0">
                  <w:pPr>
                    <w:pStyle w:val="semtext"/>
                    <w:rPr>
                      <w:rFonts w:asciiTheme="minorHAnsi" w:hAnsiTheme="minorHAnsi" w:cstheme="minorHAnsi"/>
                      <w:iCs w:val="0"/>
                      <w:color w:val="auto"/>
                      <w:sz w:val="22"/>
                      <w:szCs w:val="22"/>
                    </w:rPr>
                  </w:pPr>
                  <w:r w:rsidRPr="000F23B0">
                    <w:rPr>
                      <w:rFonts w:asciiTheme="minorHAnsi" w:hAnsiTheme="minorHAnsi" w:cstheme="minorHAnsi"/>
                      <w:iCs w:val="0"/>
                      <w:color w:val="auto"/>
                      <w:sz w:val="22"/>
                      <w:szCs w:val="22"/>
                      <w:u w:val="single"/>
                    </w:rPr>
                    <w:t>barevná úprava</w:t>
                  </w:r>
                  <w:r w:rsidRPr="000F23B0">
                    <w:rPr>
                      <w:rFonts w:asciiTheme="minorHAnsi" w:hAnsiTheme="minorHAnsi" w:cstheme="minorHAnsi"/>
                      <w:iCs w:val="0"/>
                      <w:color w:val="auto"/>
                      <w:sz w:val="22"/>
                      <w:szCs w:val="22"/>
                    </w:rPr>
                    <w:t xml:space="preserve">, vrstva s obsahem modrého smaltu, pojivo vrstvy tvoří buď uhličitan vápenatý modifikovaný organickou </w:t>
                  </w:r>
                  <w:proofErr w:type="gramStart"/>
                  <w:r w:rsidRPr="000F23B0">
                    <w:rPr>
                      <w:rFonts w:asciiTheme="minorHAnsi" w:hAnsiTheme="minorHAnsi" w:cstheme="minorHAnsi"/>
                      <w:iCs w:val="0"/>
                      <w:color w:val="auto"/>
                      <w:sz w:val="22"/>
                      <w:szCs w:val="22"/>
                    </w:rPr>
                    <w:t>příměsí  nebo</w:t>
                  </w:r>
                  <w:proofErr w:type="gramEnd"/>
                  <w:r w:rsidRPr="000F23B0">
                    <w:rPr>
                      <w:rFonts w:asciiTheme="minorHAnsi" w:hAnsiTheme="minorHAnsi" w:cstheme="minorHAnsi"/>
                      <w:iCs w:val="0"/>
                      <w:color w:val="auto"/>
                      <w:sz w:val="22"/>
                      <w:szCs w:val="22"/>
                    </w:rPr>
                    <w:t xml:space="preserve"> organické pojivo (nažloutlá fluorescence). Vrstva obsahuje kromě smaltu a uhličitanu vápenatého malou příměs hlinitokřemičitanů s obsahem oxidů železa (hlinky).  </w:t>
                  </w:r>
                </w:p>
              </w:tc>
              <w:tc>
                <w:tcPr>
                  <w:tcW w:w="3094" w:type="dxa"/>
                  <w:tcBorders>
                    <w:top w:val="single" w:sz="4" w:space="0" w:color="000000"/>
                    <w:left w:val="single" w:sz="4" w:space="0" w:color="000000"/>
                    <w:right w:val="single" w:sz="4" w:space="0" w:color="auto"/>
                  </w:tcBorders>
                  <w:shd w:val="clear" w:color="auto" w:fill="auto"/>
                </w:tcPr>
                <w:p w14:paraId="492C75FE" w14:textId="77777777" w:rsidR="000F23B0" w:rsidRPr="000F23B0" w:rsidRDefault="000F23B0" w:rsidP="000F23B0">
                  <w:pPr>
                    <w:pStyle w:val="semtext"/>
                    <w:rPr>
                      <w:rFonts w:asciiTheme="minorHAnsi" w:hAnsiTheme="minorHAnsi" w:cstheme="minorHAnsi"/>
                      <w:iCs w:val="0"/>
                      <w:color w:val="auto"/>
                      <w:sz w:val="22"/>
                      <w:szCs w:val="22"/>
                    </w:rPr>
                  </w:pPr>
                  <w:r w:rsidRPr="000F23B0">
                    <w:rPr>
                      <w:rFonts w:asciiTheme="minorHAnsi" w:hAnsiTheme="minorHAnsi" w:cstheme="minorHAnsi"/>
                      <w:b/>
                      <w:iCs w:val="0"/>
                      <w:color w:val="auto"/>
                      <w:sz w:val="22"/>
                      <w:szCs w:val="22"/>
                    </w:rPr>
                    <w:t xml:space="preserve">Celkové spektrum: </w:t>
                  </w:r>
                  <w:proofErr w:type="spellStart"/>
                  <w:r w:rsidRPr="000F23B0">
                    <w:rPr>
                      <w:rFonts w:asciiTheme="minorHAnsi" w:hAnsiTheme="minorHAnsi" w:cstheme="minorHAnsi"/>
                      <w:b/>
                      <w:iCs w:val="0"/>
                      <w:color w:val="auto"/>
                      <w:sz w:val="22"/>
                      <w:szCs w:val="22"/>
                      <w:u w:val="single"/>
                    </w:rPr>
                    <w:t>org</w:t>
                  </w:r>
                  <w:proofErr w:type="spellEnd"/>
                  <w:r w:rsidRPr="000F23B0">
                    <w:rPr>
                      <w:rFonts w:asciiTheme="minorHAnsi" w:hAnsiTheme="minorHAnsi" w:cstheme="minorHAnsi"/>
                      <w:iCs w:val="0"/>
                      <w:color w:val="auto"/>
                      <w:sz w:val="22"/>
                      <w:szCs w:val="22"/>
                    </w:rPr>
                    <w:t xml:space="preserve">., Si, (K, Ca, Co, As, Al, </w:t>
                  </w:r>
                  <w:proofErr w:type="spellStart"/>
                  <w:r w:rsidRPr="000F23B0">
                    <w:rPr>
                      <w:rFonts w:asciiTheme="minorHAnsi" w:hAnsiTheme="minorHAnsi" w:cstheme="minorHAnsi"/>
                      <w:iCs w:val="0"/>
                      <w:color w:val="auto"/>
                      <w:sz w:val="22"/>
                      <w:szCs w:val="22"/>
                    </w:rPr>
                    <w:t>Fe</w:t>
                  </w:r>
                  <w:proofErr w:type="spellEnd"/>
                  <w:r w:rsidRPr="000F23B0">
                    <w:rPr>
                      <w:rFonts w:asciiTheme="minorHAnsi" w:hAnsiTheme="minorHAnsi" w:cstheme="minorHAnsi"/>
                      <w:iCs w:val="0"/>
                      <w:color w:val="auto"/>
                      <w:sz w:val="22"/>
                      <w:szCs w:val="22"/>
                    </w:rPr>
                    <w:t>)</w:t>
                  </w:r>
                </w:p>
                <w:p w14:paraId="49B7778D" w14:textId="77777777" w:rsidR="000F23B0" w:rsidRPr="000F23B0" w:rsidRDefault="000F23B0" w:rsidP="000F23B0">
                  <w:pPr>
                    <w:pStyle w:val="semtext"/>
                    <w:rPr>
                      <w:rFonts w:asciiTheme="minorHAnsi" w:hAnsiTheme="minorHAnsi" w:cstheme="minorHAnsi"/>
                      <w:iCs w:val="0"/>
                      <w:color w:val="auto"/>
                      <w:sz w:val="22"/>
                      <w:szCs w:val="22"/>
                    </w:rPr>
                  </w:pPr>
                  <w:r w:rsidRPr="000F23B0">
                    <w:rPr>
                      <w:rFonts w:asciiTheme="minorHAnsi" w:hAnsiTheme="minorHAnsi" w:cstheme="minorHAnsi"/>
                      <w:b/>
                      <w:iCs w:val="0"/>
                      <w:color w:val="auto"/>
                      <w:sz w:val="22"/>
                      <w:szCs w:val="22"/>
                    </w:rPr>
                    <w:t>Zrno 1:</w:t>
                  </w:r>
                  <w:r w:rsidRPr="000F23B0">
                    <w:rPr>
                      <w:rFonts w:asciiTheme="minorHAnsi" w:hAnsiTheme="minorHAnsi" w:cstheme="minorHAnsi"/>
                      <w:iCs w:val="0"/>
                      <w:color w:val="auto"/>
                      <w:sz w:val="22"/>
                      <w:szCs w:val="22"/>
                    </w:rPr>
                    <w:t xml:space="preserve"> Si, K, </w:t>
                  </w:r>
                  <w:proofErr w:type="spellStart"/>
                  <w:r w:rsidRPr="000F23B0">
                    <w:rPr>
                      <w:rFonts w:asciiTheme="minorHAnsi" w:hAnsiTheme="minorHAnsi" w:cstheme="minorHAnsi"/>
                      <w:iCs w:val="0"/>
                      <w:color w:val="auto"/>
                      <w:sz w:val="22"/>
                      <w:szCs w:val="22"/>
                    </w:rPr>
                    <w:t>Bi</w:t>
                  </w:r>
                  <w:proofErr w:type="spellEnd"/>
                  <w:r w:rsidRPr="000F23B0">
                    <w:rPr>
                      <w:rFonts w:asciiTheme="minorHAnsi" w:hAnsiTheme="minorHAnsi" w:cstheme="minorHAnsi"/>
                      <w:iCs w:val="0"/>
                      <w:color w:val="auto"/>
                      <w:sz w:val="22"/>
                      <w:szCs w:val="22"/>
                    </w:rPr>
                    <w:t xml:space="preserve">, (Co, Mg, </w:t>
                  </w:r>
                  <w:proofErr w:type="spellStart"/>
                  <w:r w:rsidRPr="000F23B0">
                    <w:rPr>
                      <w:rFonts w:asciiTheme="minorHAnsi" w:hAnsiTheme="minorHAnsi" w:cstheme="minorHAnsi"/>
                      <w:iCs w:val="0"/>
                      <w:color w:val="auto"/>
                      <w:sz w:val="22"/>
                      <w:szCs w:val="22"/>
                    </w:rPr>
                    <w:t>Fe</w:t>
                  </w:r>
                  <w:proofErr w:type="spellEnd"/>
                  <w:r w:rsidRPr="000F23B0">
                    <w:rPr>
                      <w:rFonts w:asciiTheme="minorHAnsi" w:hAnsiTheme="minorHAnsi" w:cstheme="minorHAnsi"/>
                      <w:iCs w:val="0"/>
                      <w:color w:val="auto"/>
                      <w:sz w:val="22"/>
                      <w:szCs w:val="22"/>
                    </w:rPr>
                    <w:t>, Al, Na)</w:t>
                  </w:r>
                </w:p>
                <w:p w14:paraId="1E7233BE" w14:textId="77777777" w:rsidR="000F23B0" w:rsidRPr="000F23B0" w:rsidRDefault="000F23B0" w:rsidP="000F23B0">
                  <w:pPr>
                    <w:pStyle w:val="semtext"/>
                    <w:rPr>
                      <w:rFonts w:asciiTheme="minorHAnsi" w:hAnsiTheme="minorHAnsi" w:cstheme="minorHAnsi"/>
                      <w:b/>
                      <w:iCs w:val="0"/>
                      <w:color w:val="auto"/>
                      <w:sz w:val="22"/>
                      <w:szCs w:val="22"/>
                    </w:rPr>
                  </w:pPr>
                  <w:r w:rsidRPr="000F23B0">
                    <w:rPr>
                      <w:rFonts w:asciiTheme="minorHAnsi" w:hAnsiTheme="minorHAnsi" w:cstheme="minorHAnsi"/>
                      <w:b/>
                      <w:iCs w:val="0"/>
                      <w:color w:val="auto"/>
                      <w:sz w:val="22"/>
                      <w:szCs w:val="22"/>
                    </w:rPr>
                    <w:t xml:space="preserve">Zrno 2: </w:t>
                  </w:r>
                  <w:r w:rsidRPr="000F23B0">
                    <w:rPr>
                      <w:rFonts w:asciiTheme="minorHAnsi" w:hAnsiTheme="minorHAnsi" w:cstheme="minorHAnsi"/>
                      <w:iCs w:val="0"/>
                      <w:color w:val="auto"/>
                      <w:sz w:val="22"/>
                      <w:szCs w:val="22"/>
                    </w:rPr>
                    <w:t xml:space="preserve">Si, K, </w:t>
                  </w:r>
                  <w:proofErr w:type="spellStart"/>
                  <w:r w:rsidRPr="000F23B0">
                    <w:rPr>
                      <w:rFonts w:asciiTheme="minorHAnsi" w:hAnsiTheme="minorHAnsi" w:cstheme="minorHAnsi"/>
                      <w:iCs w:val="0"/>
                      <w:color w:val="auto"/>
                      <w:sz w:val="22"/>
                      <w:szCs w:val="22"/>
                    </w:rPr>
                    <w:t>Fe</w:t>
                  </w:r>
                  <w:proofErr w:type="spellEnd"/>
                  <w:r w:rsidRPr="000F23B0">
                    <w:rPr>
                      <w:rFonts w:asciiTheme="minorHAnsi" w:hAnsiTheme="minorHAnsi" w:cstheme="minorHAnsi"/>
                      <w:iCs w:val="0"/>
                      <w:color w:val="auto"/>
                      <w:sz w:val="22"/>
                      <w:szCs w:val="22"/>
                    </w:rPr>
                    <w:t>, Co, (</w:t>
                  </w:r>
                  <w:proofErr w:type="spellStart"/>
                  <w:r w:rsidRPr="000F23B0">
                    <w:rPr>
                      <w:rFonts w:asciiTheme="minorHAnsi" w:hAnsiTheme="minorHAnsi" w:cstheme="minorHAnsi"/>
                      <w:iCs w:val="0"/>
                      <w:color w:val="auto"/>
                      <w:sz w:val="22"/>
                      <w:szCs w:val="22"/>
                    </w:rPr>
                    <w:t>Bi</w:t>
                  </w:r>
                  <w:proofErr w:type="spellEnd"/>
                  <w:r w:rsidRPr="000F23B0">
                    <w:rPr>
                      <w:rFonts w:asciiTheme="minorHAnsi" w:hAnsiTheme="minorHAnsi" w:cstheme="minorHAnsi"/>
                      <w:iCs w:val="0"/>
                      <w:color w:val="auto"/>
                      <w:sz w:val="22"/>
                      <w:szCs w:val="22"/>
                    </w:rPr>
                    <w:t>, Ca, Mg, Al)</w:t>
                  </w:r>
                </w:p>
              </w:tc>
            </w:tr>
            <w:tr w:rsidR="000F23B0" w:rsidRPr="000F23B0" w14:paraId="5FB40B18" w14:textId="77777777" w:rsidTr="00915460">
              <w:tc>
                <w:tcPr>
                  <w:tcW w:w="675" w:type="dxa"/>
                  <w:tcBorders>
                    <w:top w:val="single" w:sz="4" w:space="0" w:color="000000"/>
                    <w:left w:val="single" w:sz="4" w:space="0" w:color="000000"/>
                    <w:bottom w:val="single" w:sz="4" w:space="0" w:color="000000"/>
                  </w:tcBorders>
                  <w:shd w:val="clear" w:color="auto" w:fill="auto"/>
                </w:tcPr>
                <w:p w14:paraId="5AD3FCD3" w14:textId="77777777" w:rsidR="000F23B0" w:rsidRPr="000F23B0" w:rsidRDefault="000F23B0" w:rsidP="000F23B0">
                  <w:pPr>
                    <w:pStyle w:val="semtext"/>
                    <w:rPr>
                      <w:rFonts w:asciiTheme="minorHAnsi" w:hAnsiTheme="minorHAnsi" w:cstheme="minorHAnsi"/>
                      <w:iCs w:val="0"/>
                      <w:color w:val="auto"/>
                      <w:sz w:val="22"/>
                      <w:szCs w:val="22"/>
                    </w:rPr>
                  </w:pPr>
                  <w:r w:rsidRPr="000F23B0">
                    <w:rPr>
                      <w:rFonts w:asciiTheme="minorHAnsi" w:hAnsiTheme="minorHAnsi" w:cstheme="minorHAnsi"/>
                      <w:iCs w:val="0"/>
                      <w:color w:val="auto"/>
                      <w:sz w:val="22"/>
                      <w:szCs w:val="22"/>
                    </w:rPr>
                    <w:t>2</w:t>
                  </w:r>
                </w:p>
              </w:tc>
              <w:tc>
                <w:tcPr>
                  <w:tcW w:w="1701" w:type="dxa"/>
                  <w:tcBorders>
                    <w:top w:val="single" w:sz="4" w:space="0" w:color="000000"/>
                    <w:left w:val="single" w:sz="4" w:space="0" w:color="000000"/>
                    <w:bottom w:val="single" w:sz="4" w:space="0" w:color="000000"/>
                  </w:tcBorders>
                  <w:shd w:val="clear" w:color="auto" w:fill="auto"/>
                </w:tcPr>
                <w:p w14:paraId="119713A1" w14:textId="77777777" w:rsidR="000F23B0" w:rsidRPr="000F23B0" w:rsidRDefault="000F23B0" w:rsidP="000F23B0">
                  <w:pPr>
                    <w:pStyle w:val="semtext"/>
                    <w:rPr>
                      <w:rFonts w:asciiTheme="minorHAnsi" w:hAnsiTheme="minorHAnsi" w:cstheme="minorHAnsi"/>
                      <w:bCs w:val="0"/>
                      <w:iCs w:val="0"/>
                      <w:color w:val="auto"/>
                      <w:sz w:val="22"/>
                      <w:szCs w:val="22"/>
                    </w:rPr>
                  </w:pPr>
                  <w:r w:rsidRPr="000F23B0">
                    <w:rPr>
                      <w:rFonts w:asciiTheme="minorHAnsi" w:hAnsiTheme="minorHAnsi" w:cstheme="minorHAnsi"/>
                      <w:bCs w:val="0"/>
                      <w:iCs w:val="0"/>
                      <w:color w:val="auto"/>
                      <w:sz w:val="22"/>
                      <w:szCs w:val="22"/>
                    </w:rPr>
                    <w:t>hnědá tenká, s nevýraznou nažloutlou fluorescencí</w:t>
                  </w:r>
                </w:p>
              </w:tc>
              <w:tc>
                <w:tcPr>
                  <w:tcW w:w="3828" w:type="dxa"/>
                  <w:tcBorders>
                    <w:top w:val="single" w:sz="4" w:space="0" w:color="000000"/>
                    <w:left w:val="single" w:sz="4" w:space="0" w:color="000000"/>
                    <w:bottom w:val="single" w:sz="4" w:space="0" w:color="000000"/>
                  </w:tcBorders>
                  <w:shd w:val="clear" w:color="auto" w:fill="auto"/>
                </w:tcPr>
                <w:p w14:paraId="6BD8CD52" w14:textId="77777777" w:rsidR="000F23B0" w:rsidRPr="000F23B0" w:rsidRDefault="000F23B0" w:rsidP="000F23B0">
                  <w:pPr>
                    <w:pStyle w:val="semtext"/>
                    <w:rPr>
                      <w:rFonts w:asciiTheme="minorHAnsi" w:hAnsiTheme="minorHAnsi" w:cstheme="minorHAnsi"/>
                      <w:iCs w:val="0"/>
                      <w:color w:val="auto"/>
                      <w:sz w:val="22"/>
                      <w:szCs w:val="22"/>
                    </w:rPr>
                  </w:pPr>
                  <w:r w:rsidRPr="000F23B0">
                    <w:rPr>
                      <w:rFonts w:asciiTheme="minorHAnsi" w:hAnsiTheme="minorHAnsi" w:cstheme="minorHAnsi"/>
                      <w:iCs w:val="0"/>
                      <w:color w:val="auto"/>
                      <w:sz w:val="22"/>
                      <w:szCs w:val="22"/>
                      <w:u w:val="single"/>
                    </w:rPr>
                    <w:t>povrchová úprava</w:t>
                  </w:r>
                  <w:r w:rsidRPr="000F23B0">
                    <w:rPr>
                      <w:rFonts w:asciiTheme="minorHAnsi" w:hAnsiTheme="minorHAnsi" w:cstheme="minorHAnsi"/>
                      <w:iCs w:val="0"/>
                      <w:color w:val="auto"/>
                      <w:sz w:val="22"/>
                      <w:szCs w:val="22"/>
                    </w:rPr>
                    <w:t>, nesouvislá vrstva s hnědo-červenými zrny je tvořena organickými látkami, uhličitanem vápenatým a příměsí červené a hnědé hlinky, nelze vyloučit obsah uhlíkaté černě.</w:t>
                  </w:r>
                </w:p>
              </w:tc>
              <w:tc>
                <w:tcPr>
                  <w:tcW w:w="3094" w:type="dxa"/>
                  <w:tcBorders>
                    <w:left w:val="single" w:sz="4" w:space="0" w:color="000000"/>
                    <w:right w:val="single" w:sz="4" w:space="0" w:color="auto"/>
                  </w:tcBorders>
                  <w:shd w:val="clear" w:color="auto" w:fill="auto"/>
                </w:tcPr>
                <w:p w14:paraId="7749A7B7" w14:textId="77777777" w:rsidR="000F23B0" w:rsidRPr="000F23B0" w:rsidRDefault="000F23B0" w:rsidP="000F23B0">
                  <w:pPr>
                    <w:pStyle w:val="semtext"/>
                    <w:rPr>
                      <w:rFonts w:asciiTheme="minorHAnsi" w:hAnsiTheme="minorHAnsi" w:cstheme="minorHAnsi"/>
                      <w:iCs w:val="0"/>
                      <w:color w:val="auto"/>
                      <w:sz w:val="22"/>
                      <w:szCs w:val="22"/>
                    </w:rPr>
                  </w:pPr>
                  <w:r w:rsidRPr="000F23B0">
                    <w:rPr>
                      <w:rFonts w:asciiTheme="minorHAnsi" w:hAnsiTheme="minorHAnsi" w:cstheme="minorHAnsi"/>
                      <w:b/>
                      <w:iCs w:val="0"/>
                      <w:color w:val="auto"/>
                      <w:sz w:val="22"/>
                      <w:szCs w:val="22"/>
                    </w:rPr>
                    <w:t>Celkové spektrum:</w:t>
                  </w:r>
                  <w:r w:rsidRPr="000F23B0">
                    <w:rPr>
                      <w:rFonts w:asciiTheme="minorHAnsi" w:hAnsiTheme="minorHAnsi" w:cstheme="minorHAnsi"/>
                      <w:iCs w:val="0"/>
                      <w:color w:val="auto"/>
                      <w:sz w:val="22"/>
                      <w:szCs w:val="22"/>
                    </w:rPr>
                    <w:t xml:space="preserve"> </w:t>
                  </w:r>
                  <w:proofErr w:type="spellStart"/>
                  <w:r w:rsidRPr="000F23B0">
                    <w:rPr>
                      <w:rFonts w:asciiTheme="minorHAnsi" w:hAnsiTheme="minorHAnsi" w:cstheme="minorHAnsi"/>
                      <w:b/>
                      <w:iCs w:val="0"/>
                      <w:color w:val="auto"/>
                      <w:sz w:val="22"/>
                      <w:szCs w:val="22"/>
                      <w:u w:val="single"/>
                    </w:rPr>
                    <w:t>org</w:t>
                  </w:r>
                  <w:proofErr w:type="spellEnd"/>
                  <w:r w:rsidRPr="000F23B0">
                    <w:rPr>
                      <w:rFonts w:asciiTheme="minorHAnsi" w:hAnsiTheme="minorHAnsi" w:cstheme="minorHAnsi"/>
                      <w:iCs w:val="0"/>
                      <w:color w:val="auto"/>
                      <w:sz w:val="22"/>
                      <w:szCs w:val="22"/>
                    </w:rPr>
                    <w:t xml:space="preserve">., Ca, (Si, S, K, Mg, Al, kde je </w:t>
                  </w:r>
                  <w:proofErr w:type="spellStart"/>
                  <w:r w:rsidRPr="000F23B0">
                    <w:rPr>
                      <w:rFonts w:asciiTheme="minorHAnsi" w:hAnsiTheme="minorHAnsi" w:cstheme="minorHAnsi"/>
                      <w:iCs w:val="0"/>
                      <w:color w:val="auto"/>
                      <w:sz w:val="22"/>
                      <w:szCs w:val="22"/>
                    </w:rPr>
                    <w:t>Fe</w:t>
                  </w:r>
                  <w:proofErr w:type="spellEnd"/>
                  <w:r w:rsidRPr="000F23B0">
                    <w:rPr>
                      <w:rFonts w:asciiTheme="minorHAnsi" w:hAnsiTheme="minorHAnsi" w:cstheme="minorHAnsi"/>
                      <w:iCs w:val="0"/>
                      <w:color w:val="auto"/>
                      <w:sz w:val="22"/>
                      <w:szCs w:val="22"/>
                    </w:rPr>
                    <w:t xml:space="preserve">?) </w:t>
                  </w:r>
                  <w:proofErr w:type="spellStart"/>
                  <w:r w:rsidRPr="000F23B0">
                    <w:rPr>
                      <w:rFonts w:asciiTheme="minorHAnsi" w:hAnsiTheme="minorHAnsi" w:cstheme="minorHAnsi"/>
                      <w:iCs w:val="0"/>
                      <w:color w:val="auto"/>
                      <w:sz w:val="22"/>
                      <w:szCs w:val="22"/>
                    </w:rPr>
                    <w:t>kolikS</w:t>
                  </w:r>
                  <w:proofErr w:type="spellEnd"/>
                  <w:r w:rsidRPr="000F23B0">
                    <w:rPr>
                      <w:rFonts w:asciiTheme="minorHAnsi" w:hAnsiTheme="minorHAnsi" w:cstheme="minorHAnsi"/>
                      <w:iCs w:val="0"/>
                      <w:color w:val="auto"/>
                      <w:sz w:val="22"/>
                      <w:szCs w:val="22"/>
                    </w:rPr>
                    <w:t>?</w:t>
                  </w:r>
                </w:p>
              </w:tc>
            </w:tr>
          </w:tbl>
          <w:p w14:paraId="191A7C0D" w14:textId="77777777" w:rsidR="000F23B0" w:rsidRPr="000F23B0" w:rsidRDefault="000F23B0" w:rsidP="000F23B0">
            <w:pPr>
              <w:pStyle w:val="poznmky"/>
              <w:rPr>
                <w:rFonts w:asciiTheme="minorHAnsi" w:hAnsiTheme="minorHAnsi" w:cstheme="minorHAnsi"/>
                <w:sz w:val="22"/>
                <w:szCs w:val="22"/>
              </w:rPr>
            </w:pPr>
            <w:r w:rsidRPr="000F23B0">
              <w:rPr>
                <w:rFonts w:asciiTheme="minorHAnsi" w:hAnsiTheme="minorHAnsi" w:cstheme="minorHAnsi"/>
                <w:sz w:val="22"/>
                <w:szCs w:val="22"/>
              </w:rPr>
              <w:t xml:space="preserve">Prvková analýza SEM-EDX vzorku V5/9771. Vzorky v závorce jsou zastoupeny v zanedbatelné koncentraci. </w:t>
            </w:r>
            <w:r w:rsidRPr="000F23B0">
              <w:rPr>
                <w:rFonts w:asciiTheme="minorHAnsi" w:hAnsiTheme="minorHAnsi" w:cstheme="minorHAnsi"/>
                <w:sz w:val="22"/>
                <w:szCs w:val="22"/>
              </w:rPr>
              <w:br w:type="page"/>
            </w:r>
          </w:p>
          <w:p w14:paraId="2815BA84" w14:textId="77777777" w:rsidR="000F23B0" w:rsidRPr="000F23B0" w:rsidRDefault="000F23B0" w:rsidP="000F23B0">
            <w:pPr>
              <w:pStyle w:val="poznmky"/>
              <w:spacing w:after="0"/>
              <w:rPr>
                <w:rFonts w:asciiTheme="minorHAnsi" w:hAnsiTheme="minorHAnsi" w:cstheme="minorHAnsi"/>
                <w:b/>
                <w:sz w:val="22"/>
                <w:szCs w:val="22"/>
                <w:u w:val="single"/>
              </w:rPr>
            </w:pPr>
            <w:r w:rsidRPr="000F23B0">
              <w:rPr>
                <w:rFonts w:asciiTheme="minorHAnsi" w:hAnsiTheme="minorHAnsi" w:cstheme="minorHAnsi"/>
                <w:b/>
                <w:sz w:val="22"/>
                <w:szCs w:val="22"/>
                <w:u w:val="single"/>
              </w:rPr>
              <w:t>Závěr:</w:t>
            </w:r>
          </w:p>
          <w:p w14:paraId="64A131D8" w14:textId="77777777" w:rsidR="000F23B0" w:rsidRPr="000F23B0" w:rsidRDefault="000F23B0" w:rsidP="000F23B0">
            <w:pPr>
              <w:pStyle w:val="poznmky"/>
              <w:spacing w:after="0"/>
              <w:rPr>
                <w:rFonts w:asciiTheme="minorHAnsi" w:hAnsiTheme="minorHAnsi" w:cstheme="minorHAnsi"/>
                <w:b/>
                <w:sz w:val="22"/>
                <w:szCs w:val="22"/>
                <w:u w:val="single"/>
              </w:rPr>
            </w:pPr>
          </w:p>
          <w:p w14:paraId="170207C9" w14:textId="77777777" w:rsidR="000F23B0" w:rsidRPr="000F23B0" w:rsidRDefault="000F23B0" w:rsidP="000F23B0">
            <w:pPr>
              <w:pStyle w:val="Styl2"/>
              <w:spacing w:before="0" w:after="0"/>
              <w:rPr>
                <w:rFonts w:asciiTheme="minorHAnsi" w:hAnsiTheme="minorHAnsi" w:cstheme="minorHAnsi"/>
                <w:sz w:val="22"/>
                <w:szCs w:val="22"/>
              </w:rPr>
            </w:pPr>
            <w:r w:rsidRPr="000F23B0">
              <w:rPr>
                <w:rFonts w:asciiTheme="minorHAnsi" w:hAnsiTheme="minorHAnsi" w:cstheme="minorHAnsi"/>
                <w:sz w:val="22"/>
                <w:szCs w:val="22"/>
              </w:rPr>
              <w:t xml:space="preserve">Souvrství vzorku </w:t>
            </w:r>
            <w:proofErr w:type="gramStart"/>
            <w:r w:rsidRPr="000F23B0">
              <w:rPr>
                <w:rFonts w:asciiTheme="minorHAnsi" w:hAnsiTheme="minorHAnsi" w:cstheme="minorHAnsi"/>
                <w:sz w:val="22"/>
                <w:szCs w:val="22"/>
              </w:rPr>
              <w:t>tvoří</w:t>
            </w:r>
            <w:proofErr w:type="gramEnd"/>
            <w:r w:rsidRPr="000F23B0">
              <w:rPr>
                <w:rFonts w:asciiTheme="minorHAnsi" w:hAnsiTheme="minorHAnsi" w:cstheme="minorHAnsi"/>
                <w:sz w:val="22"/>
                <w:szCs w:val="22"/>
              </w:rPr>
              <w:t xml:space="preserve"> vrstva vápenného štuku s pojivem na bázi bílého vzdušného vápna. Modrou barevnou úpravu </w:t>
            </w:r>
            <w:proofErr w:type="gramStart"/>
            <w:r w:rsidRPr="000F23B0">
              <w:rPr>
                <w:rFonts w:asciiTheme="minorHAnsi" w:hAnsiTheme="minorHAnsi" w:cstheme="minorHAnsi"/>
                <w:sz w:val="22"/>
                <w:szCs w:val="22"/>
              </w:rPr>
              <w:t>tvoří</w:t>
            </w:r>
            <w:proofErr w:type="gramEnd"/>
            <w:r w:rsidRPr="000F23B0">
              <w:rPr>
                <w:rFonts w:asciiTheme="minorHAnsi" w:hAnsiTheme="minorHAnsi" w:cstheme="minorHAnsi"/>
                <w:sz w:val="22"/>
                <w:szCs w:val="22"/>
              </w:rPr>
              <w:t xml:space="preserve"> vrstva s obsahem smaltu, pojivo vrstvy je buď organického původu, spíše se ale jedná o vápennou techniku s vápenným pojivem modifikovaným příměsí organické složky (nažloutlá fluorescence). Povrchovou úpravu (na vzorku nesouvislou) </w:t>
            </w:r>
            <w:proofErr w:type="gramStart"/>
            <w:r w:rsidRPr="000F23B0">
              <w:rPr>
                <w:rFonts w:asciiTheme="minorHAnsi" w:hAnsiTheme="minorHAnsi" w:cstheme="minorHAnsi"/>
                <w:sz w:val="22"/>
                <w:szCs w:val="22"/>
              </w:rPr>
              <w:t>tvoří</w:t>
            </w:r>
            <w:proofErr w:type="gramEnd"/>
            <w:r w:rsidRPr="000F23B0">
              <w:rPr>
                <w:rFonts w:asciiTheme="minorHAnsi" w:hAnsiTheme="minorHAnsi" w:cstheme="minorHAnsi"/>
                <w:sz w:val="22"/>
                <w:szCs w:val="22"/>
              </w:rPr>
              <w:t xml:space="preserve"> vápenný nátěr s obsahem hnědo-červených hlinek a s příměsí uhlíkaté černě. </w:t>
            </w:r>
          </w:p>
          <w:p w14:paraId="7540FC47" w14:textId="77777777" w:rsidR="00DE00FE" w:rsidRPr="000F23B0" w:rsidRDefault="00DE00FE" w:rsidP="001704A2">
            <w:pPr>
              <w:pStyle w:val="Nadpis"/>
              <w:rPr>
                <w:rFonts w:asciiTheme="minorHAnsi" w:hAnsiTheme="minorHAnsi" w:cstheme="minorHAnsi"/>
                <w:sz w:val="22"/>
                <w:szCs w:val="22"/>
                <w:u w:val="single"/>
              </w:rPr>
            </w:pPr>
          </w:p>
          <w:p w14:paraId="4ACEE862" w14:textId="7EB5E225" w:rsidR="00F4560B" w:rsidRPr="000F23B0" w:rsidRDefault="00F4560B" w:rsidP="00821499">
            <w:pPr>
              <w:rPr>
                <w:rFonts w:cstheme="minorHAnsi"/>
              </w:rPr>
            </w:pPr>
          </w:p>
          <w:p w14:paraId="15DBA94B" w14:textId="77777777" w:rsidR="00F4560B" w:rsidRPr="000F23B0" w:rsidRDefault="00F4560B" w:rsidP="00F4560B">
            <w:pPr>
              <w:pStyle w:val="Nadpis2"/>
              <w:outlineLvl w:val="1"/>
              <w:rPr>
                <w:rFonts w:asciiTheme="minorHAnsi" w:hAnsiTheme="minorHAnsi" w:cstheme="minorHAnsi"/>
                <w:b/>
                <w:bCs/>
                <w:color w:val="auto"/>
                <w:sz w:val="22"/>
                <w:szCs w:val="22"/>
              </w:rPr>
            </w:pPr>
            <w:r w:rsidRPr="000F23B0">
              <w:rPr>
                <w:rFonts w:asciiTheme="minorHAnsi" w:hAnsiTheme="minorHAnsi" w:cstheme="minorHAnsi"/>
                <w:b/>
                <w:bCs/>
                <w:color w:val="auto"/>
                <w:sz w:val="22"/>
                <w:szCs w:val="22"/>
              </w:rPr>
              <w:t xml:space="preserve">Shrnutí výsledků průzkumu, vyhodnocení: </w:t>
            </w:r>
          </w:p>
          <w:p w14:paraId="26FA57E6" w14:textId="77777777" w:rsidR="00F4560B" w:rsidRPr="000F23B0" w:rsidRDefault="00F4560B" w:rsidP="00F4560B">
            <w:pPr>
              <w:pStyle w:val="Styl2"/>
              <w:rPr>
                <w:rFonts w:asciiTheme="minorHAnsi" w:hAnsiTheme="minorHAnsi" w:cstheme="minorHAnsi"/>
                <w:sz w:val="22"/>
                <w:szCs w:val="22"/>
              </w:rPr>
            </w:pPr>
            <w:r w:rsidRPr="000F23B0">
              <w:rPr>
                <w:rStyle w:val="A15"/>
                <w:rFonts w:asciiTheme="minorHAnsi" w:hAnsiTheme="minorHAnsi" w:cstheme="minorHAnsi"/>
                <w:color w:val="auto"/>
              </w:rPr>
              <w:t>Předmětem chemicko-technologického průzkumu byla štuková výzdoba</w:t>
            </w:r>
            <w:r w:rsidRPr="000F23B0">
              <w:rPr>
                <w:rFonts w:asciiTheme="minorHAnsi" w:hAnsiTheme="minorHAnsi" w:cstheme="minorHAnsi"/>
                <w:sz w:val="22"/>
                <w:szCs w:val="22"/>
              </w:rPr>
              <w:t xml:space="preserve"> kaple sv. Jiří na SZ Telč</w:t>
            </w:r>
            <w:r w:rsidRPr="000F23B0">
              <w:rPr>
                <w:rStyle w:val="A15"/>
                <w:rFonts w:asciiTheme="minorHAnsi" w:hAnsiTheme="minorHAnsi" w:cstheme="minorHAnsi"/>
                <w:color w:val="auto"/>
              </w:rPr>
              <w:t xml:space="preserve">. Průzkum povrchových úprav proběhl v rámci restaurátorského průzkumu, který na objektu provedla Fakulta restaurování Univerzity Pardubice v roce 2019 ve spolupráci se SZ Telč, </w:t>
            </w:r>
            <w:proofErr w:type="spellStart"/>
            <w:r w:rsidRPr="000F23B0">
              <w:rPr>
                <w:rStyle w:val="A15"/>
                <w:rFonts w:asciiTheme="minorHAnsi" w:hAnsiTheme="minorHAnsi" w:cstheme="minorHAnsi"/>
                <w:color w:val="auto"/>
              </w:rPr>
              <w:t>zast</w:t>
            </w:r>
            <w:proofErr w:type="spellEnd"/>
            <w:r w:rsidRPr="000F23B0">
              <w:rPr>
                <w:rStyle w:val="A15"/>
                <w:rFonts w:asciiTheme="minorHAnsi" w:hAnsiTheme="minorHAnsi" w:cstheme="minorHAnsi"/>
                <w:color w:val="auto"/>
              </w:rPr>
              <w:t xml:space="preserve">. Bohumilem Norkem, kastelánem zámku v rámci projektu podporovaném MK ČR, programu </w:t>
            </w:r>
            <w:r w:rsidRPr="000F23B0">
              <w:rPr>
                <w:rFonts w:asciiTheme="minorHAnsi" w:hAnsiTheme="minorHAnsi" w:cstheme="minorHAnsi"/>
                <w:sz w:val="22"/>
                <w:szCs w:val="22"/>
                <w:shd w:val="clear" w:color="auto" w:fill="FFFFFF"/>
              </w:rPr>
              <w:t>na podporu aplikovaného výzkumu a experimentálního vývoje národní a kulturní identity na léta 2018 až 2022 (NAKI II)</w:t>
            </w:r>
            <w:r w:rsidRPr="000F23B0">
              <w:rPr>
                <w:rStyle w:val="A15"/>
                <w:rFonts w:asciiTheme="minorHAnsi" w:hAnsiTheme="minorHAnsi" w:cstheme="minorHAnsi"/>
                <w:color w:val="auto"/>
              </w:rPr>
              <w:t xml:space="preserve"> s názvem ´Renesanční a manýristické štukatérství v Čechách a na Moravě´, id. č. </w:t>
            </w:r>
            <w:r w:rsidRPr="000F23B0">
              <w:rPr>
                <w:rFonts w:asciiTheme="minorHAnsi" w:hAnsiTheme="minorHAnsi" w:cstheme="minorHAnsi"/>
                <w:sz w:val="22"/>
                <w:szCs w:val="22"/>
                <w:shd w:val="clear" w:color="auto" w:fill="FFFFFF"/>
              </w:rPr>
              <w:t>DG18P02OVV005</w:t>
            </w:r>
            <w:r w:rsidRPr="000F23B0">
              <w:rPr>
                <w:rStyle w:val="A15"/>
                <w:rFonts w:asciiTheme="minorHAnsi" w:hAnsiTheme="minorHAnsi" w:cstheme="minorHAnsi"/>
                <w:color w:val="auto"/>
              </w:rPr>
              <w:t xml:space="preserve">. </w:t>
            </w:r>
          </w:p>
          <w:p w14:paraId="6D0AC820" w14:textId="77777777" w:rsidR="00F4560B" w:rsidRPr="000F23B0" w:rsidRDefault="00F4560B" w:rsidP="00F4560B">
            <w:pPr>
              <w:pStyle w:val="Styl2"/>
              <w:rPr>
                <w:rFonts w:asciiTheme="minorHAnsi" w:hAnsiTheme="minorHAnsi" w:cstheme="minorHAnsi"/>
                <w:sz w:val="22"/>
                <w:szCs w:val="22"/>
              </w:rPr>
            </w:pPr>
            <w:r w:rsidRPr="000F23B0">
              <w:rPr>
                <w:rStyle w:val="A15"/>
                <w:rFonts w:asciiTheme="minorHAnsi" w:hAnsiTheme="minorHAnsi" w:cstheme="minorHAnsi"/>
                <w:color w:val="auto"/>
              </w:rPr>
              <w:t xml:space="preserve">Chemicko-technologický průzkum povrchových úprav se zaměřil na popis, stratigrafii a určení skladby štuku a povrchových vrstev štukové výzdoby kaple, v jednom případě maleb doplňující štukovou výzdobu. Cílem průzkumu bylo určení/charakterizace složení renesančního štuku použitého pro figurální i dekorativní štukovou výzdobu a popis a analýza povrchových/barevných úprav štukových vrstev. Vzhledem ke zjevné přítomnosti sekundárních úprav, bylo dalším cílem průzkumu doložit, zdokumentovat a blíže popsat stratigrafii a složení druhotných vrstev. Podrobnější analýza povrchových úprav by mohly sloužit k bližšímu upřesnění vývoje podoby štukové výzdoby kaple v průběhu staletí, které nelze archivním průzkumem blíže doložit, kromě zásahu v polovině 20. století, ke kterému </w:t>
            </w:r>
            <w:r w:rsidRPr="000F23B0">
              <w:rPr>
                <w:rStyle w:val="A15"/>
                <w:rFonts w:asciiTheme="minorHAnsi" w:hAnsiTheme="minorHAnsi" w:cstheme="minorHAnsi"/>
                <w:color w:val="auto"/>
              </w:rPr>
              <w:lastRenderedPageBreak/>
              <w:t xml:space="preserve">byla shromážděna archivní dokumentace. Ani z ní však nevyplývají bližší poznatky o charakteru zásahu, zvolených materiálech nebo postupech. </w:t>
            </w:r>
          </w:p>
          <w:p w14:paraId="51AC6EF5" w14:textId="77777777" w:rsidR="00F4560B" w:rsidRPr="000F23B0" w:rsidRDefault="00F4560B" w:rsidP="00F4560B">
            <w:pPr>
              <w:pStyle w:val="Styl2"/>
              <w:rPr>
                <w:rFonts w:asciiTheme="minorHAnsi" w:hAnsiTheme="minorHAnsi" w:cstheme="minorHAnsi"/>
                <w:sz w:val="22"/>
                <w:szCs w:val="22"/>
              </w:rPr>
            </w:pPr>
            <w:r w:rsidRPr="000F23B0">
              <w:rPr>
                <w:rStyle w:val="A15"/>
                <w:rFonts w:asciiTheme="minorHAnsi" w:hAnsiTheme="minorHAnsi" w:cstheme="minorHAnsi"/>
                <w:color w:val="auto"/>
              </w:rPr>
              <w:t xml:space="preserve">Průzkum odebraných vzorků (celkem 5 vzorků odebraných z různých částí štukové figurální i dekorativní výzdoby + 1 vzorek z malby valdštejnského erbu pod reliéfem sv. Jiří na severní stěně kaple) byl proveden pomocí mikroskopických technik, optické a skenovací elektronové mikroskopie s mikrosondou (SEM-EDX). Pojivo malby bylo určeno prozatím orientačně pomocí SEM-EDX. Vzorky barevných úprav byly pro účely mikroskopického průzkumu upraveny do formy nábrusů. </w:t>
            </w:r>
            <w:r w:rsidRPr="000F23B0">
              <w:rPr>
                <w:rFonts w:asciiTheme="minorHAnsi" w:hAnsiTheme="minorHAnsi" w:cstheme="minorHAnsi"/>
                <w:sz w:val="22"/>
                <w:szCs w:val="22"/>
              </w:rPr>
              <w:t xml:space="preserve">Vzorky štukových omítek byly podrobně analyzovány z výbrusů odebraných vzorků pomocí polarizační mikroskopie (provedeno ve spolupráci s Mgr. Daliborem Všianským, PhD., ÚGV, </w:t>
            </w:r>
            <w:proofErr w:type="spellStart"/>
            <w:r w:rsidRPr="000F23B0">
              <w:rPr>
                <w:rFonts w:asciiTheme="minorHAnsi" w:hAnsiTheme="minorHAnsi" w:cstheme="minorHAnsi"/>
                <w:sz w:val="22"/>
                <w:szCs w:val="22"/>
              </w:rPr>
              <w:t>PřF</w:t>
            </w:r>
            <w:proofErr w:type="spellEnd"/>
            <w:r w:rsidRPr="000F23B0">
              <w:rPr>
                <w:rFonts w:asciiTheme="minorHAnsi" w:hAnsiTheme="minorHAnsi" w:cstheme="minorHAnsi"/>
                <w:sz w:val="22"/>
                <w:szCs w:val="22"/>
              </w:rPr>
              <w:t xml:space="preserve">, MU v Brně). U vzorku V4/9770 byla provedena analýza vláken přítomných v druhotné štukové vrstvě pomocí FTIR (Infračervené spektrometrie s Fourierovou transformací). </w:t>
            </w:r>
          </w:p>
          <w:p w14:paraId="5F29863E" w14:textId="77777777" w:rsidR="00F4560B" w:rsidRPr="000F23B0" w:rsidRDefault="00F4560B" w:rsidP="00F4560B">
            <w:pPr>
              <w:pStyle w:val="Styl2"/>
              <w:rPr>
                <w:rFonts w:asciiTheme="minorHAnsi" w:hAnsiTheme="minorHAnsi" w:cstheme="minorHAnsi"/>
                <w:sz w:val="22"/>
                <w:szCs w:val="22"/>
              </w:rPr>
            </w:pPr>
          </w:p>
          <w:p w14:paraId="570FDF2D" w14:textId="77777777" w:rsidR="00F4560B" w:rsidRPr="000F23B0" w:rsidRDefault="00F4560B" w:rsidP="00F4560B">
            <w:pPr>
              <w:pStyle w:val="Styl2"/>
              <w:rPr>
                <w:rFonts w:asciiTheme="minorHAnsi" w:hAnsiTheme="minorHAnsi" w:cstheme="minorHAnsi"/>
                <w:b/>
                <w:bCs/>
                <w:sz w:val="22"/>
                <w:szCs w:val="22"/>
              </w:rPr>
            </w:pPr>
            <w:r w:rsidRPr="000F23B0">
              <w:rPr>
                <w:rStyle w:val="A15"/>
                <w:rFonts w:asciiTheme="minorHAnsi" w:hAnsiTheme="minorHAnsi" w:cstheme="minorHAnsi"/>
                <w:b/>
                <w:bCs/>
                <w:color w:val="auto"/>
              </w:rPr>
              <w:t xml:space="preserve">Výsledky průzkumu: </w:t>
            </w:r>
          </w:p>
          <w:p w14:paraId="16F19558" w14:textId="77777777" w:rsidR="00F4560B" w:rsidRPr="000F23B0" w:rsidRDefault="00F4560B" w:rsidP="00F4560B">
            <w:pPr>
              <w:pStyle w:val="Styl2"/>
              <w:rPr>
                <w:rStyle w:val="A16"/>
                <w:rFonts w:asciiTheme="minorHAnsi" w:hAnsiTheme="minorHAnsi" w:cstheme="minorHAnsi"/>
                <w:b w:val="0"/>
                <w:bCs w:val="0"/>
                <w:color w:val="auto"/>
                <w:u w:val="none"/>
              </w:rPr>
            </w:pPr>
            <w:r w:rsidRPr="000F23B0">
              <w:rPr>
                <w:rStyle w:val="A16"/>
                <w:rFonts w:asciiTheme="minorHAnsi" w:hAnsiTheme="minorHAnsi" w:cstheme="minorHAnsi"/>
                <w:b w:val="0"/>
                <w:bCs w:val="0"/>
                <w:color w:val="auto"/>
                <w:u w:val="none"/>
              </w:rPr>
              <w:t>Charakterizace štukových vrstev – vzorky V1, V2, V3 (oprava z pol. 20. století), V4 (oprava z 19. století)</w:t>
            </w:r>
          </w:p>
          <w:p w14:paraId="4CFB1C32" w14:textId="77777777" w:rsidR="00F4560B" w:rsidRPr="000F23B0" w:rsidRDefault="00F4560B" w:rsidP="00F4560B">
            <w:pPr>
              <w:pStyle w:val="Styl2"/>
              <w:rPr>
                <w:rFonts w:asciiTheme="minorHAnsi" w:hAnsiTheme="minorHAnsi" w:cstheme="minorHAnsi"/>
                <w:sz w:val="22"/>
                <w:szCs w:val="22"/>
              </w:rPr>
            </w:pPr>
            <w:r w:rsidRPr="000F23B0">
              <w:rPr>
                <w:rFonts w:asciiTheme="minorHAnsi" w:hAnsiTheme="minorHAnsi" w:cstheme="minorHAnsi"/>
                <w:sz w:val="22"/>
                <w:szCs w:val="22"/>
              </w:rPr>
              <w:t xml:space="preserve">Podklad vzorku </w:t>
            </w:r>
            <w:proofErr w:type="gramStart"/>
            <w:r w:rsidRPr="000F23B0">
              <w:rPr>
                <w:rFonts w:asciiTheme="minorHAnsi" w:hAnsiTheme="minorHAnsi" w:cstheme="minorHAnsi"/>
                <w:sz w:val="22"/>
                <w:szCs w:val="22"/>
              </w:rPr>
              <w:t>tvoří</w:t>
            </w:r>
            <w:proofErr w:type="gramEnd"/>
            <w:r w:rsidRPr="000F23B0">
              <w:rPr>
                <w:rFonts w:asciiTheme="minorHAnsi" w:hAnsiTheme="minorHAnsi" w:cstheme="minorHAnsi"/>
                <w:sz w:val="22"/>
                <w:szCs w:val="22"/>
              </w:rPr>
              <w:t xml:space="preserve"> vrstva bílého štuku s pojivem na bázi vzdušného nebo slabě hydraulického vápna s malou příměsí uhličitanu hořečnatého (obsah Mg fází přibližně do 4 </w:t>
            </w:r>
            <w:proofErr w:type="spellStart"/>
            <w:r w:rsidRPr="000F23B0">
              <w:rPr>
                <w:rFonts w:asciiTheme="minorHAnsi" w:hAnsiTheme="minorHAnsi" w:cstheme="minorHAnsi"/>
                <w:sz w:val="22"/>
                <w:szCs w:val="22"/>
              </w:rPr>
              <w:t>at</w:t>
            </w:r>
            <w:proofErr w:type="spellEnd"/>
            <w:r w:rsidRPr="000F23B0">
              <w:rPr>
                <w:rFonts w:asciiTheme="minorHAnsi" w:hAnsiTheme="minorHAnsi" w:cstheme="minorHAnsi"/>
                <w:sz w:val="22"/>
                <w:szCs w:val="22"/>
              </w:rPr>
              <w:t xml:space="preserve">. %). Plnivo </w:t>
            </w:r>
            <w:proofErr w:type="gramStart"/>
            <w:r w:rsidRPr="000F23B0">
              <w:rPr>
                <w:rFonts w:asciiTheme="minorHAnsi" w:hAnsiTheme="minorHAnsi" w:cstheme="minorHAnsi"/>
                <w:sz w:val="22"/>
                <w:szCs w:val="22"/>
              </w:rPr>
              <w:t xml:space="preserve">tvoří  </w:t>
            </w:r>
            <w:proofErr w:type="spellStart"/>
            <w:r w:rsidRPr="000F23B0">
              <w:rPr>
                <w:rFonts w:asciiTheme="minorHAnsi" w:hAnsiTheme="minorHAnsi" w:cstheme="minorHAnsi"/>
                <w:sz w:val="22"/>
                <w:szCs w:val="22"/>
              </w:rPr>
              <w:t>vytříděnýh</w:t>
            </w:r>
            <w:proofErr w:type="spellEnd"/>
            <w:proofErr w:type="gramEnd"/>
            <w:r w:rsidRPr="000F23B0">
              <w:rPr>
                <w:rFonts w:asciiTheme="minorHAnsi" w:hAnsiTheme="minorHAnsi" w:cstheme="minorHAnsi"/>
                <w:sz w:val="22"/>
                <w:szCs w:val="22"/>
              </w:rPr>
              <w:t xml:space="preserve"> praný písek bílé barvy, vytříděné na velikost do 1,5 mm (u vzorku z perlového dekoru) a  . Tvar částic je typicky ostrohranný. Mineralogicky je tvořeno převážně klasty křemene, minoritně jsou zastoupeny klasty živců a klasty metamorfovaných hornin (ruly, jejichž přítomnost poukazuje na možný lokální původ písku</w:t>
            </w:r>
            <w:proofErr w:type="gramStart"/>
            <w:r w:rsidRPr="000F23B0">
              <w:rPr>
                <w:rFonts w:asciiTheme="minorHAnsi" w:hAnsiTheme="minorHAnsi" w:cstheme="minorHAnsi"/>
                <w:sz w:val="22"/>
                <w:szCs w:val="22"/>
              </w:rPr>
              <w:t>. .</w:t>
            </w:r>
            <w:proofErr w:type="gramEnd"/>
          </w:p>
          <w:p w14:paraId="58759217" w14:textId="77777777" w:rsidR="00F4560B" w:rsidRPr="000F23B0" w:rsidRDefault="00F4560B" w:rsidP="00F4560B">
            <w:pPr>
              <w:pStyle w:val="Styl2"/>
              <w:rPr>
                <w:rStyle w:val="A15"/>
                <w:rFonts w:asciiTheme="minorHAnsi" w:hAnsiTheme="minorHAnsi" w:cstheme="minorHAnsi"/>
                <w:color w:val="auto"/>
              </w:rPr>
            </w:pPr>
            <w:r w:rsidRPr="000F23B0">
              <w:rPr>
                <w:rStyle w:val="A15"/>
                <w:rFonts w:asciiTheme="minorHAnsi" w:hAnsiTheme="minorHAnsi" w:cstheme="minorHAnsi"/>
                <w:color w:val="auto"/>
              </w:rPr>
              <w:t xml:space="preserve">Ve vrstvách renesančního štuku byl zjištěn zvýšený výrazný obsah síry, které </w:t>
            </w:r>
            <w:proofErr w:type="gramStart"/>
            <w:r w:rsidRPr="000F23B0">
              <w:rPr>
                <w:rStyle w:val="A15"/>
                <w:rFonts w:asciiTheme="minorHAnsi" w:hAnsiTheme="minorHAnsi" w:cstheme="minorHAnsi"/>
                <w:color w:val="auto"/>
              </w:rPr>
              <w:t>spíše</w:t>
            </w:r>
            <w:proofErr w:type="gramEnd"/>
            <w:r w:rsidRPr="000F23B0">
              <w:rPr>
                <w:rStyle w:val="A15"/>
                <w:rFonts w:asciiTheme="minorHAnsi" w:hAnsiTheme="minorHAnsi" w:cstheme="minorHAnsi"/>
                <w:color w:val="auto"/>
              </w:rPr>
              <w:t xml:space="preserve"> než z přídavku sádry pochází z druhotné </w:t>
            </w:r>
            <w:proofErr w:type="spellStart"/>
            <w:r w:rsidRPr="000F23B0">
              <w:rPr>
                <w:rStyle w:val="A15"/>
                <w:rFonts w:asciiTheme="minorHAnsi" w:hAnsiTheme="minorHAnsi" w:cstheme="minorHAnsi"/>
                <w:color w:val="auto"/>
              </w:rPr>
              <w:t>sulfatizace</w:t>
            </w:r>
            <w:proofErr w:type="spellEnd"/>
            <w:r w:rsidRPr="000F23B0">
              <w:rPr>
                <w:rStyle w:val="A15"/>
                <w:rFonts w:asciiTheme="minorHAnsi" w:hAnsiTheme="minorHAnsi" w:cstheme="minorHAnsi"/>
                <w:color w:val="auto"/>
              </w:rPr>
              <w:t xml:space="preserve"> vápenných složek pojiva. </w:t>
            </w:r>
          </w:p>
          <w:p w14:paraId="317253B9" w14:textId="77777777" w:rsidR="00F4560B" w:rsidRPr="000F23B0" w:rsidRDefault="00F4560B" w:rsidP="00F4560B">
            <w:pPr>
              <w:pStyle w:val="Styl2"/>
              <w:rPr>
                <w:rStyle w:val="A15"/>
                <w:rFonts w:asciiTheme="minorHAnsi" w:hAnsiTheme="minorHAnsi" w:cstheme="minorHAnsi"/>
                <w:color w:val="auto"/>
              </w:rPr>
            </w:pPr>
            <w:r w:rsidRPr="000F23B0">
              <w:rPr>
                <w:rStyle w:val="A15"/>
                <w:rFonts w:asciiTheme="minorHAnsi" w:hAnsiTheme="minorHAnsi" w:cstheme="minorHAnsi"/>
                <w:color w:val="auto"/>
              </w:rPr>
              <w:t xml:space="preserve">Renesanční štukové vrstvy lze jednoznačně odlišit od mladších oprav; oprava z pol. 20. století (vzorek V3) byla provedena </w:t>
            </w:r>
            <w:proofErr w:type="spellStart"/>
            <w:r w:rsidRPr="000F23B0">
              <w:rPr>
                <w:rStyle w:val="A15"/>
                <w:rFonts w:asciiTheme="minorHAnsi" w:hAnsiTheme="minorHAnsi" w:cstheme="minorHAnsi"/>
                <w:color w:val="auto"/>
              </w:rPr>
              <w:t>vápeno</w:t>
            </w:r>
            <w:proofErr w:type="spellEnd"/>
            <w:r w:rsidRPr="000F23B0">
              <w:rPr>
                <w:rStyle w:val="A15"/>
                <w:rFonts w:asciiTheme="minorHAnsi" w:hAnsiTheme="minorHAnsi" w:cstheme="minorHAnsi"/>
                <w:color w:val="auto"/>
              </w:rPr>
              <w:t xml:space="preserve">-sádrovým štukem. Další starší tmely/opravy, přibližně datované do 19. století (vzorek V4), které ve značném rozsahu nerovnoměrně překrývají původní štukovou modelaci (zde vzorek z nohy anděla držící erb nad vstupem do kaple) jsou vápenné tmely s pojivem na bázi bílého vzdušného nebo slabě dolomitického vápna. Určujícím identifikačním znakem je přítomnost namodralých vláken přítomných do tmelu. </w:t>
            </w:r>
          </w:p>
          <w:p w14:paraId="0A02B21B" w14:textId="77777777" w:rsidR="00F4560B" w:rsidRPr="000F23B0" w:rsidRDefault="00F4560B" w:rsidP="00F4560B">
            <w:pPr>
              <w:pStyle w:val="Styl2"/>
              <w:rPr>
                <w:rStyle w:val="A15"/>
                <w:rFonts w:asciiTheme="minorHAnsi" w:hAnsiTheme="minorHAnsi" w:cstheme="minorHAnsi"/>
                <w:color w:val="auto"/>
              </w:rPr>
            </w:pPr>
          </w:p>
          <w:p w14:paraId="24777DBE" w14:textId="77777777" w:rsidR="00F4560B" w:rsidRPr="000F23B0" w:rsidRDefault="00F4560B" w:rsidP="00F4560B">
            <w:pPr>
              <w:pStyle w:val="Styl2"/>
              <w:rPr>
                <w:rStyle w:val="A16"/>
                <w:rFonts w:asciiTheme="minorHAnsi" w:hAnsiTheme="minorHAnsi" w:cstheme="minorHAnsi"/>
                <w:color w:val="auto"/>
                <w:u w:val="none"/>
              </w:rPr>
            </w:pPr>
            <w:r w:rsidRPr="000F23B0">
              <w:rPr>
                <w:rStyle w:val="A16"/>
                <w:rFonts w:asciiTheme="minorHAnsi" w:hAnsiTheme="minorHAnsi" w:cstheme="minorHAnsi"/>
                <w:color w:val="auto"/>
                <w:u w:val="none"/>
              </w:rPr>
              <w:t>Popis primárních barevných úprav – vzorky TJ1, V1, V5 (?)</w:t>
            </w:r>
          </w:p>
          <w:p w14:paraId="171FA3E3" w14:textId="77777777" w:rsidR="00F4560B" w:rsidRPr="000F23B0" w:rsidRDefault="00F4560B" w:rsidP="00F4560B">
            <w:pPr>
              <w:pStyle w:val="Styl2"/>
              <w:rPr>
                <w:rStyle w:val="A16"/>
                <w:rFonts w:asciiTheme="minorHAnsi" w:hAnsiTheme="minorHAnsi" w:cstheme="minorHAnsi"/>
                <w:color w:val="auto"/>
                <w:u w:val="none"/>
              </w:rPr>
            </w:pPr>
            <w:r w:rsidRPr="000F23B0">
              <w:rPr>
                <w:rStyle w:val="A16"/>
                <w:rFonts w:asciiTheme="minorHAnsi" w:hAnsiTheme="minorHAnsi" w:cstheme="minorHAnsi"/>
                <w:color w:val="auto"/>
                <w:u w:val="none"/>
              </w:rPr>
              <w:t xml:space="preserve">Barevné </w:t>
            </w:r>
            <w:proofErr w:type="gramStart"/>
            <w:r w:rsidRPr="000F23B0">
              <w:rPr>
                <w:rStyle w:val="A16"/>
                <w:rFonts w:asciiTheme="minorHAnsi" w:hAnsiTheme="minorHAnsi" w:cstheme="minorHAnsi"/>
                <w:color w:val="auto"/>
                <w:u w:val="none"/>
              </w:rPr>
              <w:t>úpravy- vzorky</w:t>
            </w:r>
            <w:proofErr w:type="gramEnd"/>
            <w:r w:rsidRPr="000F23B0">
              <w:rPr>
                <w:rStyle w:val="A16"/>
                <w:rFonts w:asciiTheme="minorHAnsi" w:hAnsiTheme="minorHAnsi" w:cstheme="minorHAnsi"/>
                <w:color w:val="auto"/>
                <w:u w:val="none"/>
              </w:rPr>
              <w:t xml:space="preserve"> TJ1, V1, V5 (?)</w:t>
            </w:r>
          </w:p>
          <w:p w14:paraId="33DF0858" w14:textId="77777777" w:rsidR="00F4560B" w:rsidRPr="000F23B0" w:rsidRDefault="00F4560B" w:rsidP="00F4560B">
            <w:pPr>
              <w:pStyle w:val="Styl2"/>
              <w:rPr>
                <w:rStyle w:val="A16"/>
                <w:rFonts w:asciiTheme="minorHAnsi" w:hAnsiTheme="minorHAnsi" w:cstheme="minorHAnsi"/>
                <w:b w:val="0"/>
                <w:bCs w:val="0"/>
                <w:color w:val="auto"/>
                <w:u w:val="none"/>
              </w:rPr>
            </w:pPr>
            <w:r w:rsidRPr="000F23B0">
              <w:rPr>
                <w:rStyle w:val="A16"/>
                <w:rFonts w:asciiTheme="minorHAnsi" w:hAnsiTheme="minorHAnsi" w:cstheme="minorHAnsi"/>
                <w:b w:val="0"/>
                <w:bCs w:val="0"/>
                <w:color w:val="auto"/>
                <w:u w:val="none"/>
              </w:rPr>
              <w:t xml:space="preserve">Vzorky s přítomností nejstarších barevných úprav štukové výzdoby jen omezeně umožňují popis primárních barevných vrstev, neboť vrstvy nejsou souvisle dochované (TJ1), u vzorků chybí podklad/štuk (V5) nebo není zřejmé, zda je vzorek úplný (V1). </w:t>
            </w:r>
          </w:p>
          <w:p w14:paraId="0E4FD962" w14:textId="77777777" w:rsidR="00F4560B" w:rsidRPr="000F23B0" w:rsidRDefault="00F4560B" w:rsidP="00F4560B">
            <w:pPr>
              <w:pStyle w:val="Styl2"/>
              <w:rPr>
                <w:rStyle w:val="A16"/>
                <w:rFonts w:asciiTheme="minorHAnsi" w:hAnsiTheme="minorHAnsi" w:cstheme="minorHAnsi"/>
                <w:b w:val="0"/>
                <w:bCs w:val="0"/>
                <w:color w:val="auto"/>
                <w:u w:val="none"/>
              </w:rPr>
            </w:pPr>
            <w:r w:rsidRPr="000F23B0">
              <w:rPr>
                <w:rStyle w:val="A16"/>
                <w:rFonts w:asciiTheme="minorHAnsi" w:hAnsiTheme="minorHAnsi" w:cstheme="minorHAnsi"/>
                <w:b w:val="0"/>
                <w:bCs w:val="0"/>
                <w:color w:val="auto"/>
                <w:u w:val="none"/>
              </w:rPr>
              <w:lastRenderedPageBreak/>
              <w:t xml:space="preserve">Vzorek TJ1 odebraný z hřbetu draka naznačuje, že lem hřbetu draka mohl být v nejstarší dochované fázi pravděpodobně modrý až okrový. Vrstva modré i okrové jsou pojené uhličitanem vápenatým, modrý pigment je smalt. Ve vrstvách byla zjištěna příměs žluté hlinky. Překryvná okrová vrstva </w:t>
            </w:r>
            <w:proofErr w:type="gramStart"/>
            <w:r w:rsidRPr="000F23B0">
              <w:rPr>
                <w:rStyle w:val="A16"/>
                <w:rFonts w:asciiTheme="minorHAnsi" w:hAnsiTheme="minorHAnsi" w:cstheme="minorHAnsi"/>
                <w:b w:val="0"/>
                <w:bCs w:val="0"/>
                <w:color w:val="auto"/>
                <w:u w:val="none"/>
              </w:rPr>
              <w:t>tvoří</w:t>
            </w:r>
            <w:proofErr w:type="gramEnd"/>
            <w:r w:rsidRPr="000F23B0">
              <w:rPr>
                <w:rStyle w:val="A16"/>
                <w:rFonts w:asciiTheme="minorHAnsi" w:hAnsiTheme="minorHAnsi" w:cstheme="minorHAnsi"/>
                <w:b w:val="0"/>
                <w:bCs w:val="0"/>
                <w:color w:val="auto"/>
                <w:u w:val="none"/>
              </w:rPr>
              <w:t xml:space="preserve"> patrně souvrství s modrou a vyznačuje se podobným složením. Podobné složení primárních barevných vrstev bylo zjištěno u vzorku V5 (pozadí erbu), kde byly na štuku identifikovány dvě barevné úpravy v modré a hnědo-okrové namodralé barevnosti. Primární modrou vrstvu </w:t>
            </w:r>
            <w:proofErr w:type="gramStart"/>
            <w:r w:rsidRPr="000F23B0">
              <w:rPr>
                <w:rStyle w:val="A16"/>
                <w:rFonts w:asciiTheme="minorHAnsi" w:hAnsiTheme="minorHAnsi" w:cstheme="minorHAnsi"/>
                <w:b w:val="0"/>
                <w:bCs w:val="0"/>
                <w:color w:val="auto"/>
                <w:u w:val="none"/>
              </w:rPr>
              <w:t>tvoří</w:t>
            </w:r>
            <w:proofErr w:type="gramEnd"/>
            <w:r w:rsidRPr="000F23B0">
              <w:rPr>
                <w:rStyle w:val="A16"/>
                <w:rFonts w:asciiTheme="minorHAnsi" w:hAnsiTheme="minorHAnsi" w:cstheme="minorHAnsi"/>
                <w:b w:val="0"/>
                <w:bCs w:val="0"/>
                <w:color w:val="auto"/>
                <w:u w:val="none"/>
              </w:rPr>
              <w:t xml:space="preserve"> vápenný nátěr s modrým azuritem, navazující vrstvou je nahnědlá úprava obsahem žluté, hnědé hlinky a smaltu. Podobnou stratigrafii a složení vrstev jako u vzorku V5 vykazoval vzorek V6 odebraný z malovaného erbu pod výjevem sv. Jiří. Pod modrými vrstvami se jen navíc vyskytoval okrový podklad. </w:t>
            </w:r>
          </w:p>
          <w:p w14:paraId="28534E08" w14:textId="77777777" w:rsidR="00F4560B" w:rsidRPr="000F23B0" w:rsidRDefault="00F4560B" w:rsidP="00F4560B">
            <w:pPr>
              <w:pStyle w:val="Styl2"/>
              <w:rPr>
                <w:rStyle w:val="A16"/>
                <w:rFonts w:asciiTheme="minorHAnsi" w:hAnsiTheme="minorHAnsi" w:cstheme="minorHAnsi"/>
                <w:b w:val="0"/>
                <w:bCs w:val="0"/>
                <w:color w:val="auto"/>
                <w:u w:val="none"/>
              </w:rPr>
            </w:pPr>
            <w:r w:rsidRPr="000F23B0">
              <w:rPr>
                <w:rStyle w:val="A16"/>
                <w:rFonts w:asciiTheme="minorHAnsi" w:hAnsiTheme="minorHAnsi" w:cstheme="minorHAnsi"/>
                <w:b w:val="0"/>
                <w:bCs w:val="0"/>
                <w:color w:val="auto"/>
                <w:u w:val="none"/>
              </w:rPr>
              <w:t xml:space="preserve">U vzorku V1 tvoří nejstarší barevné úpravy také vápenné nátěry s obsahem zemitých pigmentů (žluté </w:t>
            </w:r>
            <w:proofErr w:type="gramStart"/>
            <w:r w:rsidRPr="000F23B0">
              <w:rPr>
                <w:rStyle w:val="A16"/>
                <w:rFonts w:asciiTheme="minorHAnsi" w:hAnsiTheme="minorHAnsi" w:cstheme="minorHAnsi"/>
                <w:b w:val="0"/>
                <w:bCs w:val="0"/>
                <w:color w:val="auto"/>
                <w:u w:val="none"/>
              </w:rPr>
              <w:t>hlinky- vzorek</w:t>
            </w:r>
            <w:proofErr w:type="gramEnd"/>
            <w:r w:rsidRPr="000F23B0">
              <w:rPr>
                <w:rStyle w:val="A16"/>
                <w:rFonts w:asciiTheme="minorHAnsi" w:hAnsiTheme="minorHAnsi" w:cstheme="minorHAnsi"/>
                <w:b w:val="0"/>
                <w:bCs w:val="0"/>
                <w:color w:val="auto"/>
                <w:u w:val="none"/>
              </w:rPr>
              <w:t xml:space="preserve"> V1). </w:t>
            </w:r>
          </w:p>
          <w:p w14:paraId="1EE5630C" w14:textId="77777777" w:rsidR="00F4560B" w:rsidRPr="000F23B0" w:rsidRDefault="00F4560B" w:rsidP="00F4560B">
            <w:pPr>
              <w:pStyle w:val="Styl2"/>
              <w:rPr>
                <w:rStyle w:val="A16"/>
                <w:rFonts w:asciiTheme="minorHAnsi" w:hAnsiTheme="minorHAnsi" w:cstheme="minorHAnsi"/>
                <w:b w:val="0"/>
                <w:bCs w:val="0"/>
                <w:color w:val="auto"/>
                <w:u w:val="none"/>
              </w:rPr>
            </w:pPr>
          </w:p>
          <w:p w14:paraId="61158A8A" w14:textId="77777777" w:rsidR="00F4560B" w:rsidRPr="000F23B0" w:rsidRDefault="00F4560B" w:rsidP="00F4560B">
            <w:pPr>
              <w:pStyle w:val="Styl2"/>
              <w:rPr>
                <w:rStyle w:val="A16"/>
                <w:rFonts w:asciiTheme="minorHAnsi" w:hAnsiTheme="minorHAnsi" w:cstheme="minorHAnsi"/>
                <w:color w:val="auto"/>
                <w:u w:val="none"/>
              </w:rPr>
            </w:pPr>
            <w:r w:rsidRPr="000F23B0">
              <w:rPr>
                <w:rStyle w:val="A16"/>
                <w:rFonts w:asciiTheme="minorHAnsi" w:hAnsiTheme="minorHAnsi" w:cstheme="minorHAnsi"/>
                <w:color w:val="auto"/>
                <w:u w:val="none"/>
              </w:rPr>
              <w:t>Úpravy zlacením – vzorek TJ2/</w:t>
            </w:r>
            <w:proofErr w:type="gramStart"/>
            <w:r w:rsidRPr="000F23B0">
              <w:rPr>
                <w:rStyle w:val="A16"/>
                <w:rFonts w:asciiTheme="minorHAnsi" w:hAnsiTheme="minorHAnsi" w:cstheme="minorHAnsi"/>
                <w:color w:val="auto"/>
                <w:u w:val="none"/>
              </w:rPr>
              <w:t>8138  a</w:t>
            </w:r>
            <w:proofErr w:type="gramEnd"/>
            <w:r w:rsidRPr="000F23B0">
              <w:rPr>
                <w:rStyle w:val="A16"/>
                <w:rFonts w:asciiTheme="minorHAnsi" w:hAnsiTheme="minorHAnsi" w:cstheme="minorHAnsi"/>
                <w:color w:val="auto"/>
                <w:u w:val="none"/>
              </w:rPr>
              <w:t xml:space="preserve">  V2</w:t>
            </w:r>
          </w:p>
          <w:p w14:paraId="1270BF68" w14:textId="77777777" w:rsidR="00F4560B" w:rsidRPr="000F23B0" w:rsidRDefault="00F4560B" w:rsidP="00F4560B">
            <w:pPr>
              <w:pStyle w:val="Styl2"/>
              <w:rPr>
                <w:rFonts w:asciiTheme="minorHAnsi" w:hAnsiTheme="minorHAnsi" w:cstheme="minorHAnsi"/>
                <w:sz w:val="22"/>
                <w:szCs w:val="22"/>
              </w:rPr>
            </w:pPr>
            <w:r w:rsidRPr="000F23B0">
              <w:rPr>
                <w:rFonts w:asciiTheme="minorHAnsi" w:hAnsiTheme="minorHAnsi" w:cstheme="minorHAnsi"/>
                <w:sz w:val="22"/>
                <w:szCs w:val="22"/>
              </w:rPr>
              <w:t xml:space="preserve">U vzorků TJ2/8138 a V2 je nejstarší nalezenou úpravou zlatolesklá úprava. Oba vzorky se vyznačují identickou poměrně jednoduchou stratigrafií. Na vyzrálém štukovém podkladu byla provedena lepivá vrstva s obsahem olovnatých pigmentů a hlinek s organickým pojivem. Na ní bylo provedeno zlacení pravým plátkovým zlatem. </w:t>
            </w:r>
          </w:p>
          <w:p w14:paraId="0A6BA225" w14:textId="77777777" w:rsidR="00F4560B" w:rsidRPr="000F23B0" w:rsidRDefault="00F4560B" w:rsidP="00F4560B">
            <w:pPr>
              <w:pStyle w:val="Styl2"/>
              <w:rPr>
                <w:rFonts w:asciiTheme="minorHAnsi" w:hAnsiTheme="minorHAnsi" w:cstheme="minorHAnsi"/>
                <w:sz w:val="22"/>
                <w:szCs w:val="22"/>
              </w:rPr>
            </w:pPr>
            <w:r w:rsidRPr="000F23B0">
              <w:rPr>
                <w:rFonts w:asciiTheme="minorHAnsi" w:hAnsiTheme="minorHAnsi" w:cstheme="minorHAnsi"/>
                <w:sz w:val="22"/>
                <w:szCs w:val="22"/>
              </w:rPr>
              <w:t xml:space="preserve">Na povrchu zlacení byla u obou vzorků identifikována šedo-černá vrstva (začernění nátěrem nikoliv vrstva nečistot, které jsou nejspíše pozdější úpravou). Vrstva je vápenný nátěr s proměnlivým obsahem olovnatých pigmentů, hlinek a patrně směsi černých pigmentů (černý uhlíkatý pigment a patrně i příměs kostní černě).  </w:t>
            </w:r>
          </w:p>
          <w:p w14:paraId="5E38231B" w14:textId="77777777" w:rsidR="00F4560B" w:rsidRPr="000F23B0" w:rsidRDefault="00F4560B" w:rsidP="00F4560B">
            <w:pPr>
              <w:pStyle w:val="Styl2"/>
              <w:rPr>
                <w:rStyle w:val="A16"/>
                <w:rFonts w:asciiTheme="minorHAnsi" w:hAnsiTheme="minorHAnsi" w:cstheme="minorHAnsi"/>
                <w:b w:val="0"/>
                <w:bCs w:val="0"/>
                <w:color w:val="auto"/>
                <w:u w:val="none"/>
              </w:rPr>
            </w:pPr>
          </w:p>
          <w:p w14:paraId="2AA7AF75" w14:textId="77777777" w:rsidR="00F4560B" w:rsidRPr="000F23B0" w:rsidRDefault="00F4560B" w:rsidP="00F4560B">
            <w:pPr>
              <w:pStyle w:val="Styl2"/>
              <w:rPr>
                <w:rStyle w:val="A16"/>
                <w:rFonts w:asciiTheme="minorHAnsi" w:hAnsiTheme="minorHAnsi" w:cstheme="minorHAnsi"/>
                <w:color w:val="auto"/>
                <w:u w:val="none"/>
              </w:rPr>
            </w:pPr>
            <w:r w:rsidRPr="000F23B0">
              <w:rPr>
                <w:rStyle w:val="A16"/>
                <w:rFonts w:asciiTheme="minorHAnsi" w:hAnsiTheme="minorHAnsi" w:cstheme="minorHAnsi"/>
                <w:color w:val="auto"/>
                <w:u w:val="none"/>
              </w:rPr>
              <w:t xml:space="preserve">Popis sekundárních barevných úprav </w:t>
            </w:r>
          </w:p>
          <w:p w14:paraId="7E02DD83" w14:textId="77777777" w:rsidR="00F4560B" w:rsidRPr="000F23B0" w:rsidRDefault="00F4560B" w:rsidP="00F4560B">
            <w:pPr>
              <w:pStyle w:val="Styl2"/>
              <w:rPr>
                <w:rStyle w:val="A16"/>
                <w:rFonts w:asciiTheme="minorHAnsi" w:hAnsiTheme="minorHAnsi" w:cstheme="minorHAnsi"/>
                <w:b w:val="0"/>
                <w:bCs w:val="0"/>
                <w:color w:val="auto"/>
                <w:u w:val="none"/>
              </w:rPr>
            </w:pPr>
            <w:r w:rsidRPr="000F23B0">
              <w:rPr>
                <w:rStyle w:val="A16"/>
                <w:rFonts w:asciiTheme="minorHAnsi" w:hAnsiTheme="minorHAnsi" w:cstheme="minorHAnsi"/>
                <w:b w:val="0"/>
                <w:bCs w:val="0"/>
                <w:color w:val="auto"/>
                <w:u w:val="none"/>
              </w:rPr>
              <w:t xml:space="preserve">U odebraných vzorků se vyskytuje několik typů druhotných úprav, které lze přibližně chronologicky uspořádat. Ze vzorků i sondážního průzkumu je však zřejmé, že na štukové výzdobě došlo v minulosti jak k výrazným plastickým úpravám, tak k opravě barevnosti. </w:t>
            </w:r>
          </w:p>
          <w:p w14:paraId="4EF8EBC4" w14:textId="77777777" w:rsidR="00F4560B" w:rsidRPr="000F23B0" w:rsidRDefault="00F4560B" w:rsidP="00F4560B">
            <w:pPr>
              <w:pStyle w:val="Styl2"/>
              <w:rPr>
                <w:rStyle w:val="A16"/>
                <w:rFonts w:asciiTheme="minorHAnsi" w:hAnsiTheme="minorHAnsi" w:cstheme="minorHAnsi"/>
                <w:b w:val="0"/>
                <w:bCs w:val="0"/>
                <w:color w:val="auto"/>
                <w:u w:val="none"/>
              </w:rPr>
            </w:pPr>
          </w:p>
          <w:p w14:paraId="3E799DBD" w14:textId="77777777" w:rsidR="00F4560B" w:rsidRPr="000F23B0" w:rsidRDefault="00F4560B" w:rsidP="00F4560B">
            <w:pPr>
              <w:pStyle w:val="Styl2"/>
              <w:rPr>
                <w:rStyle w:val="A16"/>
                <w:rFonts w:asciiTheme="minorHAnsi" w:hAnsiTheme="minorHAnsi" w:cstheme="minorHAnsi"/>
                <w:color w:val="auto"/>
                <w:u w:val="none"/>
              </w:rPr>
            </w:pPr>
            <w:r w:rsidRPr="000F23B0">
              <w:rPr>
                <w:rStyle w:val="A16"/>
                <w:rFonts w:asciiTheme="minorHAnsi" w:hAnsiTheme="minorHAnsi" w:cstheme="minorHAnsi"/>
                <w:color w:val="auto"/>
                <w:u w:val="none"/>
              </w:rPr>
              <w:t xml:space="preserve">Sekundární plastické úpravy </w:t>
            </w:r>
            <w:proofErr w:type="gramStart"/>
            <w:r w:rsidRPr="000F23B0">
              <w:rPr>
                <w:rStyle w:val="A16"/>
                <w:rFonts w:asciiTheme="minorHAnsi" w:hAnsiTheme="minorHAnsi" w:cstheme="minorHAnsi"/>
                <w:color w:val="auto"/>
                <w:u w:val="none"/>
              </w:rPr>
              <w:t>-  vzorky</w:t>
            </w:r>
            <w:proofErr w:type="gramEnd"/>
            <w:r w:rsidRPr="000F23B0">
              <w:rPr>
                <w:rStyle w:val="A16"/>
                <w:rFonts w:asciiTheme="minorHAnsi" w:hAnsiTheme="minorHAnsi" w:cstheme="minorHAnsi"/>
                <w:color w:val="auto"/>
                <w:u w:val="none"/>
              </w:rPr>
              <w:t xml:space="preserve"> TJ1, V3 a V4</w:t>
            </w:r>
          </w:p>
          <w:p w14:paraId="5AA525D6" w14:textId="77777777" w:rsidR="00F4560B" w:rsidRPr="000F23B0" w:rsidRDefault="00F4560B" w:rsidP="00F4560B">
            <w:pPr>
              <w:pStyle w:val="Styl2"/>
              <w:rPr>
                <w:rStyle w:val="A16"/>
                <w:rFonts w:asciiTheme="minorHAnsi" w:hAnsiTheme="minorHAnsi" w:cstheme="minorHAnsi"/>
                <w:b w:val="0"/>
                <w:bCs w:val="0"/>
                <w:color w:val="auto"/>
                <w:u w:val="none"/>
              </w:rPr>
            </w:pPr>
            <w:r w:rsidRPr="000F23B0">
              <w:rPr>
                <w:rStyle w:val="A16"/>
                <w:rFonts w:asciiTheme="minorHAnsi" w:hAnsiTheme="minorHAnsi" w:cstheme="minorHAnsi"/>
                <w:b w:val="0"/>
                <w:bCs w:val="0"/>
                <w:color w:val="auto"/>
                <w:u w:val="none"/>
              </w:rPr>
              <w:t xml:space="preserve">První časově nezařaditelnou plastickou úpravou povrchů štuků je </w:t>
            </w:r>
            <w:proofErr w:type="spellStart"/>
            <w:r w:rsidRPr="000F23B0">
              <w:rPr>
                <w:rStyle w:val="A16"/>
                <w:rFonts w:asciiTheme="minorHAnsi" w:hAnsiTheme="minorHAnsi" w:cstheme="minorHAnsi"/>
                <w:b w:val="0"/>
                <w:bCs w:val="0"/>
                <w:color w:val="auto"/>
                <w:u w:val="none"/>
              </w:rPr>
              <w:t>přeštukování</w:t>
            </w:r>
            <w:proofErr w:type="spellEnd"/>
            <w:r w:rsidRPr="000F23B0">
              <w:rPr>
                <w:rStyle w:val="A16"/>
                <w:rFonts w:asciiTheme="minorHAnsi" w:hAnsiTheme="minorHAnsi" w:cstheme="minorHAnsi"/>
                <w:b w:val="0"/>
                <w:bCs w:val="0"/>
                <w:color w:val="auto"/>
                <w:u w:val="none"/>
              </w:rPr>
              <w:t xml:space="preserve"> povrchu vrstvou vápenného nátěru s následným nanesením křídové vrstvy, která byla objevena u vzorku TJ1. Souvrství nanesené v celkové tloušťce 0,5- 1 mm bylo objeveno na nejstarší barevné vrstvě se smaltem (viz. výše), u jiné části hřbetu navazuje vápenná a křídová vrstva na černo-šedý nátěr, který mohl být prvním začerněním povrchu. Úprava bílým štukem tak mohla být provedena s cílem vytvoření nového povrchu před nanesením barevných úprav. Na křídovou vrstvu totiž navazuje </w:t>
            </w:r>
            <w:r w:rsidRPr="000F23B0">
              <w:rPr>
                <w:rStyle w:val="A16"/>
                <w:rFonts w:asciiTheme="minorHAnsi" w:hAnsiTheme="minorHAnsi" w:cstheme="minorHAnsi"/>
                <w:b w:val="0"/>
                <w:bCs w:val="0"/>
                <w:color w:val="auto"/>
                <w:u w:val="none"/>
              </w:rPr>
              <w:lastRenderedPageBreak/>
              <w:t xml:space="preserve">bílá vrstva s obsahem olovnaté běloby, na které je provedena modrá výmalba s umělým ultramarínem, kterou lze v současnosti spatřit pod šedo-černým překryvným nátěrem. </w:t>
            </w:r>
          </w:p>
          <w:p w14:paraId="0CA97C34" w14:textId="77777777" w:rsidR="00F4560B" w:rsidRPr="000F23B0" w:rsidRDefault="00F4560B" w:rsidP="00F4560B">
            <w:pPr>
              <w:pStyle w:val="Styl2"/>
              <w:rPr>
                <w:rStyle w:val="A16"/>
                <w:rFonts w:asciiTheme="minorHAnsi" w:hAnsiTheme="minorHAnsi" w:cstheme="minorHAnsi"/>
                <w:b w:val="0"/>
                <w:bCs w:val="0"/>
                <w:color w:val="auto"/>
                <w:u w:val="none"/>
              </w:rPr>
            </w:pPr>
            <w:r w:rsidRPr="000F23B0">
              <w:rPr>
                <w:rStyle w:val="A16"/>
                <w:rFonts w:asciiTheme="minorHAnsi" w:hAnsiTheme="minorHAnsi" w:cstheme="minorHAnsi"/>
                <w:b w:val="0"/>
                <w:bCs w:val="0"/>
                <w:color w:val="auto"/>
                <w:u w:val="none"/>
              </w:rPr>
              <w:t xml:space="preserve">U vzorku odebraného z levé nohy pravého anděla bylo objeveno další </w:t>
            </w:r>
            <w:proofErr w:type="spellStart"/>
            <w:r w:rsidRPr="000F23B0">
              <w:rPr>
                <w:rStyle w:val="A16"/>
                <w:rFonts w:asciiTheme="minorHAnsi" w:hAnsiTheme="minorHAnsi" w:cstheme="minorHAnsi"/>
                <w:b w:val="0"/>
                <w:bCs w:val="0"/>
                <w:color w:val="auto"/>
                <w:u w:val="none"/>
              </w:rPr>
              <w:t>přeštukování</w:t>
            </w:r>
            <w:proofErr w:type="spellEnd"/>
            <w:r w:rsidRPr="000F23B0">
              <w:rPr>
                <w:rStyle w:val="A16"/>
                <w:rFonts w:asciiTheme="minorHAnsi" w:hAnsiTheme="minorHAnsi" w:cstheme="minorHAnsi"/>
                <w:b w:val="0"/>
                <w:bCs w:val="0"/>
                <w:color w:val="auto"/>
                <w:u w:val="none"/>
              </w:rPr>
              <w:t xml:space="preserve"> původního povrchu. </w:t>
            </w:r>
            <w:proofErr w:type="spellStart"/>
            <w:r w:rsidRPr="000F23B0">
              <w:rPr>
                <w:rStyle w:val="A16"/>
                <w:rFonts w:asciiTheme="minorHAnsi" w:hAnsiTheme="minorHAnsi" w:cstheme="minorHAnsi"/>
                <w:b w:val="0"/>
                <w:bCs w:val="0"/>
                <w:color w:val="auto"/>
                <w:u w:val="none"/>
              </w:rPr>
              <w:t>Přeštukování</w:t>
            </w:r>
            <w:proofErr w:type="spellEnd"/>
            <w:r w:rsidRPr="000F23B0">
              <w:rPr>
                <w:rStyle w:val="A16"/>
                <w:rFonts w:asciiTheme="minorHAnsi" w:hAnsiTheme="minorHAnsi" w:cstheme="minorHAnsi"/>
                <w:b w:val="0"/>
                <w:bCs w:val="0"/>
                <w:color w:val="auto"/>
                <w:u w:val="none"/>
              </w:rPr>
              <w:t xml:space="preserve"> provedené v tloušťce několika milimetrů je provedeno </w:t>
            </w:r>
            <w:proofErr w:type="spellStart"/>
            <w:r w:rsidRPr="000F23B0">
              <w:rPr>
                <w:rStyle w:val="A16"/>
                <w:rFonts w:asciiTheme="minorHAnsi" w:hAnsiTheme="minorHAnsi" w:cstheme="minorHAnsi"/>
                <w:b w:val="0"/>
                <w:bCs w:val="0"/>
                <w:color w:val="auto"/>
                <w:u w:val="none"/>
              </w:rPr>
              <w:t>vápeno</w:t>
            </w:r>
            <w:proofErr w:type="spellEnd"/>
            <w:r w:rsidRPr="000F23B0">
              <w:rPr>
                <w:rStyle w:val="A16"/>
                <w:rFonts w:asciiTheme="minorHAnsi" w:hAnsiTheme="minorHAnsi" w:cstheme="minorHAnsi"/>
                <w:b w:val="0"/>
                <w:bCs w:val="0"/>
                <w:color w:val="auto"/>
                <w:u w:val="none"/>
              </w:rPr>
              <w:t xml:space="preserve">-sádrovým tmelem bez plniva s charakteristickou přítomností modrých vláken obarvené vlny, která </w:t>
            </w:r>
            <w:proofErr w:type="gramStart"/>
            <w:r w:rsidRPr="000F23B0">
              <w:rPr>
                <w:rStyle w:val="A16"/>
                <w:rFonts w:asciiTheme="minorHAnsi" w:hAnsiTheme="minorHAnsi" w:cstheme="minorHAnsi"/>
                <w:b w:val="0"/>
                <w:bCs w:val="0"/>
                <w:color w:val="auto"/>
                <w:u w:val="none"/>
              </w:rPr>
              <w:t>tvoří</w:t>
            </w:r>
            <w:proofErr w:type="gramEnd"/>
            <w:r w:rsidRPr="000F23B0">
              <w:rPr>
                <w:rStyle w:val="A16"/>
                <w:rFonts w:asciiTheme="minorHAnsi" w:hAnsiTheme="minorHAnsi" w:cstheme="minorHAnsi"/>
                <w:b w:val="0"/>
                <w:bCs w:val="0"/>
                <w:color w:val="auto"/>
                <w:u w:val="none"/>
              </w:rPr>
              <w:t xml:space="preserve"> vnitřní armaturu vrstvy štuku. Na vrstvě štuku se vyskytuje barevná úprava inkarnátu s obsahem jemnozrnné červené hlinky opatřené nahnědlou úpravou ztmavující povrch. </w:t>
            </w:r>
          </w:p>
          <w:p w14:paraId="5D0E9B39" w14:textId="77777777" w:rsidR="00F4560B" w:rsidRPr="000F23B0" w:rsidRDefault="00F4560B" w:rsidP="00F4560B">
            <w:pPr>
              <w:pStyle w:val="Styl2"/>
              <w:rPr>
                <w:rStyle w:val="A16"/>
                <w:rFonts w:asciiTheme="minorHAnsi" w:hAnsiTheme="minorHAnsi" w:cstheme="minorHAnsi"/>
                <w:b w:val="0"/>
                <w:bCs w:val="0"/>
                <w:color w:val="auto"/>
                <w:u w:val="none"/>
              </w:rPr>
            </w:pPr>
            <w:r w:rsidRPr="000F23B0">
              <w:rPr>
                <w:rStyle w:val="A16"/>
                <w:rFonts w:asciiTheme="minorHAnsi" w:hAnsiTheme="minorHAnsi" w:cstheme="minorHAnsi"/>
                <w:b w:val="0"/>
                <w:bCs w:val="0"/>
                <w:color w:val="auto"/>
                <w:u w:val="none"/>
              </w:rPr>
              <w:t xml:space="preserve">Třetí typ doplňků </w:t>
            </w:r>
            <w:proofErr w:type="gramStart"/>
            <w:r w:rsidRPr="000F23B0">
              <w:rPr>
                <w:rStyle w:val="A16"/>
                <w:rFonts w:asciiTheme="minorHAnsi" w:hAnsiTheme="minorHAnsi" w:cstheme="minorHAnsi"/>
                <w:b w:val="0"/>
                <w:bCs w:val="0"/>
                <w:color w:val="auto"/>
                <w:u w:val="none"/>
              </w:rPr>
              <w:t>tvoří</w:t>
            </w:r>
            <w:proofErr w:type="gramEnd"/>
            <w:r w:rsidRPr="000F23B0">
              <w:rPr>
                <w:rStyle w:val="A16"/>
                <w:rFonts w:asciiTheme="minorHAnsi" w:hAnsiTheme="minorHAnsi" w:cstheme="minorHAnsi"/>
                <w:b w:val="0"/>
                <w:bCs w:val="0"/>
                <w:color w:val="auto"/>
                <w:u w:val="none"/>
              </w:rPr>
              <w:t xml:space="preserve"> sádrové doplňky vzorku V3 odebrané z akantových rozvilin východní špalety jižní stěny kaple. Sádrové doplňky, pocházející patrně z poslední úpravy kaple a přibližně datované do pol. 20. století, jsou opatřené jedinou ztmavující vrstvou černého nátěru </w:t>
            </w:r>
            <w:proofErr w:type="spellStart"/>
            <w:r w:rsidRPr="000F23B0">
              <w:rPr>
                <w:rStyle w:val="A16"/>
                <w:rFonts w:asciiTheme="minorHAnsi" w:hAnsiTheme="minorHAnsi" w:cstheme="minorHAnsi"/>
                <w:b w:val="0"/>
                <w:bCs w:val="0"/>
                <w:color w:val="auto"/>
                <w:u w:val="none"/>
              </w:rPr>
              <w:t>patinující</w:t>
            </w:r>
            <w:proofErr w:type="spellEnd"/>
            <w:r w:rsidRPr="000F23B0">
              <w:rPr>
                <w:rStyle w:val="A16"/>
                <w:rFonts w:asciiTheme="minorHAnsi" w:hAnsiTheme="minorHAnsi" w:cstheme="minorHAnsi"/>
                <w:b w:val="0"/>
                <w:bCs w:val="0"/>
                <w:color w:val="auto"/>
                <w:u w:val="none"/>
              </w:rPr>
              <w:t xml:space="preserve"> povrch tmelu. </w:t>
            </w:r>
          </w:p>
          <w:p w14:paraId="1465CCBA" w14:textId="77777777" w:rsidR="00F4560B" w:rsidRPr="000F23B0" w:rsidRDefault="00F4560B" w:rsidP="00F4560B">
            <w:pPr>
              <w:pStyle w:val="Styl2"/>
              <w:rPr>
                <w:rStyle w:val="A16"/>
                <w:rFonts w:asciiTheme="minorHAnsi" w:hAnsiTheme="minorHAnsi" w:cstheme="minorHAnsi"/>
                <w:b w:val="0"/>
                <w:bCs w:val="0"/>
                <w:color w:val="auto"/>
                <w:u w:val="none"/>
              </w:rPr>
            </w:pPr>
          </w:p>
          <w:p w14:paraId="206BA814" w14:textId="77777777" w:rsidR="00F4560B" w:rsidRPr="000F23B0" w:rsidRDefault="00F4560B" w:rsidP="00F4560B">
            <w:pPr>
              <w:pStyle w:val="Styl2"/>
              <w:rPr>
                <w:rStyle w:val="A16"/>
                <w:rFonts w:asciiTheme="minorHAnsi" w:hAnsiTheme="minorHAnsi" w:cstheme="minorHAnsi"/>
                <w:color w:val="auto"/>
                <w:u w:val="none"/>
              </w:rPr>
            </w:pPr>
            <w:r w:rsidRPr="000F23B0">
              <w:rPr>
                <w:rStyle w:val="A16"/>
                <w:rFonts w:asciiTheme="minorHAnsi" w:hAnsiTheme="minorHAnsi" w:cstheme="minorHAnsi"/>
                <w:color w:val="auto"/>
                <w:u w:val="none"/>
              </w:rPr>
              <w:t xml:space="preserve">Sekundární barevné </w:t>
            </w:r>
            <w:proofErr w:type="gramStart"/>
            <w:r w:rsidRPr="000F23B0">
              <w:rPr>
                <w:rStyle w:val="A16"/>
                <w:rFonts w:asciiTheme="minorHAnsi" w:hAnsiTheme="minorHAnsi" w:cstheme="minorHAnsi"/>
                <w:color w:val="auto"/>
                <w:u w:val="none"/>
              </w:rPr>
              <w:t>úpravy - vzorky</w:t>
            </w:r>
            <w:proofErr w:type="gramEnd"/>
            <w:r w:rsidRPr="000F23B0">
              <w:rPr>
                <w:rStyle w:val="A16"/>
                <w:rFonts w:asciiTheme="minorHAnsi" w:hAnsiTheme="minorHAnsi" w:cstheme="minorHAnsi"/>
                <w:color w:val="auto"/>
                <w:u w:val="none"/>
              </w:rPr>
              <w:t xml:space="preserve"> TJ1, V1, V3</w:t>
            </w:r>
          </w:p>
          <w:p w14:paraId="5D1BDD0F" w14:textId="77777777" w:rsidR="00F4560B" w:rsidRPr="000F23B0" w:rsidRDefault="00F4560B" w:rsidP="00F4560B">
            <w:pPr>
              <w:pStyle w:val="Styl2"/>
              <w:rPr>
                <w:rStyle w:val="A16"/>
                <w:rFonts w:asciiTheme="minorHAnsi" w:hAnsiTheme="minorHAnsi" w:cstheme="minorHAnsi"/>
                <w:b w:val="0"/>
                <w:bCs w:val="0"/>
                <w:color w:val="auto"/>
                <w:u w:val="none"/>
                <w:vertAlign w:val="superscript"/>
              </w:rPr>
            </w:pPr>
            <w:r w:rsidRPr="000F23B0">
              <w:rPr>
                <w:rStyle w:val="A16"/>
                <w:rFonts w:asciiTheme="minorHAnsi" w:hAnsiTheme="minorHAnsi" w:cstheme="minorHAnsi"/>
                <w:b w:val="0"/>
                <w:bCs w:val="0"/>
                <w:color w:val="auto"/>
                <w:u w:val="none"/>
              </w:rPr>
              <w:t xml:space="preserve">U vzorku TJ1 </w:t>
            </w:r>
            <w:proofErr w:type="gramStart"/>
            <w:r w:rsidRPr="000F23B0">
              <w:rPr>
                <w:rStyle w:val="A16"/>
                <w:rFonts w:asciiTheme="minorHAnsi" w:hAnsiTheme="minorHAnsi" w:cstheme="minorHAnsi"/>
                <w:b w:val="0"/>
                <w:bCs w:val="0"/>
                <w:color w:val="auto"/>
                <w:u w:val="none"/>
              </w:rPr>
              <w:t>tvoří</w:t>
            </w:r>
            <w:proofErr w:type="gramEnd"/>
            <w:r w:rsidRPr="000F23B0">
              <w:rPr>
                <w:rStyle w:val="A16"/>
                <w:rFonts w:asciiTheme="minorHAnsi" w:hAnsiTheme="minorHAnsi" w:cstheme="minorHAnsi"/>
                <w:b w:val="0"/>
                <w:bCs w:val="0"/>
                <w:color w:val="auto"/>
                <w:u w:val="none"/>
              </w:rPr>
              <w:t xml:space="preserve"> druhotnou barevnou vrstvu již výše zmiňovaná modrá úprava s umělým ultramarínem. Podle složení je úprava provedená temperou, příměsi vrstvy </w:t>
            </w:r>
            <w:proofErr w:type="gramStart"/>
            <w:r w:rsidRPr="000F23B0">
              <w:rPr>
                <w:rStyle w:val="A16"/>
                <w:rFonts w:asciiTheme="minorHAnsi" w:hAnsiTheme="minorHAnsi" w:cstheme="minorHAnsi"/>
                <w:b w:val="0"/>
                <w:bCs w:val="0"/>
                <w:color w:val="auto"/>
                <w:u w:val="none"/>
              </w:rPr>
              <w:t>tvoří</w:t>
            </w:r>
            <w:proofErr w:type="gramEnd"/>
            <w:r w:rsidRPr="000F23B0">
              <w:rPr>
                <w:rStyle w:val="A16"/>
                <w:rFonts w:asciiTheme="minorHAnsi" w:hAnsiTheme="minorHAnsi" w:cstheme="minorHAnsi"/>
                <w:b w:val="0"/>
                <w:bCs w:val="0"/>
                <w:color w:val="auto"/>
                <w:u w:val="none"/>
              </w:rPr>
              <w:t xml:space="preserve"> uhličitan vápenatý a příměs hlinek. Dle přítomnosti umělého ultramarínu by se barevná úprava dala datovat do období přibližně po pol. 19. století (1828, syntéza pigmentu</w:t>
            </w:r>
            <w:proofErr w:type="gramStart"/>
            <w:r w:rsidRPr="000F23B0">
              <w:rPr>
                <w:rStyle w:val="A16"/>
                <w:rFonts w:asciiTheme="minorHAnsi" w:hAnsiTheme="minorHAnsi" w:cstheme="minorHAnsi"/>
                <w:b w:val="0"/>
                <w:bCs w:val="0"/>
                <w:color w:val="auto"/>
                <w:u w:val="none"/>
              </w:rPr>
              <w:t>).</w:t>
            </w:r>
            <w:r w:rsidRPr="000F23B0">
              <w:rPr>
                <w:rStyle w:val="A16"/>
                <w:rFonts w:asciiTheme="minorHAnsi" w:hAnsiTheme="minorHAnsi" w:cstheme="minorHAnsi"/>
                <w:b w:val="0"/>
                <w:bCs w:val="0"/>
                <w:color w:val="auto"/>
                <w:u w:val="none"/>
                <w:vertAlign w:val="superscript"/>
              </w:rPr>
              <w:t>*</w:t>
            </w:r>
            <w:proofErr w:type="gramEnd"/>
          </w:p>
          <w:p w14:paraId="10FC6178" w14:textId="77777777" w:rsidR="00F4560B" w:rsidRPr="000F23B0" w:rsidRDefault="00F4560B" w:rsidP="00F4560B">
            <w:pPr>
              <w:pStyle w:val="Styl2"/>
              <w:rPr>
                <w:rStyle w:val="A16"/>
                <w:rFonts w:asciiTheme="minorHAnsi" w:hAnsiTheme="minorHAnsi" w:cstheme="minorHAnsi"/>
                <w:b w:val="0"/>
                <w:bCs w:val="0"/>
                <w:color w:val="auto"/>
                <w:u w:val="none"/>
              </w:rPr>
            </w:pPr>
            <w:r w:rsidRPr="000F23B0">
              <w:rPr>
                <w:rStyle w:val="A16"/>
                <w:rFonts w:asciiTheme="minorHAnsi" w:hAnsiTheme="minorHAnsi" w:cstheme="minorHAnsi"/>
                <w:b w:val="0"/>
                <w:bCs w:val="0"/>
                <w:color w:val="auto"/>
                <w:u w:val="none"/>
              </w:rPr>
              <w:t xml:space="preserve">Druhotné vrstvy se nachází i u vzorku V1 odebraného z okrových vrstev vytlačovaného dekoru. </w:t>
            </w:r>
            <w:proofErr w:type="gramStart"/>
            <w:r w:rsidRPr="000F23B0">
              <w:rPr>
                <w:rStyle w:val="A16"/>
                <w:rFonts w:asciiTheme="minorHAnsi" w:hAnsiTheme="minorHAnsi" w:cstheme="minorHAnsi"/>
                <w:b w:val="0"/>
                <w:bCs w:val="0"/>
                <w:color w:val="auto"/>
                <w:u w:val="none"/>
              </w:rPr>
              <w:t>Tvoří</w:t>
            </w:r>
            <w:proofErr w:type="gramEnd"/>
            <w:r w:rsidRPr="000F23B0">
              <w:rPr>
                <w:rStyle w:val="A16"/>
                <w:rFonts w:asciiTheme="minorHAnsi" w:hAnsiTheme="minorHAnsi" w:cstheme="minorHAnsi"/>
                <w:b w:val="0"/>
                <w:bCs w:val="0"/>
                <w:color w:val="auto"/>
                <w:u w:val="none"/>
              </w:rPr>
              <w:t xml:space="preserve"> je okrová překryvná vrstva pojená vápnem oddělená od podkladu bílým vápenným nátěrem. Vrstva se vyznačuje podobným složením jako primární okrová vrstva. </w:t>
            </w:r>
          </w:p>
          <w:p w14:paraId="3D33E3FA" w14:textId="77777777" w:rsidR="00F4560B" w:rsidRPr="000F23B0" w:rsidRDefault="00F4560B" w:rsidP="00F4560B">
            <w:pPr>
              <w:pStyle w:val="Styl2"/>
              <w:rPr>
                <w:rStyle w:val="A16"/>
                <w:rFonts w:asciiTheme="minorHAnsi" w:hAnsiTheme="minorHAnsi" w:cstheme="minorHAnsi"/>
                <w:b w:val="0"/>
                <w:bCs w:val="0"/>
                <w:color w:val="auto"/>
                <w:u w:val="none"/>
              </w:rPr>
            </w:pPr>
            <w:r w:rsidRPr="000F23B0">
              <w:rPr>
                <w:rStyle w:val="A16"/>
                <w:rFonts w:asciiTheme="minorHAnsi" w:hAnsiTheme="minorHAnsi" w:cstheme="minorHAnsi"/>
                <w:b w:val="0"/>
                <w:bCs w:val="0"/>
                <w:color w:val="auto"/>
                <w:u w:val="none"/>
              </w:rPr>
              <w:t xml:space="preserve">Druhotnou barevnou úpravou vzorku odebraného z inkarnátu anděla V3 </w:t>
            </w:r>
            <w:proofErr w:type="gramStart"/>
            <w:r w:rsidRPr="000F23B0">
              <w:rPr>
                <w:rStyle w:val="A16"/>
                <w:rFonts w:asciiTheme="minorHAnsi" w:hAnsiTheme="minorHAnsi" w:cstheme="minorHAnsi"/>
                <w:b w:val="0"/>
                <w:bCs w:val="0"/>
                <w:color w:val="auto"/>
                <w:u w:val="none"/>
              </w:rPr>
              <w:t>tvoří</w:t>
            </w:r>
            <w:proofErr w:type="gramEnd"/>
            <w:r w:rsidRPr="000F23B0">
              <w:rPr>
                <w:rStyle w:val="A16"/>
                <w:rFonts w:asciiTheme="minorHAnsi" w:hAnsiTheme="minorHAnsi" w:cstheme="minorHAnsi"/>
                <w:b w:val="0"/>
                <w:bCs w:val="0"/>
                <w:color w:val="auto"/>
                <w:u w:val="none"/>
              </w:rPr>
              <w:t xml:space="preserve"> vápenný nátěr s obsahem jemnozrnné červené hlinky. </w:t>
            </w:r>
          </w:p>
          <w:p w14:paraId="0ABDCE2F" w14:textId="77777777" w:rsidR="00F4560B" w:rsidRPr="000F23B0" w:rsidRDefault="00F4560B" w:rsidP="00F4560B">
            <w:pPr>
              <w:pStyle w:val="Styl2"/>
              <w:rPr>
                <w:rStyle w:val="A16"/>
                <w:rFonts w:asciiTheme="minorHAnsi" w:hAnsiTheme="minorHAnsi" w:cstheme="minorHAnsi"/>
                <w:color w:val="auto"/>
                <w:u w:val="none"/>
              </w:rPr>
            </w:pPr>
            <w:r w:rsidRPr="000F23B0">
              <w:rPr>
                <w:rStyle w:val="A16"/>
                <w:rFonts w:asciiTheme="minorHAnsi" w:hAnsiTheme="minorHAnsi" w:cstheme="minorHAnsi"/>
                <w:color w:val="auto"/>
                <w:u w:val="none"/>
              </w:rPr>
              <w:t xml:space="preserve">Černé nátěry/nánosy na povrchu – vzorky V2-V5 </w:t>
            </w:r>
          </w:p>
          <w:p w14:paraId="2E9B84D1" w14:textId="77777777" w:rsidR="00F4560B" w:rsidRPr="000F23B0" w:rsidRDefault="00F4560B" w:rsidP="00F4560B">
            <w:pPr>
              <w:pStyle w:val="Styl2"/>
              <w:rPr>
                <w:rStyle w:val="A16"/>
                <w:rFonts w:asciiTheme="minorHAnsi" w:hAnsiTheme="minorHAnsi" w:cstheme="minorHAnsi"/>
                <w:b w:val="0"/>
                <w:bCs w:val="0"/>
                <w:color w:val="auto"/>
                <w:u w:val="none"/>
              </w:rPr>
            </w:pPr>
            <w:r w:rsidRPr="000F23B0">
              <w:rPr>
                <w:rStyle w:val="A16"/>
                <w:rFonts w:asciiTheme="minorHAnsi" w:hAnsiTheme="minorHAnsi" w:cstheme="minorHAnsi"/>
                <w:b w:val="0"/>
                <w:bCs w:val="0"/>
                <w:color w:val="auto"/>
                <w:u w:val="none"/>
              </w:rPr>
              <w:t xml:space="preserve">Z analýzy vzorků vyplývá, že štuková výzdoba (tj. zlacení) byla opakovaně přetírána šedo-černými nebo hnědo-černými nátěry. První ztmavení bylo prokázáno již na nejstarších barevných/povrchových úpravách u vzorku TJ1, kde hnědo-černá navazuje na nejstarší nalezenou modrou a okrovou barevnost i primární zlacení. Druhá etapa ztmavení byla zjištěno na křídovém tmelu (vzorek TJ2), druhotném inkarnátu anděla (vzorek V4) a poslední na sádrových doplňcích datovaných do </w:t>
            </w:r>
            <w:proofErr w:type="spellStart"/>
            <w:r w:rsidRPr="000F23B0">
              <w:rPr>
                <w:rStyle w:val="A16"/>
                <w:rFonts w:asciiTheme="minorHAnsi" w:hAnsiTheme="minorHAnsi" w:cstheme="minorHAnsi"/>
                <w:b w:val="0"/>
                <w:bCs w:val="0"/>
                <w:color w:val="auto"/>
                <w:u w:val="none"/>
              </w:rPr>
              <w:t>pol</w:t>
            </w:r>
            <w:proofErr w:type="spellEnd"/>
            <w:r w:rsidRPr="000F23B0">
              <w:rPr>
                <w:rStyle w:val="A16"/>
                <w:rFonts w:asciiTheme="minorHAnsi" w:hAnsiTheme="minorHAnsi" w:cstheme="minorHAnsi"/>
                <w:b w:val="0"/>
                <w:bCs w:val="0"/>
                <w:color w:val="auto"/>
                <w:u w:val="none"/>
              </w:rPr>
              <w:t xml:space="preserve"> 20. století (vzorek V3). </w:t>
            </w:r>
            <w:proofErr w:type="gramStart"/>
            <w:r w:rsidRPr="000F23B0">
              <w:rPr>
                <w:rStyle w:val="A16"/>
                <w:rFonts w:asciiTheme="minorHAnsi" w:hAnsiTheme="minorHAnsi" w:cstheme="minorHAnsi"/>
                <w:b w:val="0"/>
                <w:bCs w:val="0"/>
                <w:color w:val="auto"/>
                <w:u w:val="none"/>
              </w:rPr>
              <w:t>Kromě  vzorku</w:t>
            </w:r>
            <w:proofErr w:type="gramEnd"/>
            <w:r w:rsidRPr="000F23B0">
              <w:rPr>
                <w:rStyle w:val="A16"/>
                <w:rFonts w:asciiTheme="minorHAnsi" w:hAnsiTheme="minorHAnsi" w:cstheme="minorHAnsi"/>
                <w:b w:val="0"/>
                <w:bCs w:val="0"/>
                <w:color w:val="auto"/>
                <w:u w:val="none"/>
              </w:rPr>
              <w:t xml:space="preserve"> TJ2 jsou tmavé úpravy provedeny vápennými nátěry s uhlíkatým pigmentem, hlinkami, příp. olovnatými pigmenty. U vzorku TJ2 se spíše jedná o hlinkový nátěr. Novodobá černá úprava doplňků vzorku V3 obsahuje příměsí </w:t>
            </w:r>
            <w:proofErr w:type="spellStart"/>
            <w:r w:rsidRPr="000F23B0">
              <w:rPr>
                <w:rStyle w:val="A16"/>
                <w:rFonts w:asciiTheme="minorHAnsi" w:hAnsiTheme="minorHAnsi" w:cstheme="minorHAnsi"/>
                <w:b w:val="0"/>
                <w:bCs w:val="0"/>
                <w:color w:val="auto"/>
                <w:u w:val="none"/>
              </w:rPr>
              <w:t>Marsovy</w:t>
            </w:r>
            <w:proofErr w:type="spellEnd"/>
            <w:r w:rsidRPr="000F23B0">
              <w:rPr>
                <w:rStyle w:val="A16"/>
                <w:rFonts w:asciiTheme="minorHAnsi" w:hAnsiTheme="minorHAnsi" w:cstheme="minorHAnsi"/>
                <w:b w:val="0"/>
                <w:bCs w:val="0"/>
                <w:color w:val="auto"/>
                <w:u w:val="none"/>
              </w:rPr>
              <w:t xml:space="preserve"> černě.</w:t>
            </w:r>
          </w:p>
          <w:p w14:paraId="1F43120E" w14:textId="77777777" w:rsidR="00F4560B" w:rsidRPr="000F23B0" w:rsidRDefault="00F4560B" w:rsidP="00F4560B">
            <w:pPr>
              <w:pStyle w:val="Styl2"/>
              <w:rPr>
                <w:rStyle w:val="A16"/>
                <w:rFonts w:asciiTheme="minorHAnsi" w:hAnsiTheme="minorHAnsi" w:cstheme="minorHAnsi"/>
                <w:b w:val="0"/>
                <w:bCs w:val="0"/>
                <w:color w:val="auto"/>
                <w:u w:val="none"/>
              </w:rPr>
            </w:pPr>
          </w:p>
          <w:p w14:paraId="6B186B8A" w14:textId="77777777" w:rsidR="00F4560B" w:rsidRPr="000F23B0" w:rsidRDefault="00F4560B" w:rsidP="00F4560B">
            <w:pPr>
              <w:pStyle w:val="Styl2"/>
              <w:rPr>
                <w:rStyle w:val="A16"/>
                <w:rFonts w:asciiTheme="minorHAnsi" w:hAnsiTheme="minorHAnsi" w:cstheme="minorHAnsi"/>
                <w:color w:val="auto"/>
                <w:u w:val="none"/>
              </w:rPr>
            </w:pPr>
            <w:r w:rsidRPr="000F23B0">
              <w:rPr>
                <w:rStyle w:val="A16"/>
                <w:rFonts w:asciiTheme="minorHAnsi" w:hAnsiTheme="minorHAnsi" w:cstheme="minorHAnsi"/>
                <w:color w:val="auto"/>
                <w:u w:val="none"/>
              </w:rPr>
              <w:t>Vzorek z malovaného valdštejnského erbu – vzorek V6</w:t>
            </w:r>
          </w:p>
          <w:p w14:paraId="22E27FC6" w14:textId="77777777" w:rsidR="00F4560B" w:rsidRPr="000F23B0" w:rsidRDefault="00F4560B" w:rsidP="00F4560B">
            <w:pPr>
              <w:pStyle w:val="Styl2"/>
              <w:rPr>
                <w:rStyle w:val="A16"/>
                <w:rFonts w:asciiTheme="minorHAnsi" w:hAnsiTheme="minorHAnsi" w:cstheme="minorHAnsi"/>
                <w:b w:val="0"/>
                <w:bCs w:val="0"/>
                <w:color w:val="auto"/>
                <w:u w:val="none"/>
              </w:rPr>
            </w:pPr>
            <w:r w:rsidRPr="000F23B0">
              <w:rPr>
                <w:rFonts w:asciiTheme="minorHAnsi" w:hAnsiTheme="minorHAnsi" w:cstheme="minorHAnsi"/>
                <w:sz w:val="22"/>
                <w:szCs w:val="22"/>
              </w:rPr>
              <w:lastRenderedPageBreak/>
              <w:t>Vzorek odebraný z </w:t>
            </w:r>
            <w:r w:rsidRPr="000F23B0">
              <w:rPr>
                <w:rStyle w:val="Nadpis2Char"/>
                <w:rFonts w:asciiTheme="minorHAnsi" w:hAnsiTheme="minorHAnsi" w:cstheme="minorHAnsi"/>
                <w:color w:val="auto"/>
                <w:sz w:val="22"/>
                <w:szCs w:val="22"/>
              </w:rPr>
              <w:t xml:space="preserve">modrého pole valdštejnského erbu na nástěnné malbě pod štukovým výjevem na severní stěně kaple obsahuje dvě vrstvy modré barevnosti. Ve starší vrstvě provedené na vápenné omítce byl použit modrý azurit (přírodní), druhou vrstvu </w:t>
            </w:r>
            <w:proofErr w:type="gramStart"/>
            <w:r w:rsidRPr="000F23B0">
              <w:rPr>
                <w:rStyle w:val="Nadpis2Char"/>
                <w:rFonts w:asciiTheme="minorHAnsi" w:hAnsiTheme="minorHAnsi" w:cstheme="minorHAnsi"/>
                <w:color w:val="auto"/>
                <w:sz w:val="22"/>
                <w:szCs w:val="22"/>
              </w:rPr>
              <w:t>tvoří</w:t>
            </w:r>
            <w:proofErr w:type="gramEnd"/>
            <w:r w:rsidRPr="000F23B0">
              <w:rPr>
                <w:rStyle w:val="Nadpis2Char"/>
                <w:rFonts w:asciiTheme="minorHAnsi" w:hAnsiTheme="minorHAnsi" w:cstheme="minorHAnsi"/>
                <w:color w:val="auto"/>
                <w:sz w:val="22"/>
                <w:szCs w:val="22"/>
              </w:rPr>
              <w:t xml:space="preserve"> ztmavlá vrstva obsahující smalt. Starší modrá vrstva je provedena na žlutém nátěru/vrstvě provedené na vápennou omítku. Pojivo primárních barevných nátěrů je s největší pravděpodobností uhličitan vápenatý modifikovaný příměsí organických aditiv. Druhotná modrá vrstva obsahuje smalt, příměs hlinek a patrně černého uhlíkatého pigmentu. U vrstvy nelze vyloučit částečnou alteraci vrstvy, která nebyla použitými metodami průzkumu blíže identifikována. Vrstva podobného složení byla zjištěna v povrchových vrstvách štukové výzdoby (viz. vzorek V5 – štukový erb na severní stěně kaple).</w:t>
            </w:r>
          </w:p>
          <w:p w14:paraId="22B1B0E3" w14:textId="77777777" w:rsidR="00F4560B" w:rsidRPr="000F23B0" w:rsidRDefault="00F4560B" w:rsidP="00821499">
            <w:pPr>
              <w:rPr>
                <w:rFonts w:cstheme="minorHAnsi"/>
              </w:rPr>
            </w:pPr>
          </w:p>
          <w:p w14:paraId="1470A77E" w14:textId="4A83216F" w:rsidR="0065280A" w:rsidRPr="000F23B0" w:rsidRDefault="0065280A" w:rsidP="00821499">
            <w:pPr>
              <w:rPr>
                <w:rFonts w:cstheme="minorHAnsi"/>
              </w:rPr>
            </w:pPr>
          </w:p>
        </w:tc>
      </w:tr>
    </w:tbl>
    <w:p w14:paraId="7512B870" w14:textId="77777777" w:rsidR="009A03AE" w:rsidRPr="000F23B0"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0F23B0" w:rsidRPr="000F23B0" w14:paraId="6588E497" w14:textId="77777777" w:rsidTr="00CF54D3">
        <w:tc>
          <w:tcPr>
            <w:tcW w:w="10060" w:type="dxa"/>
          </w:tcPr>
          <w:p w14:paraId="6A3A9C3E" w14:textId="77777777" w:rsidR="00AA48FC" w:rsidRPr="000F23B0" w:rsidRDefault="00AA48FC" w:rsidP="00821499">
            <w:pPr>
              <w:rPr>
                <w:rFonts w:cstheme="minorHAnsi"/>
              </w:rPr>
            </w:pPr>
            <w:r w:rsidRPr="000F23B0">
              <w:rPr>
                <w:rFonts w:cstheme="minorHAnsi"/>
              </w:rPr>
              <w:t>Fotodokumentace analýzy</w:t>
            </w:r>
          </w:p>
        </w:tc>
      </w:tr>
      <w:tr w:rsidR="00AA48FC" w:rsidRPr="000F23B0" w14:paraId="24BB7D60" w14:textId="77777777" w:rsidTr="00CF54D3">
        <w:tc>
          <w:tcPr>
            <w:tcW w:w="10060" w:type="dxa"/>
          </w:tcPr>
          <w:p w14:paraId="4FB66E8A" w14:textId="77777777" w:rsidR="00AA48FC" w:rsidRPr="000F23B0" w:rsidRDefault="00AA48FC" w:rsidP="00821499">
            <w:pPr>
              <w:rPr>
                <w:rFonts w:cstheme="minorHAnsi"/>
              </w:rPr>
            </w:pPr>
          </w:p>
        </w:tc>
      </w:tr>
    </w:tbl>
    <w:p w14:paraId="47C58C2A" w14:textId="77777777" w:rsidR="0022194F" w:rsidRPr="000F23B0" w:rsidRDefault="0022194F" w:rsidP="00821499">
      <w:pPr>
        <w:spacing w:line="240" w:lineRule="auto"/>
        <w:rPr>
          <w:rFonts w:cstheme="minorHAnsi"/>
        </w:rPr>
      </w:pPr>
    </w:p>
    <w:sectPr w:rsidR="0022194F" w:rsidRPr="000F23B0" w:rsidSect="00EF685D">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40AB2" w14:textId="77777777" w:rsidR="00101FAA" w:rsidRDefault="00101FAA" w:rsidP="00AA48FC">
      <w:pPr>
        <w:spacing w:after="0" w:line="240" w:lineRule="auto"/>
      </w:pPr>
      <w:r>
        <w:separator/>
      </w:r>
    </w:p>
  </w:endnote>
  <w:endnote w:type="continuationSeparator" w:id="0">
    <w:p w14:paraId="6EE447D3" w14:textId="77777777" w:rsidR="00101FAA" w:rsidRDefault="00101FAA"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NSimSun">
    <w:panose1 w:val="02010609030101010101"/>
    <w:charset w:val="86"/>
    <w:family w:val="modern"/>
    <w:pitch w:val="fixed"/>
    <w:sig w:usb0="0000028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B525A" w14:textId="77777777" w:rsidR="00101FAA" w:rsidRDefault="00101FAA" w:rsidP="00AA48FC">
      <w:pPr>
        <w:spacing w:after="0" w:line="240" w:lineRule="auto"/>
      </w:pPr>
      <w:r>
        <w:separator/>
      </w:r>
    </w:p>
  </w:footnote>
  <w:footnote w:type="continuationSeparator" w:id="0">
    <w:p w14:paraId="708AFA4E" w14:textId="77777777" w:rsidR="00101FAA" w:rsidRDefault="00101FAA"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3059F"/>
    <w:rsid w:val="0007253D"/>
    <w:rsid w:val="000A3395"/>
    <w:rsid w:val="000A6440"/>
    <w:rsid w:val="000F23B0"/>
    <w:rsid w:val="00101FAA"/>
    <w:rsid w:val="001704A2"/>
    <w:rsid w:val="001801DE"/>
    <w:rsid w:val="0021097B"/>
    <w:rsid w:val="0022194F"/>
    <w:rsid w:val="002267F7"/>
    <w:rsid w:val="002527F2"/>
    <w:rsid w:val="00296097"/>
    <w:rsid w:val="002B4331"/>
    <w:rsid w:val="002B4AAF"/>
    <w:rsid w:val="003449DF"/>
    <w:rsid w:val="003453F7"/>
    <w:rsid w:val="003500C3"/>
    <w:rsid w:val="00350FD7"/>
    <w:rsid w:val="00361DE2"/>
    <w:rsid w:val="003D0950"/>
    <w:rsid w:val="003F26DC"/>
    <w:rsid w:val="00415E7B"/>
    <w:rsid w:val="00441FBE"/>
    <w:rsid w:val="00476955"/>
    <w:rsid w:val="00482A0B"/>
    <w:rsid w:val="00494840"/>
    <w:rsid w:val="004E6217"/>
    <w:rsid w:val="0052545B"/>
    <w:rsid w:val="005A54E0"/>
    <w:rsid w:val="005B436B"/>
    <w:rsid w:val="005C155B"/>
    <w:rsid w:val="0065280A"/>
    <w:rsid w:val="006A5404"/>
    <w:rsid w:val="00735C0E"/>
    <w:rsid w:val="007B61ED"/>
    <w:rsid w:val="007D4BCB"/>
    <w:rsid w:val="00821499"/>
    <w:rsid w:val="008D3882"/>
    <w:rsid w:val="00997BC7"/>
    <w:rsid w:val="009A03AE"/>
    <w:rsid w:val="009F3124"/>
    <w:rsid w:val="009F39F0"/>
    <w:rsid w:val="00A113BD"/>
    <w:rsid w:val="00A40FAF"/>
    <w:rsid w:val="00AA48FC"/>
    <w:rsid w:val="00B46184"/>
    <w:rsid w:val="00B90C16"/>
    <w:rsid w:val="00BB1F8D"/>
    <w:rsid w:val="00C30ACE"/>
    <w:rsid w:val="00C657DB"/>
    <w:rsid w:val="00C70123"/>
    <w:rsid w:val="00C74C8C"/>
    <w:rsid w:val="00CA0049"/>
    <w:rsid w:val="00CC1EA8"/>
    <w:rsid w:val="00CC6A85"/>
    <w:rsid w:val="00CF54D3"/>
    <w:rsid w:val="00D47AA7"/>
    <w:rsid w:val="00D54861"/>
    <w:rsid w:val="00D6299B"/>
    <w:rsid w:val="00DB67B0"/>
    <w:rsid w:val="00DE00FE"/>
    <w:rsid w:val="00E53C02"/>
    <w:rsid w:val="00E77DBE"/>
    <w:rsid w:val="00EB0453"/>
    <w:rsid w:val="00EF685D"/>
    <w:rsid w:val="00F443DC"/>
    <w:rsid w:val="00F4560B"/>
    <w:rsid w:val="00F56083"/>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qFormat/>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Styl2">
    <w:name w:val="Styl2"/>
    <w:basedOn w:val="Style1"/>
    <w:link w:val="Styl2Char"/>
    <w:qFormat/>
    <w:rsid w:val="004E6217"/>
    <w:pPr>
      <w:numPr>
        <w:numId w:val="0"/>
      </w:numPr>
      <w:spacing w:before="180" w:line="360" w:lineRule="auto"/>
    </w:pPr>
    <w:rPr>
      <w:rFonts w:ascii="Times New Roman" w:hAnsi="Times New Roman"/>
      <w:i w:val="0"/>
      <w:sz w:val="20"/>
      <w:lang w:eastAsia="zh-CN"/>
    </w:rPr>
  </w:style>
  <w:style w:type="character" w:customStyle="1" w:styleId="Styl2Char">
    <w:name w:val="Styl2 Char"/>
    <w:basedOn w:val="Standardnpsmoodstavce"/>
    <w:link w:val="Styl2"/>
    <w:rsid w:val="004E6217"/>
    <w:rPr>
      <w:rFonts w:ascii="Times New Roman" w:eastAsia="Times New Roman" w:hAnsi="Times New Roman" w:cs="Times New Roman"/>
      <w:sz w:val="20"/>
      <w:szCs w:val="24"/>
      <w:lang w:eastAsia="zh-CN"/>
    </w:rPr>
  </w:style>
  <w:style w:type="paragraph" w:customStyle="1" w:styleId="poznmky">
    <w:name w:val="poznámky"/>
    <w:basedOn w:val="Nadpis3"/>
    <w:qFormat/>
    <w:rsid w:val="004E6217"/>
    <w:pPr>
      <w:spacing w:before="0" w:after="600" w:line="360" w:lineRule="auto"/>
    </w:pPr>
    <w:rPr>
      <w:rFonts w:ascii="Times New Roman" w:hAnsi="Times New Roman" w:cs="Arial"/>
      <w:b w:val="0"/>
      <w:i w:val="0"/>
      <w:sz w:val="16"/>
      <w:lang w:val="cs-CZ" w:eastAsia="zh-CN"/>
    </w:rPr>
  </w:style>
  <w:style w:type="paragraph" w:customStyle="1" w:styleId="popispodtabulkou">
    <w:name w:val="popis pod tabulkou"/>
    <w:basedOn w:val="Normln"/>
    <w:qFormat/>
    <w:rsid w:val="00F4560B"/>
    <w:pPr>
      <w:keepNext/>
      <w:spacing w:after="0" w:line="240" w:lineRule="auto"/>
      <w:jc w:val="both"/>
      <w:outlineLvl w:val="2"/>
    </w:pPr>
    <w:rPr>
      <w:rFonts w:ascii="Times New Roman" w:eastAsia="Times New Roman" w:hAnsi="Times New Roman" w:cs="Arial"/>
      <w:bCs/>
      <w:sz w:val="16"/>
      <w:szCs w:val="26"/>
      <w:lang w:eastAsia="zh-CN"/>
    </w:rPr>
  </w:style>
  <w:style w:type="character" w:customStyle="1" w:styleId="A15">
    <w:name w:val="A15"/>
    <w:uiPriority w:val="99"/>
    <w:rsid w:val="00F4560B"/>
    <w:rPr>
      <w:rFonts w:cs="Gill Sans MT"/>
      <w:color w:val="000000"/>
      <w:sz w:val="22"/>
      <w:szCs w:val="22"/>
    </w:rPr>
  </w:style>
  <w:style w:type="character" w:customStyle="1" w:styleId="A16">
    <w:name w:val="A16"/>
    <w:uiPriority w:val="99"/>
    <w:rsid w:val="00F4560B"/>
    <w:rPr>
      <w:rFonts w:cs="Gill Sans MT"/>
      <w:b/>
      <w:bCs/>
      <w:color w:val="000000"/>
      <w:sz w:val="22"/>
      <w:szCs w:val="22"/>
      <w:u w:val="single"/>
    </w:rPr>
  </w:style>
  <w:style w:type="paragraph" w:customStyle="1" w:styleId="Nadpis">
    <w:name w:val="Nadpis"/>
    <w:basedOn w:val="Normln"/>
    <w:next w:val="Normln"/>
    <w:qFormat/>
    <w:rsid w:val="00F4560B"/>
    <w:pPr>
      <w:spacing w:before="120" w:after="0" w:line="360" w:lineRule="auto"/>
      <w:jc w:val="both"/>
      <w:outlineLvl w:val="0"/>
    </w:pPr>
    <w:rPr>
      <w:rFonts w:ascii="Times New Roman" w:eastAsia="Times New Roman" w:hAnsi="Times New Roman" w:cs="Times New Roman"/>
      <w:b/>
      <w:bCs/>
      <w:kern w:val="2"/>
      <w:sz w:val="20"/>
      <w:szCs w:val="32"/>
      <w:lang w:eastAsia="zh-CN"/>
    </w:rPr>
  </w:style>
  <w:style w:type="paragraph" w:customStyle="1" w:styleId="tabulka">
    <w:name w:val="tabulka"/>
    <w:basedOn w:val="Normln"/>
    <w:qFormat/>
    <w:rsid w:val="00F4560B"/>
    <w:pPr>
      <w:spacing w:before="120" w:after="120" w:line="240" w:lineRule="auto"/>
      <w:jc w:val="center"/>
    </w:pPr>
    <w:rPr>
      <w:rFonts w:ascii="Times New Roman" w:eastAsia="Times New Roman" w:hAnsi="Times New Roman" w:cs="Times New Roman"/>
      <w:sz w:val="16"/>
      <w:szCs w:val="24"/>
      <w:lang w:eastAsia="zh-CN"/>
    </w:rPr>
  </w:style>
  <w:style w:type="paragraph" w:styleId="Podnadpis">
    <w:name w:val="Subtitle"/>
    <w:basedOn w:val="Normln"/>
    <w:next w:val="Normln"/>
    <w:link w:val="PodnadpisChar"/>
    <w:qFormat/>
    <w:rsid w:val="00F4560B"/>
    <w:pPr>
      <w:spacing w:before="600" w:after="0" w:line="360" w:lineRule="auto"/>
      <w:jc w:val="both"/>
      <w:outlineLvl w:val="1"/>
    </w:pPr>
    <w:rPr>
      <w:rFonts w:ascii="Times New Roman" w:eastAsia="Times New Roman" w:hAnsi="Times New Roman" w:cs="Times New Roman"/>
      <w:b/>
      <w:i/>
      <w:sz w:val="20"/>
      <w:szCs w:val="24"/>
      <w:lang w:eastAsia="zh-CN"/>
    </w:rPr>
  </w:style>
  <w:style w:type="character" w:customStyle="1" w:styleId="PodnadpisChar">
    <w:name w:val="Podnadpis Char"/>
    <w:basedOn w:val="Standardnpsmoodstavce"/>
    <w:link w:val="Podnadpis"/>
    <w:rsid w:val="00F4560B"/>
    <w:rPr>
      <w:rFonts w:ascii="Times New Roman" w:eastAsia="Times New Roman" w:hAnsi="Times New Roman" w:cs="Times New Roman"/>
      <w:b/>
      <w:i/>
      <w:sz w:val="20"/>
      <w:szCs w:val="24"/>
      <w:lang w:eastAsia="zh-CN"/>
    </w:rPr>
  </w:style>
  <w:style w:type="paragraph" w:customStyle="1" w:styleId="sem">
    <w:name w:val="sem"/>
    <w:basedOn w:val="Nadpis"/>
    <w:qFormat/>
    <w:rsid w:val="00476955"/>
    <w:pPr>
      <w:spacing w:line="240" w:lineRule="auto"/>
    </w:pPr>
    <w:rPr>
      <w:sz w:val="18"/>
    </w:rPr>
  </w:style>
  <w:style w:type="paragraph" w:customStyle="1" w:styleId="semtext">
    <w:name w:val="sem text"/>
    <w:basedOn w:val="Normln"/>
    <w:qFormat/>
    <w:rsid w:val="00476955"/>
    <w:pPr>
      <w:autoSpaceDE w:val="0"/>
      <w:spacing w:before="120" w:after="0" w:line="240" w:lineRule="auto"/>
    </w:pPr>
    <w:rPr>
      <w:rFonts w:ascii="Times New Roman" w:eastAsia="Times New Roman" w:hAnsi="Times New Roman" w:cs="Times New Roman"/>
      <w:bCs/>
      <w:iCs/>
      <w:color w:val="000000"/>
      <w:sz w:val="18"/>
      <w:szCs w:val="24"/>
      <w:lang w:eastAsia="zh-CN"/>
    </w:rPr>
  </w:style>
  <w:style w:type="character" w:customStyle="1" w:styleId="PodtitulChar">
    <w:name w:val="Podtitul Char"/>
    <w:qFormat/>
    <w:rsid w:val="001704A2"/>
    <w:rPr>
      <w:b/>
      <w:i/>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1289">
      <w:bodyDiv w:val="1"/>
      <w:marLeft w:val="0"/>
      <w:marRight w:val="0"/>
      <w:marTop w:val="0"/>
      <w:marBottom w:val="0"/>
      <w:divBdr>
        <w:top w:val="none" w:sz="0" w:space="0" w:color="auto"/>
        <w:left w:val="none" w:sz="0" w:space="0" w:color="auto"/>
        <w:bottom w:val="none" w:sz="0" w:space="0" w:color="auto"/>
        <w:right w:val="none" w:sz="0" w:space="0" w:color="auto"/>
      </w:divBdr>
    </w:div>
    <w:div w:id="465392225">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2319</Words>
  <Characters>13683</Characters>
  <Application>Microsoft Office Word</Application>
  <DocSecurity>0</DocSecurity>
  <Lines>114</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2022-11-23T13:21:00Z</dcterms:created>
  <dcterms:modified xsi:type="dcterms:W3CDTF">2022-11-23T13:23:00Z</dcterms:modified>
</cp:coreProperties>
</file>