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DE00F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DE00FE" w:rsidRPr="00DE00FE" w14:paraId="308E4BCF" w14:textId="77777777" w:rsidTr="00EF685D">
        <w:tc>
          <w:tcPr>
            <w:tcW w:w="4606" w:type="dxa"/>
          </w:tcPr>
          <w:p w14:paraId="42DD7B2F" w14:textId="77777777" w:rsidR="0022194F" w:rsidRPr="00DE00FE" w:rsidRDefault="0022194F" w:rsidP="00821499">
            <w:pPr>
              <w:rPr>
                <w:rFonts w:cstheme="minorHAnsi"/>
                <w:b/>
                <w:bCs/>
              </w:rPr>
            </w:pPr>
            <w:r w:rsidRPr="00DE00FE">
              <w:rPr>
                <w:rFonts w:cstheme="minorHAnsi"/>
                <w:b/>
                <w:bCs/>
              </w:rPr>
              <w:t>Archivní číslo vzorku</w:t>
            </w:r>
          </w:p>
        </w:tc>
        <w:tc>
          <w:tcPr>
            <w:tcW w:w="5879" w:type="dxa"/>
          </w:tcPr>
          <w:p w14:paraId="45CBA539" w14:textId="5DBD725C" w:rsidR="0022194F" w:rsidRPr="00DE00FE" w:rsidRDefault="007D4BCB" w:rsidP="00821499">
            <w:pPr>
              <w:rPr>
                <w:rFonts w:cstheme="minorHAnsi"/>
              </w:rPr>
            </w:pPr>
            <w:r w:rsidRPr="00DE00FE">
              <w:rPr>
                <w:rFonts w:cstheme="minorHAnsi"/>
              </w:rPr>
              <w:t>976</w:t>
            </w:r>
            <w:r w:rsidR="00DE00FE" w:rsidRPr="00DE00FE">
              <w:rPr>
                <w:rFonts w:cstheme="minorHAnsi"/>
              </w:rPr>
              <w:t>9</w:t>
            </w:r>
          </w:p>
        </w:tc>
      </w:tr>
      <w:tr w:rsidR="00DE00FE" w:rsidRPr="00DE00FE" w14:paraId="616D8CF9" w14:textId="77777777" w:rsidTr="00EF685D">
        <w:tc>
          <w:tcPr>
            <w:tcW w:w="4606" w:type="dxa"/>
          </w:tcPr>
          <w:p w14:paraId="5DFEFE58" w14:textId="77777777" w:rsidR="0022194F" w:rsidRPr="00DE00FE" w:rsidRDefault="0022194F" w:rsidP="00821499">
            <w:pPr>
              <w:rPr>
                <w:rFonts w:cstheme="minorHAnsi"/>
                <w:b/>
                <w:bCs/>
              </w:rPr>
            </w:pPr>
            <w:r w:rsidRPr="00DE00FE">
              <w:rPr>
                <w:rFonts w:cstheme="minorHAnsi"/>
                <w:b/>
                <w:bCs/>
              </w:rPr>
              <w:t xml:space="preserve">Odběrové číslo vzorku </w:t>
            </w:r>
          </w:p>
        </w:tc>
        <w:tc>
          <w:tcPr>
            <w:tcW w:w="5879" w:type="dxa"/>
          </w:tcPr>
          <w:p w14:paraId="1A704E03" w14:textId="5EB90ACC" w:rsidR="0022194F" w:rsidRPr="00DE00FE" w:rsidRDefault="007D4BCB" w:rsidP="00821499">
            <w:pPr>
              <w:rPr>
                <w:rFonts w:cstheme="minorHAnsi"/>
              </w:rPr>
            </w:pPr>
            <w:r w:rsidRPr="00DE00FE">
              <w:rPr>
                <w:rFonts w:cstheme="minorHAnsi"/>
              </w:rPr>
              <w:t>V</w:t>
            </w:r>
            <w:r w:rsidR="00DE00FE" w:rsidRPr="00DE00FE">
              <w:rPr>
                <w:rFonts w:cstheme="minorHAnsi"/>
              </w:rPr>
              <w:t>3</w:t>
            </w:r>
          </w:p>
        </w:tc>
      </w:tr>
      <w:tr w:rsidR="00DE00FE" w:rsidRPr="00DE00FE" w14:paraId="106D8ED7" w14:textId="77777777" w:rsidTr="00EF685D">
        <w:tc>
          <w:tcPr>
            <w:tcW w:w="4606" w:type="dxa"/>
          </w:tcPr>
          <w:p w14:paraId="42C61C07" w14:textId="77777777" w:rsidR="00AA48FC" w:rsidRPr="00DE00FE" w:rsidRDefault="00AA48FC" w:rsidP="00821499">
            <w:pPr>
              <w:rPr>
                <w:rFonts w:cstheme="minorHAnsi"/>
                <w:b/>
                <w:bCs/>
              </w:rPr>
            </w:pPr>
            <w:r w:rsidRPr="00DE00FE">
              <w:rPr>
                <w:rFonts w:cstheme="minorHAnsi"/>
                <w:b/>
                <w:bCs/>
              </w:rPr>
              <w:t xml:space="preserve">Pořadové číslo karty vzorku v </w:t>
            </w:r>
            <w:r w:rsidR="000A6440" w:rsidRPr="00DE00FE">
              <w:rPr>
                <w:rFonts w:cstheme="minorHAnsi"/>
                <w:b/>
                <w:bCs/>
              </w:rPr>
              <w:t>databázi</w:t>
            </w:r>
          </w:p>
        </w:tc>
        <w:tc>
          <w:tcPr>
            <w:tcW w:w="5879" w:type="dxa"/>
          </w:tcPr>
          <w:p w14:paraId="452DFDC7" w14:textId="29B73AE9" w:rsidR="00AA48FC" w:rsidRPr="00DE00FE" w:rsidRDefault="00A40FAF" w:rsidP="00821499">
            <w:pPr>
              <w:rPr>
                <w:rFonts w:cstheme="minorHAnsi"/>
              </w:rPr>
            </w:pPr>
            <w:r w:rsidRPr="00DE00FE">
              <w:rPr>
                <w:rFonts w:cstheme="minorHAnsi"/>
              </w:rPr>
              <w:t>16</w:t>
            </w:r>
            <w:r w:rsidR="00A113BD" w:rsidRPr="00DE00FE">
              <w:rPr>
                <w:rFonts w:cstheme="minorHAnsi"/>
              </w:rPr>
              <w:t>1</w:t>
            </w:r>
            <w:r w:rsidR="00DE00FE" w:rsidRPr="00DE00FE">
              <w:rPr>
                <w:rFonts w:cstheme="minorHAnsi"/>
              </w:rPr>
              <w:t>3</w:t>
            </w:r>
          </w:p>
        </w:tc>
      </w:tr>
      <w:tr w:rsidR="00DE00FE" w:rsidRPr="00DE00FE" w14:paraId="32CF643C" w14:textId="77777777" w:rsidTr="00EF685D">
        <w:tc>
          <w:tcPr>
            <w:tcW w:w="4606" w:type="dxa"/>
          </w:tcPr>
          <w:p w14:paraId="560D95E3" w14:textId="77777777" w:rsidR="0022194F" w:rsidRPr="00DE00FE" w:rsidRDefault="0022194F" w:rsidP="00821499">
            <w:pPr>
              <w:rPr>
                <w:rFonts w:cstheme="minorHAnsi"/>
                <w:b/>
                <w:bCs/>
              </w:rPr>
            </w:pPr>
            <w:r w:rsidRPr="00DE00FE">
              <w:rPr>
                <w:rFonts w:cstheme="minorHAnsi"/>
                <w:b/>
                <w:bCs/>
              </w:rPr>
              <w:t>Místo</w:t>
            </w:r>
          </w:p>
        </w:tc>
        <w:tc>
          <w:tcPr>
            <w:tcW w:w="5879" w:type="dxa"/>
          </w:tcPr>
          <w:p w14:paraId="623BFFC0" w14:textId="07F5C0D0" w:rsidR="0022194F" w:rsidRPr="00DE00FE" w:rsidRDefault="00A40FAF" w:rsidP="00821499">
            <w:pPr>
              <w:rPr>
                <w:rFonts w:cstheme="minorHAnsi"/>
              </w:rPr>
            </w:pPr>
            <w:r w:rsidRPr="00DE00FE">
              <w:rPr>
                <w:rFonts w:cstheme="minorHAnsi"/>
              </w:rPr>
              <w:t xml:space="preserve">Telč, SZ, Kaple SV. JIŘÍ, </w:t>
            </w:r>
          </w:p>
        </w:tc>
      </w:tr>
      <w:tr w:rsidR="00DE00FE" w:rsidRPr="00DE00FE" w14:paraId="7F8D2B97" w14:textId="77777777" w:rsidTr="00EF685D">
        <w:tc>
          <w:tcPr>
            <w:tcW w:w="4606" w:type="dxa"/>
          </w:tcPr>
          <w:p w14:paraId="59451275" w14:textId="77777777" w:rsidR="0022194F" w:rsidRPr="00DE00FE" w:rsidRDefault="0022194F" w:rsidP="00821499">
            <w:pPr>
              <w:rPr>
                <w:rFonts w:cstheme="minorHAnsi"/>
                <w:b/>
                <w:bCs/>
              </w:rPr>
            </w:pPr>
            <w:r w:rsidRPr="00DE00FE">
              <w:rPr>
                <w:rFonts w:cstheme="minorHAnsi"/>
                <w:b/>
                <w:bCs/>
              </w:rPr>
              <w:t>Objekt</w:t>
            </w:r>
          </w:p>
        </w:tc>
        <w:tc>
          <w:tcPr>
            <w:tcW w:w="5879" w:type="dxa"/>
          </w:tcPr>
          <w:p w14:paraId="49E20957" w14:textId="643200C3" w:rsidR="0022194F" w:rsidRPr="00DE00FE" w:rsidRDefault="004E6217" w:rsidP="00821499">
            <w:pPr>
              <w:rPr>
                <w:rFonts w:cstheme="minorHAnsi"/>
              </w:rPr>
            </w:pPr>
            <w:r w:rsidRPr="00DE00FE">
              <w:rPr>
                <w:rFonts w:cstheme="minorHAnsi"/>
              </w:rPr>
              <w:t>Š</w:t>
            </w:r>
            <w:r w:rsidR="00A40FAF" w:rsidRPr="00DE00FE">
              <w:rPr>
                <w:rFonts w:cstheme="minorHAnsi"/>
              </w:rPr>
              <w:t>tuková výzdoba</w:t>
            </w:r>
          </w:p>
        </w:tc>
      </w:tr>
      <w:tr w:rsidR="00DE00FE" w:rsidRPr="00DE00FE" w14:paraId="54033E58" w14:textId="77777777" w:rsidTr="00EF685D">
        <w:tc>
          <w:tcPr>
            <w:tcW w:w="4606" w:type="dxa"/>
          </w:tcPr>
          <w:p w14:paraId="65CE29A7" w14:textId="77777777" w:rsidR="0022194F" w:rsidRPr="00DE00FE" w:rsidRDefault="0022194F" w:rsidP="00821499">
            <w:pPr>
              <w:rPr>
                <w:rFonts w:cstheme="minorHAnsi"/>
                <w:b/>
                <w:bCs/>
              </w:rPr>
            </w:pPr>
            <w:r w:rsidRPr="00DE00FE">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DE00FE" w:rsidRPr="00DE00FE"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Analýza</w:t>
                  </w:r>
                </w:p>
              </w:tc>
            </w:tr>
            <w:tr w:rsidR="00DE00FE" w:rsidRPr="00DE00FE"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8136A</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OM</w:t>
                  </w:r>
                </w:p>
              </w:tc>
            </w:tr>
            <w:tr w:rsidR="00DE00FE" w:rsidRPr="00DE00FE"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DE00FE"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DE00FE"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DE00FE"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DE00FE"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DE00FE"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DE00FE"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SEM-EDX</w:t>
                  </w:r>
                </w:p>
              </w:tc>
            </w:tr>
            <w:tr w:rsidR="00DE00FE" w:rsidRPr="00DE00FE"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DE00FE"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8136B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OM</w:t>
                  </w:r>
                </w:p>
              </w:tc>
            </w:tr>
            <w:tr w:rsidR="00DE00FE" w:rsidRPr="00DE00FE"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DE00FE"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DE00FE"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DE00FE"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DE00FE"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DE00FE"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DE00FE"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SEM-EDX</w:t>
                  </w:r>
                </w:p>
              </w:tc>
            </w:tr>
            <w:tr w:rsidR="00DE00FE" w:rsidRPr="00DE00FE"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DE00FE"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západní stěna kaple, perlový dekor lemující náběh klenby (</w:t>
                  </w:r>
                  <w:proofErr w:type="spellStart"/>
                  <w:r w:rsidRPr="00DE00FE">
                    <w:rPr>
                      <w:rFonts w:eastAsia="Times New Roman" w:cstheme="minorHAnsi"/>
                      <w:lang w:eastAsia="cs-CZ"/>
                    </w:rPr>
                    <w:t>sz</w:t>
                  </w:r>
                  <w:proofErr w:type="spellEnd"/>
                  <w:r w:rsidRPr="00DE00FE">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OM</w:t>
                  </w:r>
                </w:p>
              </w:tc>
            </w:tr>
            <w:tr w:rsidR="00DE00FE" w:rsidRPr="00DE00FE"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DE00FE"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DE00FE"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DE00FE"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DE00FE"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DE00FE"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DE00FE"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DE00FE" w:rsidRDefault="004E6217" w:rsidP="004E6217">
                  <w:pPr>
                    <w:spacing w:after="0" w:line="240" w:lineRule="auto"/>
                    <w:jc w:val="center"/>
                    <w:rPr>
                      <w:rFonts w:eastAsia="Times New Roman" w:cstheme="minorHAnsi"/>
                      <w:lang w:eastAsia="cs-CZ"/>
                    </w:rPr>
                  </w:pPr>
                  <w:r w:rsidRPr="00DE00FE">
                    <w:rPr>
                      <w:rFonts w:eastAsia="Times New Roman" w:cstheme="minorHAnsi"/>
                      <w:lang w:eastAsia="cs-CZ"/>
                    </w:rPr>
                    <w:t>SEM-EDX</w:t>
                  </w:r>
                </w:p>
              </w:tc>
            </w:tr>
          </w:tbl>
          <w:p w14:paraId="1040BFAC" w14:textId="342E740D" w:rsidR="004E6217" w:rsidRPr="00DE00FE" w:rsidRDefault="004E6217" w:rsidP="004E6217">
            <w:pPr>
              <w:pStyle w:val="poznmky"/>
              <w:spacing w:line="276" w:lineRule="auto"/>
              <w:rPr>
                <w:rFonts w:asciiTheme="minorHAnsi" w:hAnsiTheme="minorHAnsi" w:cstheme="minorHAnsi"/>
                <w:bCs w:val="0"/>
                <w:sz w:val="22"/>
                <w:szCs w:val="22"/>
              </w:rPr>
            </w:pPr>
            <w:r w:rsidRPr="00DE00FE">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DE00FE">
              <w:rPr>
                <w:rFonts w:asciiTheme="minorHAnsi" w:hAnsiTheme="minorHAnsi" w:cstheme="minorHAnsi"/>
                <w:bCs w:val="0"/>
                <w:sz w:val="22"/>
                <w:szCs w:val="22"/>
              </w:rPr>
              <w:t>Waisserová</w:t>
            </w:r>
            <w:proofErr w:type="spellEnd"/>
            <w:r w:rsidRPr="00DE00FE">
              <w:rPr>
                <w:rFonts w:asciiTheme="minorHAnsi" w:hAnsiTheme="minorHAnsi" w:cstheme="minorHAnsi"/>
                <w:bCs w:val="0"/>
                <w:sz w:val="22"/>
                <w:szCs w:val="22"/>
              </w:rPr>
              <w:t xml:space="preserve">, R, </w:t>
            </w:r>
            <w:proofErr w:type="spellStart"/>
            <w:r w:rsidRPr="00DE00FE">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DE00FE" w:rsidRPr="00DE00FE"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Analýza</w:t>
                  </w:r>
                </w:p>
              </w:tc>
            </w:tr>
            <w:tr w:rsidR="00DE00FE" w:rsidRPr="00DE00FE"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w:t>
                  </w:r>
                </w:p>
              </w:tc>
            </w:tr>
            <w:tr w:rsidR="00DE00FE" w:rsidRPr="00DE00FE"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xml:space="preserve">vytlačovaný štuk,  charakterizace složení maltoviny štuku, pro </w:t>
                  </w:r>
                  <w:r w:rsidRPr="00DE00FE">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lastRenderedPageBreak/>
                    <w:t>OM</w:t>
                  </w:r>
                </w:p>
              </w:tc>
            </w:tr>
            <w:tr w:rsidR="00DE00FE" w:rsidRPr="00DE00FE"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DE00FE"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DE00FE"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DE00FE"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DE00FE"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DE00FE"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DE00FE"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SEM-EDX</w:t>
                  </w:r>
                </w:p>
              </w:tc>
            </w:tr>
            <w:tr w:rsidR="00DE00FE" w:rsidRPr="00DE00FE"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DE00FE"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OM</w:t>
                  </w:r>
                </w:p>
              </w:tc>
            </w:tr>
            <w:tr w:rsidR="00DE00FE" w:rsidRPr="00DE00FE"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DE00FE"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DE00FE"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DE00FE"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DE00FE"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DE00FE"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DE00FE"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SEM-EDX</w:t>
                  </w:r>
                </w:p>
              </w:tc>
            </w:tr>
            <w:tr w:rsidR="00DE00FE" w:rsidRPr="00DE00FE"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DE00FE"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OM</w:t>
                  </w:r>
                </w:p>
              </w:tc>
            </w:tr>
            <w:tr w:rsidR="00DE00FE" w:rsidRPr="00DE00FE"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DE00FE"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DE00FE"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DE00FE"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DE00FE"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DE00FE"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DE00FE"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SEM-EDX</w:t>
                  </w:r>
                </w:p>
              </w:tc>
            </w:tr>
            <w:tr w:rsidR="00DE00FE" w:rsidRPr="00DE00FE"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DE00FE"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OM</w:t>
                  </w:r>
                </w:p>
              </w:tc>
            </w:tr>
            <w:tr w:rsidR="00DE00FE" w:rsidRPr="00DE00FE"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DE00FE"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DE00FE"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DE00FE"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DE00FE"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DE00FE"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DE00FE"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SEM-EDX</w:t>
                  </w:r>
                </w:p>
              </w:tc>
            </w:tr>
            <w:tr w:rsidR="00DE00FE" w:rsidRPr="00DE00FE"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DE00FE"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OM</w:t>
                  </w:r>
                </w:p>
              </w:tc>
            </w:tr>
            <w:tr w:rsidR="00DE00FE" w:rsidRPr="00DE00FE"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DE00FE"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DE00FE"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DE00FE"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DE00FE"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DE00FE"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DE00FE"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SEM-EDX</w:t>
                  </w:r>
                </w:p>
              </w:tc>
            </w:tr>
            <w:tr w:rsidR="00DE00FE" w:rsidRPr="00DE00FE"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DE00FE"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OM</w:t>
                  </w:r>
                </w:p>
              </w:tc>
            </w:tr>
            <w:tr w:rsidR="00DE00FE" w:rsidRPr="00DE00FE"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DE00FE"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DE00FE"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DE00FE"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DE00FE"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DE00FE"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DE00FE"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DE00FE" w:rsidRDefault="00F4560B" w:rsidP="00F4560B">
                  <w:pPr>
                    <w:spacing w:after="0" w:line="240" w:lineRule="auto"/>
                    <w:jc w:val="center"/>
                    <w:rPr>
                      <w:rFonts w:eastAsia="Times New Roman" w:cstheme="minorHAnsi"/>
                      <w:lang w:eastAsia="cs-CZ"/>
                    </w:rPr>
                  </w:pPr>
                  <w:r w:rsidRPr="00DE00FE">
                    <w:rPr>
                      <w:rFonts w:eastAsia="Times New Roman" w:cstheme="minorHAnsi"/>
                      <w:lang w:eastAsia="cs-CZ"/>
                    </w:rPr>
                    <w:t>SEM-EDX</w:t>
                  </w:r>
                </w:p>
              </w:tc>
            </w:tr>
          </w:tbl>
          <w:p w14:paraId="07EB1C8D" w14:textId="77777777" w:rsidR="00F4560B" w:rsidRPr="00DE00FE" w:rsidRDefault="00F4560B" w:rsidP="00F4560B">
            <w:pPr>
              <w:pStyle w:val="popispodtabulkou"/>
              <w:spacing w:line="276" w:lineRule="auto"/>
              <w:rPr>
                <w:rFonts w:asciiTheme="minorHAnsi" w:hAnsiTheme="minorHAnsi" w:cstheme="minorHAnsi"/>
                <w:bCs w:val="0"/>
                <w:sz w:val="22"/>
                <w:szCs w:val="22"/>
              </w:rPr>
            </w:pPr>
            <w:r w:rsidRPr="00DE00FE">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DE00FE" w:rsidRDefault="00F4560B" w:rsidP="00F4560B">
            <w:pPr>
              <w:pStyle w:val="poznmky"/>
              <w:spacing w:line="276" w:lineRule="auto"/>
              <w:rPr>
                <w:rFonts w:asciiTheme="minorHAnsi" w:hAnsiTheme="minorHAnsi" w:cstheme="minorHAnsi"/>
                <w:bCs w:val="0"/>
                <w:sz w:val="22"/>
                <w:szCs w:val="22"/>
              </w:rPr>
            </w:pPr>
            <w:r w:rsidRPr="00DE00FE">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DE00FE"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DE00FE" w:rsidRDefault="0022194F" w:rsidP="00821499">
            <w:pPr>
              <w:rPr>
                <w:rFonts w:cstheme="minorHAnsi"/>
              </w:rPr>
            </w:pPr>
          </w:p>
        </w:tc>
      </w:tr>
      <w:tr w:rsidR="00DE00FE" w:rsidRPr="00DE00FE" w14:paraId="5E1A21DD" w14:textId="77777777" w:rsidTr="00EF685D">
        <w:tc>
          <w:tcPr>
            <w:tcW w:w="4606" w:type="dxa"/>
          </w:tcPr>
          <w:p w14:paraId="1B7B8745" w14:textId="77777777" w:rsidR="0022194F" w:rsidRPr="00DE00FE" w:rsidRDefault="0022194F" w:rsidP="00821499">
            <w:pPr>
              <w:rPr>
                <w:rFonts w:cstheme="minorHAnsi"/>
                <w:b/>
                <w:bCs/>
              </w:rPr>
            </w:pPr>
            <w:r w:rsidRPr="00DE00FE">
              <w:rPr>
                <w:rFonts w:cstheme="minorHAnsi"/>
                <w:b/>
                <w:bCs/>
              </w:rPr>
              <w:lastRenderedPageBreak/>
              <w:t>Místo odběru foto</w:t>
            </w:r>
          </w:p>
        </w:tc>
        <w:tc>
          <w:tcPr>
            <w:tcW w:w="5879" w:type="dxa"/>
          </w:tcPr>
          <w:p w14:paraId="1C30609B" w14:textId="77777777" w:rsidR="0022194F" w:rsidRPr="00DE00FE" w:rsidRDefault="00A40FAF" w:rsidP="00821499">
            <w:pPr>
              <w:rPr>
                <w:rFonts w:cstheme="minorHAnsi"/>
              </w:rPr>
            </w:pPr>
            <w:r w:rsidRPr="00DE00FE">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DE00FE" w:rsidRDefault="004E6217" w:rsidP="00821499">
            <w:pPr>
              <w:rPr>
                <w:rFonts w:cstheme="minorHAnsi"/>
              </w:rPr>
            </w:pPr>
            <w:r w:rsidRPr="00DE00FE">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DE00FE" w:rsidRDefault="004E6217" w:rsidP="00821499">
            <w:pPr>
              <w:rPr>
                <w:rFonts w:cstheme="minorHAnsi"/>
              </w:rPr>
            </w:pPr>
            <w:r w:rsidRPr="00DE00FE">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DE00FE" w:rsidRDefault="004E6217" w:rsidP="00821499">
            <w:pPr>
              <w:rPr>
                <w:rFonts w:cstheme="minorHAnsi"/>
              </w:rPr>
            </w:pPr>
            <w:r w:rsidRPr="00DE00FE">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DE00FE" w:rsidRDefault="004E6217" w:rsidP="00821499">
            <w:pPr>
              <w:rPr>
                <w:rFonts w:cstheme="minorHAnsi"/>
              </w:rPr>
            </w:pPr>
            <w:r w:rsidRPr="00DE00FE">
              <w:rPr>
                <w:rFonts w:cstheme="minorHAnsi"/>
              </w:rPr>
              <w:t>Obr. 2 Lokalizace míst odběru vzorků V1-V6 k chemicko-technologickému průzkumu, snímek a grafické zpracování: Lucie Bartůňková.</w:t>
            </w:r>
          </w:p>
          <w:p w14:paraId="5B911165" w14:textId="2E91DF8C" w:rsidR="004E6217" w:rsidRPr="00DE00FE" w:rsidRDefault="004E6217" w:rsidP="00821499">
            <w:pPr>
              <w:rPr>
                <w:rFonts w:cstheme="minorHAnsi"/>
              </w:rPr>
            </w:pPr>
            <w:r w:rsidRPr="00DE00FE">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DE00FE" w:rsidRDefault="004E6217" w:rsidP="00821499">
            <w:pPr>
              <w:rPr>
                <w:rFonts w:cstheme="minorHAnsi"/>
              </w:rPr>
            </w:pPr>
            <w:r w:rsidRPr="00DE00FE">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DE00FE"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DE00FE">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DE00FE">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DE00FE">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DE00FE">
              <w:rPr>
                <w:rFonts w:asciiTheme="minorHAnsi" w:hAnsiTheme="minorHAnsi" w:cstheme="minorHAnsi"/>
                <w:sz w:val="22"/>
                <w:szCs w:val="22"/>
              </w:rPr>
              <w:t>Waisserová</w:t>
            </w:r>
            <w:proofErr w:type="spellEnd"/>
            <w:r w:rsidRPr="00DE00FE">
              <w:rPr>
                <w:rFonts w:asciiTheme="minorHAnsi" w:hAnsiTheme="minorHAnsi" w:cstheme="minorHAnsi"/>
                <w:sz w:val="22"/>
                <w:szCs w:val="22"/>
              </w:rPr>
              <w:t xml:space="preserve">, Renata </w:t>
            </w:r>
            <w:proofErr w:type="spellStart"/>
            <w:r w:rsidRPr="00DE00FE">
              <w:rPr>
                <w:rFonts w:asciiTheme="minorHAnsi" w:hAnsiTheme="minorHAnsi" w:cstheme="minorHAnsi"/>
                <w:sz w:val="22"/>
                <w:szCs w:val="22"/>
              </w:rPr>
              <w:t>Tišlová</w:t>
            </w:r>
            <w:proofErr w:type="spellEnd"/>
            <w:r w:rsidRPr="00DE00FE">
              <w:rPr>
                <w:rFonts w:asciiTheme="minorHAnsi" w:hAnsiTheme="minorHAnsi" w:cstheme="minorHAnsi"/>
                <w:sz w:val="22"/>
                <w:szCs w:val="22"/>
              </w:rPr>
              <w:t>.</w:t>
            </w:r>
          </w:p>
          <w:p w14:paraId="48D0DBF5" w14:textId="77777777" w:rsidR="004E6217" w:rsidRPr="00DE00FE" w:rsidRDefault="004E6217" w:rsidP="00821499">
            <w:pPr>
              <w:rPr>
                <w:rFonts w:cstheme="minorHAnsi"/>
              </w:rPr>
            </w:pPr>
          </w:p>
          <w:p w14:paraId="6D01189D" w14:textId="67552748" w:rsidR="004E6217" w:rsidRPr="00DE00FE" w:rsidRDefault="004E6217" w:rsidP="00821499">
            <w:pPr>
              <w:rPr>
                <w:rFonts w:cstheme="minorHAnsi"/>
              </w:rPr>
            </w:pPr>
          </w:p>
        </w:tc>
      </w:tr>
      <w:tr w:rsidR="00DE00FE" w:rsidRPr="00DE00FE" w14:paraId="0ACABA34" w14:textId="77777777" w:rsidTr="00EF685D">
        <w:tc>
          <w:tcPr>
            <w:tcW w:w="4606" w:type="dxa"/>
          </w:tcPr>
          <w:p w14:paraId="2B920B9B" w14:textId="77777777" w:rsidR="0022194F" w:rsidRPr="00DE00FE" w:rsidRDefault="0022194F" w:rsidP="00821499">
            <w:pPr>
              <w:rPr>
                <w:rFonts w:cstheme="minorHAnsi"/>
                <w:b/>
                <w:bCs/>
              </w:rPr>
            </w:pPr>
            <w:r w:rsidRPr="00DE00FE">
              <w:rPr>
                <w:rFonts w:cstheme="minorHAnsi"/>
                <w:b/>
                <w:bCs/>
              </w:rPr>
              <w:lastRenderedPageBreak/>
              <w:t>Typ díla</w:t>
            </w:r>
          </w:p>
        </w:tc>
        <w:tc>
          <w:tcPr>
            <w:tcW w:w="5879" w:type="dxa"/>
          </w:tcPr>
          <w:p w14:paraId="1CD3F780" w14:textId="531B773B" w:rsidR="0022194F" w:rsidRPr="00DE00FE" w:rsidRDefault="00F4560B" w:rsidP="00821499">
            <w:pPr>
              <w:rPr>
                <w:rFonts w:cstheme="minorHAnsi"/>
              </w:rPr>
            </w:pPr>
            <w:r w:rsidRPr="00DE00FE">
              <w:rPr>
                <w:rFonts w:cstheme="minorHAnsi"/>
              </w:rPr>
              <w:t>Štuk</w:t>
            </w:r>
          </w:p>
        </w:tc>
      </w:tr>
      <w:tr w:rsidR="00DE00FE" w:rsidRPr="00DE00FE" w14:paraId="7715CB8F" w14:textId="77777777" w:rsidTr="00EF685D">
        <w:tc>
          <w:tcPr>
            <w:tcW w:w="4606" w:type="dxa"/>
          </w:tcPr>
          <w:p w14:paraId="1E56020F" w14:textId="77777777" w:rsidR="0022194F" w:rsidRPr="00DE00FE" w:rsidRDefault="0022194F" w:rsidP="00821499">
            <w:pPr>
              <w:rPr>
                <w:rFonts w:cstheme="minorHAnsi"/>
                <w:b/>
                <w:bCs/>
              </w:rPr>
            </w:pPr>
            <w:r w:rsidRPr="00DE00FE">
              <w:rPr>
                <w:rFonts w:cstheme="minorHAnsi"/>
                <w:b/>
                <w:bCs/>
              </w:rPr>
              <w:lastRenderedPageBreak/>
              <w:t>Typ podložky (v případě vzorků povrchových úprav / barevných vrstev)</w:t>
            </w:r>
          </w:p>
        </w:tc>
        <w:tc>
          <w:tcPr>
            <w:tcW w:w="5879" w:type="dxa"/>
          </w:tcPr>
          <w:p w14:paraId="6499B085" w14:textId="0CC336A9" w:rsidR="0022194F" w:rsidRPr="00DE00FE" w:rsidRDefault="00F4560B" w:rsidP="00821499">
            <w:pPr>
              <w:rPr>
                <w:rFonts w:cstheme="minorHAnsi"/>
              </w:rPr>
            </w:pPr>
            <w:r w:rsidRPr="00DE00FE">
              <w:rPr>
                <w:rFonts w:cstheme="minorHAnsi"/>
              </w:rPr>
              <w:t>Omítka</w:t>
            </w:r>
          </w:p>
        </w:tc>
      </w:tr>
      <w:tr w:rsidR="00DE00FE" w:rsidRPr="00DE00FE" w14:paraId="20A918C5" w14:textId="77777777" w:rsidTr="00EF685D">
        <w:tc>
          <w:tcPr>
            <w:tcW w:w="4606" w:type="dxa"/>
          </w:tcPr>
          <w:p w14:paraId="1A2F26B6" w14:textId="77777777" w:rsidR="0022194F" w:rsidRPr="00DE00FE" w:rsidRDefault="0022194F" w:rsidP="00821499">
            <w:pPr>
              <w:rPr>
                <w:rFonts w:cstheme="minorHAnsi"/>
                <w:b/>
                <w:bCs/>
              </w:rPr>
            </w:pPr>
            <w:r w:rsidRPr="00DE00FE">
              <w:rPr>
                <w:rFonts w:cstheme="minorHAnsi"/>
                <w:b/>
                <w:bCs/>
              </w:rPr>
              <w:t>Datace</w:t>
            </w:r>
            <w:r w:rsidR="00AA48FC" w:rsidRPr="00DE00FE">
              <w:rPr>
                <w:rFonts w:cstheme="minorHAnsi"/>
                <w:b/>
                <w:bCs/>
              </w:rPr>
              <w:t xml:space="preserve"> objektu</w:t>
            </w:r>
          </w:p>
        </w:tc>
        <w:tc>
          <w:tcPr>
            <w:tcW w:w="5879" w:type="dxa"/>
          </w:tcPr>
          <w:p w14:paraId="1DECCE0A" w14:textId="77777777" w:rsidR="0022194F" w:rsidRPr="00DE00FE" w:rsidRDefault="0022194F" w:rsidP="00821499">
            <w:pPr>
              <w:rPr>
                <w:rFonts w:cstheme="minorHAnsi"/>
              </w:rPr>
            </w:pPr>
          </w:p>
        </w:tc>
      </w:tr>
      <w:tr w:rsidR="00DE00FE" w:rsidRPr="00DE00FE" w14:paraId="0BF9C387" w14:textId="77777777" w:rsidTr="00EF685D">
        <w:tc>
          <w:tcPr>
            <w:tcW w:w="4606" w:type="dxa"/>
          </w:tcPr>
          <w:p w14:paraId="12280DD1" w14:textId="77777777" w:rsidR="0022194F" w:rsidRPr="00DE00FE" w:rsidRDefault="0022194F" w:rsidP="00821499">
            <w:pPr>
              <w:rPr>
                <w:rFonts w:cstheme="minorHAnsi"/>
                <w:b/>
                <w:bCs/>
              </w:rPr>
            </w:pPr>
            <w:r w:rsidRPr="00DE00FE">
              <w:rPr>
                <w:rFonts w:cstheme="minorHAnsi"/>
                <w:b/>
                <w:bCs/>
              </w:rPr>
              <w:t>Zpracovatel analýzy</w:t>
            </w:r>
          </w:p>
        </w:tc>
        <w:tc>
          <w:tcPr>
            <w:tcW w:w="5879" w:type="dxa"/>
          </w:tcPr>
          <w:p w14:paraId="25A6D302" w14:textId="606BDF07" w:rsidR="0022194F" w:rsidRPr="00DE00FE" w:rsidRDefault="00F4560B" w:rsidP="00821499">
            <w:pPr>
              <w:rPr>
                <w:rFonts w:cstheme="minorHAnsi"/>
              </w:rPr>
            </w:pPr>
            <w:proofErr w:type="spellStart"/>
            <w:r w:rsidRPr="00DE00FE">
              <w:rPr>
                <w:rFonts w:cstheme="minorHAnsi"/>
              </w:rPr>
              <w:t>Tišlová</w:t>
            </w:r>
            <w:proofErr w:type="spellEnd"/>
            <w:r w:rsidRPr="00DE00FE">
              <w:rPr>
                <w:rFonts w:cstheme="minorHAnsi"/>
              </w:rPr>
              <w:t xml:space="preserve"> Renata, Hurtová Alena</w:t>
            </w:r>
          </w:p>
        </w:tc>
      </w:tr>
      <w:tr w:rsidR="00DE00FE" w:rsidRPr="00DE00FE" w14:paraId="3B388C43" w14:textId="77777777" w:rsidTr="00EF685D">
        <w:tc>
          <w:tcPr>
            <w:tcW w:w="4606" w:type="dxa"/>
          </w:tcPr>
          <w:p w14:paraId="07CED6AE" w14:textId="77777777" w:rsidR="0022194F" w:rsidRPr="00DE00FE" w:rsidRDefault="0022194F" w:rsidP="00821499">
            <w:pPr>
              <w:rPr>
                <w:rFonts w:cstheme="minorHAnsi"/>
                <w:b/>
                <w:bCs/>
              </w:rPr>
            </w:pPr>
            <w:r w:rsidRPr="00DE00FE">
              <w:rPr>
                <w:rFonts w:cstheme="minorHAnsi"/>
                <w:b/>
                <w:bCs/>
              </w:rPr>
              <w:t>Datum zpracování zprávy</w:t>
            </w:r>
            <w:r w:rsidR="00AA48FC" w:rsidRPr="00DE00FE">
              <w:rPr>
                <w:rFonts w:cstheme="minorHAnsi"/>
                <w:b/>
                <w:bCs/>
              </w:rPr>
              <w:t xml:space="preserve"> k analýze</w:t>
            </w:r>
          </w:p>
        </w:tc>
        <w:tc>
          <w:tcPr>
            <w:tcW w:w="5879" w:type="dxa"/>
          </w:tcPr>
          <w:p w14:paraId="250E9360" w14:textId="0EFFFE03" w:rsidR="0022194F" w:rsidRPr="00DE00FE" w:rsidRDefault="00F4560B" w:rsidP="00821499">
            <w:pPr>
              <w:rPr>
                <w:rFonts w:cstheme="minorHAnsi"/>
              </w:rPr>
            </w:pPr>
            <w:r w:rsidRPr="00DE00FE">
              <w:rPr>
                <w:rFonts w:cstheme="minorHAnsi"/>
              </w:rPr>
              <w:t>14. 9. 2019</w:t>
            </w:r>
          </w:p>
        </w:tc>
      </w:tr>
      <w:tr w:rsidR="00DE00FE" w:rsidRPr="00DE00FE" w14:paraId="39B656B6" w14:textId="77777777" w:rsidTr="00EF685D">
        <w:tc>
          <w:tcPr>
            <w:tcW w:w="4606" w:type="dxa"/>
          </w:tcPr>
          <w:p w14:paraId="0369BDA3" w14:textId="77777777" w:rsidR="005A54E0" w:rsidRPr="00DE00FE" w:rsidRDefault="005A54E0" w:rsidP="00821499">
            <w:pPr>
              <w:rPr>
                <w:rFonts w:cstheme="minorHAnsi"/>
                <w:b/>
                <w:bCs/>
              </w:rPr>
            </w:pPr>
            <w:r w:rsidRPr="00DE00FE">
              <w:rPr>
                <w:rFonts w:cstheme="minorHAnsi"/>
                <w:b/>
                <w:bCs/>
              </w:rPr>
              <w:t>Číslo příslušné zprávy v </w:t>
            </w:r>
            <w:r w:rsidR="000A6440" w:rsidRPr="00DE00FE">
              <w:rPr>
                <w:rFonts w:cstheme="minorHAnsi"/>
                <w:b/>
                <w:bCs/>
              </w:rPr>
              <w:t>databázi</w:t>
            </w:r>
            <w:r w:rsidRPr="00DE00FE">
              <w:rPr>
                <w:rFonts w:cstheme="minorHAnsi"/>
                <w:b/>
                <w:bCs/>
              </w:rPr>
              <w:t xml:space="preserve"> zpráv </w:t>
            </w:r>
          </w:p>
        </w:tc>
        <w:tc>
          <w:tcPr>
            <w:tcW w:w="5879" w:type="dxa"/>
          </w:tcPr>
          <w:p w14:paraId="0A9CBAC9" w14:textId="51AB2447" w:rsidR="005A54E0" w:rsidRPr="00DE00FE" w:rsidRDefault="00F4560B" w:rsidP="00821499">
            <w:pPr>
              <w:rPr>
                <w:rFonts w:cstheme="minorHAnsi"/>
              </w:rPr>
            </w:pPr>
            <w:r w:rsidRPr="00DE00FE">
              <w:rPr>
                <w:rFonts w:cstheme="minorHAnsi"/>
              </w:rPr>
              <w:t>2019_2</w:t>
            </w:r>
          </w:p>
        </w:tc>
      </w:tr>
    </w:tbl>
    <w:p w14:paraId="2329459B" w14:textId="77777777" w:rsidR="00AA48FC" w:rsidRPr="00DE00F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DE00FE" w:rsidRPr="00DE00FE" w14:paraId="5F13C4C5" w14:textId="77777777" w:rsidTr="00EF685D">
        <w:tc>
          <w:tcPr>
            <w:tcW w:w="10485" w:type="dxa"/>
          </w:tcPr>
          <w:p w14:paraId="01601BB6" w14:textId="77777777" w:rsidR="00AA48FC" w:rsidRPr="00DE00FE" w:rsidRDefault="00AA48FC" w:rsidP="00821499">
            <w:pPr>
              <w:rPr>
                <w:rFonts w:cstheme="minorHAnsi"/>
                <w:b/>
                <w:bCs/>
              </w:rPr>
            </w:pPr>
            <w:r w:rsidRPr="00DE00FE">
              <w:rPr>
                <w:rFonts w:cstheme="minorHAnsi"/>
                <w:b/>
                <w:bCs/>
              </w:rPr>
              <w:t>Výsledky analýzy</w:t>
            </w:r>
          </w:p>
        </w:tc>
      </w:tr>
      <w:tr w:rsidR="00DE00FE" w:rsidRPr="00DE00FE" w14:paraId="40D63742" w14:textId="77777777" w:rsidTr="00EF685D">
        <w:tc>
          <w:tcPr>
            <w:tcW w:w="10485" w:type="dxa"/>
          </w:tcPr>
          <w:p w14:paraId="3D468386" w14:textId="3EFC7D1F" w:rsidR="007D4BCB" w:rsidRPr="00DE00FE" w:rsidRDefault="007D4BCB" w:rsidP="00821499">
            <w:pPr>
              <w:rPr>
                <w:rFonts w:cstheme="minorHAnsi"/>
              </w:rPr>
            </w:pPr>
          </w:p>
          <w:p w14:paraId="591B2F8B" w14:textId="77777777" w:rsidR="00DE00FE" w:rsidRPr="00DE00FE" w:rsidRDefault="00DE00FE" w:rsidP="00DE00FE">
            <w:pPr>
              <w:pStyle w:val="Nadpis"/>
              <w:rPr>
                <w:rFonts w:asciiTheme="minorHAnsi" w:hAnsiTheme="minorHAnsi" w:cstheme="minorHAnsi"/>
                <w:sz w:val="22"/>
                <w:szCs w:val="22"/>
                <w:u w:val="single"/>
              </w:rPr>
            </w:pPr>
            <w:r w:rsidRPr="00DE00FE">
              <w:rPr>
                <w:rFonts w:asciiTheme="minorHAnsi" w:hAnsiTheme="minorHAnsi" w:cstheme="minorHAnsi"/>
                <w:sz w:val="22"/>
                <w:szCs w:val="22"/>
                <w:u w:val="single"/>
              </w:rPr>
              <w:t>Vzorek: V3/9769</w:t>
            </w:r>
          </w:p>
          <w:p w14:paraId="02FBDC2A" w14:textId="77777777" w:rsidR="00DE00FE" w:rsidRPr="00DE00FE" w:rsidRDefault="00DE00FE" w:rsidP="00DE00FE">
            <w:pPr>
              <w:pStyle w:val="Nadpis"/>
              <w:rPr>
                <w:rFonts w:asciiTheme="minorHAnsi" w:hAnsiTheme="minorHAnsi" w:cstheme="minorHAnsi"/>
                <w:b w:val="0"/>
                <w:sz w:val="22"/>
                <w:szCs w:val="22"/>
              </w:rPr>
            </w:pPr>
            <w:r w:rsidRPr="00DE00FE">
              <w:rPr>
                <w:rFonts w:asciiTheme="minorHAnsi" w:hAnsiTheme="minorHAnsi" w:cstheme="minorHAnsi"/>
                <w:sz w:val="22"/>
                <w:szCs w:val="22"/>
              </w:rPr>
              <w:t xml:space="preserve">Lokalizace: </w:t>
            </w:r>
            <w:r w:rsidRPr="00DE00FE">
              <w:rPr>
                <w:rFonts w:asciiTheme="minorHAnsi" w:hAnsiTheme="minorHAnsi" w:cstheme="minorHAnsi"/>
                <w:b w:val="0"/>
                <w:sz w:val="22"/>
                <w:szCs w:val="22"/>
              </w:rPr>
              <w:t>jižní stěna kaple, východní stěna okenní špalety, tmel 50. – 60. léta 20. století</w:t>
            </w:r>
          </w:p>
          <w:p w14:paraId="1339E39E" w14:textId="77777777" w:rsidR="00DE00FE" w:rsidRPr="00DE00FE" w:rsidRDefault="00DE00FE" w:rsidP="00DE00FE">
            <w:pPr>
              <w:pStyle w:val="Nadpis"/>
              <w:rPr>
                <w:rFonts w:asciiTheme="minorHAnsi" w:hAnsiTheme="minorHAnsi" w:cstheme="minorHAnsi"/>
                <w:sz w:val="22"/>
                <w:szCs w:val="22"/>
              </w:rPr>
            </w:pPr>
            <w:r w:rsidRPr="00DE00FE">
              <w:rPr>
                <w:rFonts w:asciiTheme="minorHAnsi" w:hAnsiTheme="minorHAnsi" w:cstheme="minorHAnsi"/>
                <w:sz w:val="22"/>
                <w:szCs w:val="22"/>
              </w:rPr>
              <w:t xml:space="preserve">Cíl analýzy: </w:t>
            </w:r>
            <w:r w:rsidRPr="00DE00FE">
              <w:rPr>
                <w:rFonts w:asciiTheme="minorHAnsi" w:hAnsiTheme="minorHAnsi" w:cstheme="minorHAnsi"/>
                <w:b w:val="0"/>
                <w:sz w:val="22"/>
                <w:szCs w:val="22"/>
              </w:rPr>
              <w:t>určení složení černého nátěru/nánosu, určení složení tmelu</w:t>
            </w:r>
          </w:p>
          <w:p w14:paraId="2EDDEC42" w14:textId="77777777" w:rsidR="00DE00FE" w:rsidRPr="00DE00FE" w:rsidRDefault="00DE00FE" w:rsidP="00DE00FE">
            <w:pPr>
              <w:pStyle w:val="Podnadpis"/>
              <w:rPr>
                <w:rFonts w:asciiTheme="minorHAnsi" w:hAnsiTheme="minorHAnsi" w:cstheme="minorHAnsi"/>
                <w:i w:val="0"/>
                <w:sz w:val="22"/>
                <w:szCs w:val="22"/>
              </w:rPr>
            </w:pPr>
            <w:r w:rsidRPr="00DE00FE">
              <w:rPr>
                <w:rFonts w:asciiTheme="minorHAnsi" w:hAnsiTheme="minorHAnsi" w:cstheme="minorHAnsi"/>
                <w:i w:val="0"/>
                <w:sz w:val="22"/>
                <w:szCs w:val="22"/>
              </w:rPr>
              <w:t>Detail místa odběru vzorku a detail vzorku z rubové a lícové strany vzorku</w:t>
            </w:r>
          </w:p>
          <w:tbl>
            <w:tblPr>
              <w:tblW w:w="9517" w:type="dxa"/>
              <w:tblLook w:val="0000" w:firstRow="0" w:lastRow="0" w:firstColumn="0" w:lastColumn="0" w:noHBand="0" w:noVBand="0"/>
            </w:tblPr>
            <w:tblGrid>
              <w:gridCol w:w="4503"/>
              <w:gridCol w:w="5014"/>
            </w:tblGrid>
            <w:tr w:rsidR="00DE00FE" w:rsidRPr="00DE00FE" w14:paraId="3E4FA690" w14:textId="77777777" w:rsidTr="00915460">
              <w:tc>
                <w:tcPr>
                  <w:tcW w:w="4503" w:type="dxa"/>
                  <w:shd w:val="clear" w:color="auto" w:fill="auto"/>
                </w:tcPr>
                <w:p w14:paraId="12BD71E0" w14:textId="77777777" w:rsidR="00DE00FE" w:rsidRPr="00DE00FE" w:rsidRDefault="00DE00FE" w:rsidP="00DE00FE">
                  <w:pPr>
                    <w:pStyle w:val="tabulka"/>
                    <w:rPr>
                      <w:rFonts w:asciiTheme="minorHAnsi" w:hAnsiTheme="minorHAnsi" w:cstheme="minorHAnsi"/>
                      <w:sz w:val="22"/>
                      <w:szCs w:val="22"/>
                    </w:rPr>
                  </w:pPr>
                  <w:r w:rsidRPr="00DE00FE">
                    <w:rPr>
                      <w:rFonts w:asciiTheme="minorHAnsi" w:hAnsiTheme="minorHAnsi" w:cstheme="minorHAnsi"/>
                      <w:noProof/>
                      <w:sz w:val="22"/>
                      <w:szCs w:val="22"/>
                      <w:lang w:eastAsia="cs-CZ"/>
                    </w:rPr>
                    <w:drawing>
                      <wp:inline distT="0" distB="0" distL="0" distR="0" wp14:anchorId="74206025" wp14:editId="19156846">
                        <wp:extent cx="2673626" cy="1798983"/>
                        <wp:effectExtent l="0" t="0" r="0" b="0"/>
                        <wp:docPr id="4" name="Obrázek 4" descr="K:\Sv. Jiří - Telč\sv jiří\9769\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v. Jiří - Telč\sv jiří\9769\v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665"/>
                                <a:stretch/>
                              </pic:blipFill>
                              <pic:spPr bwMode="auto">
                                <a:xfrm>
                                  <a:off x="0" y="0"/>
                                  <a:ext cx="267513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4" w:type="dxa"/>
                  <w:shd w:val="clear" w:color="auto" w:fill="auto"/>
                </w:tcPr>
                <w:p w14:paraId="08C6664F" w14:textId="77777777" w:rsidR="00DE00FE" w:rsidRPr="00DE00FE" w:rsidRDefault="00DE00FE" w:rsidP="00DE00FE">
                  <w:pPr>
                    <w:pStyle w:val="tabulka"/>
                    <w:rPr>
                      <w:rFonts w:asciiTheme="minorHAnsi" w:hAnsiTheme="minorHAnsi" w:cstheme="minorHAnsi"/>
                      <w:sz w:val="22"/>
                      <w:szCs w:val="22"/>
                    </w:rPr>
                  </w:pPr>
                  <w:r w:rsidRPr="00DE00FE">
                    <w:rPr>
                      <w:rFonts w:asciiTheme="minorHAnsi" w:hAnsiTheme="minorHAnsi" w:cstheme="minorHAnsi"/>
                      <w:noProof/>
                      <w:sz w:val="22"/>
                      <w:szCs w:val="22"/>
                      <w:lang w:eastAsia="cs-CZ"/>
                    </w:rPr>
                    <w:drawing>
                      <wp:inline distT="0" distB="0" distL="0" distR="0" wp14:anchorId="654E1095" wp14:editId="7EDF0515">
                        <wp:extent cx="2713383" cy="1798961"/>
                        <wp:effectExtent l="0" t="0" r="0" b="0"/>
                        <wp:docPr id="10" name="Obrázek 10" descr="K:\Sv. Jiří - Telč\sv jiří\9769\v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v. Jiří - Telč\sv jiří\9769\v3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78" t="-552" r="25537" b="552"/>
                                <a:stretch/>
                              </pic:blipFill>
                              <pic:spPr bwMode="auto">
                                <a:xfrm>
                                  <a:off x="0" y="0"/>
                                  <a:ext cx="271495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00FE" w:rsidRPr="00DE00FE" w14:paraId="3EF18369" w14:textId="77777777" w:rsidTr="00915460">
              <w:tc>
                <w:tcPr>
                  <w:tcW w:w="4503" w:type="dxa"/>
                  <w:shd w:val="clear" w:color="auto" w:fill="auto"/>
                </w:tcPr>
                <w:p w14:paraId="10B5AF31" w14:textId="77777777" w:rsidR="00DE00FE" w:rsidRPr="00DE00FE" w:rsidRDefault="00DE00FE" w:rsidP="00DE00FE">
                  <w:pPr>
                    <w:pStyle w:val="tabulka"/>
                    <w:rPr>
                      <w:rFonts w:asciiTheme="minorHAnsi" w:hAnsiTheme="minorHAnsi" w:cstheme="minorHAnsi"/>
                      <w:sz w:val="22"/>
                      <w:szCs w:val="22"/>
                    </w:rPr>
                  </w:pPr>
                  <w:r w:rsidRPr="00DE00FE">
                    <w:rPr>
                      <w:rFonts w:asciiTheme="minorHAnsi" w:hAnsiTheme="minorHAnsi" w:cstheme="minorHAnsi"/>
                      <w:noProof/>
                      <w:sz w:val="22"/>
                      <w:szCs w:val="22"/>
                      <w:lang w:eastAsia="cs-CZ"/>
                    </w:rPr>
                    <w:drawing>
                      <wp:inline distT="0" distB="0" distL="0" distR="0" wp14:anchorId="4CD2F87B" wp14:editId="54935848">
                        <wp:extent cx="2700000" cy="1800000"/>
                        <wp:effectExtent l="0" t="0" r="5715" b="0"/>
                        <wp:docPr id="20" name="Obrázek 20" descr="K:\Sv. Jiří - Telč\sv jiří\9769\IMG_00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v. Jiří - Telč\sv jiří\9769\IMG_0016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5014" w:type="dxa"/>
                  <w:shd w:val="clear" w:color="auto" w:fill="auto"/>
                </w:tcPr>
                <w:p w14:paraId="250EAC37" w14:textId="77777777" w:rsidR="00DE00FE" w:rsidRPr="00DE00FE" w:rsidRDefault="00DE00FE" w:rsidP="00DE00FE">
                  <w:pPr>
                    <w:pStyle w:val="tabulka"/>
                    <w:rPr>
                      <w:rFonts w:asciiTheme="minorHAnsi" w:hAnsiTheme="minorHAnsi" w:cstheme="minorHAnsi"/>
                      <w:sz w:val="22"/>
                      <w:szCs w:val="22"/>
                    </w:rPr>
                  </w:pPr>
                  <w:r w:rsidRPr="00DE00FE">
                    <w:rPr>
                      <w:rFonts w:asciiTheme="minorHAnsi" w:hAnsiTheme="minorHAnsi" w:cstheme="minorHAnsi"/>
                      <w:noProof/>
                      <w:sz w:val="22"/>
                      <w:szCs w:val="22"/>
                      <w:lang w:eastAsia="cs-CZ"/>
                    </w:rPr>
                    <w:drawing>
                      <wp:inline distT="0" distB="0" distL="0" distR="0" wp14:anchorId="33AE9494" wp14:editId="4B86C41D">
                        <wp:extent cx="2700000" cy="1800000"/>
                        <wp:effectExtent l="0" t="0" r="5715" b="0"/>
                        <wp:docPr id="21" name="Obrázek 21" descr="K:\Sv. Jiří - Telč\sv jiří\9769\IMG_00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v. Jiří - Telč\sv jiří\9769\IMG_0018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14:paraId="524B2D48" w14:textId="77777777" w:rsidR="00DE00FE" w:rsidRPr="00DE00FE" w:rsidRDefault="00DE00FE" w:rsidP="00DE00FE">
            <w:pPr>
              <w:pStyle w:val="poznmky"/>
              <w:spacing w:line="240" w:lineRule="auto"/>
              <w:rPr>
                <w:rFonts w:asciiTheme="minorHAnsi" w:hAnsiTheme="minorHAnsi" w:cstheme="minorHAnsi"/>
                <w:sz w:val="22"/>
                <w:szCs w:val="22"/>
              </w:rPr>
            </w:pPr>
            <w:r w:rsidRPr="00DE00FE">
              <w:rPr>
                <w:rFonts w:asciiTheme="minorHAnsi" w:hAnsiTheme="minorHAnsi" w:cstheme="minorHAnsi"/>
                <w:sz w:val="22"/>
                <w:szCs w:val="22"/>
              </w:rPr>
              <w:lastRenderedPageBreak/>
              <w:t xml:space="preserve">Makrosnímek lícové (vlevo) a rubové strany (vpravo) vzorku V3/9769. Fotografováno na stereomikroskopu SMZ800 (Nikon), bílé dopadající světlo, zvětšení na mikroskopu 10x. </w:t>
            </w:r>
          </w:p>
          <w:p w14:paraId="291510B4" w14:textId="77777777" w:rsidR="00DE00FE" w:rsidRPr="00DE00FE" w:rsidRDefault="00DE00FE" w:rsidP="00DE00FE">
            <w:pPr>
              <w:rPr>
                <w:rFonts w:cstheme="minorHAnsi"/>
              </w:rPr>
            </w:pPr>
            <w:r w:rsidRPr="00DE00FE">
              <w:rPr>
                <w:rFonts w:cstheme="minorHAnsi"/>
              </w:rPr>
              <w:t xml:space="preserve">Makroskopický popis vzorku: </w:t>
            </w:r>
          </w:p>
          <w:p w14:paraId="282E924C" w14:textId="77777777" w:rsidR="00DE00FE" w:rsidRPr="00DE00FE" w:rsidRDefault="00DE00FE" w:rsidP="00DE00FE">
            <w:pPr>
              <w:pStyle w:val="Styl2"/>
              <w:rPr>
                <w:rFonts w:asciiTheme="minorHAnsi" w:hAnsiTheme="minorHAnsi" w:cstheme="minorHAnsi"/>
                <w:sz w:val="22"/>
                <w:szCs w:val="22"/>
              </w:rPr>
            </w:pPr>
            <w:r w:rsidRPr="00DE00FE">
              <w:rPr>
                <w:rFonts w:asciiTheme="minorHAnsi" w:hAnsiTheme="minorHAnsi" w:cstheme="minorHAnsi"/>
                <w:sz w:val="22"/>
                <w:szCs w:val="22"/>
              </w:rPr>
              <w:t xml:space="preserve">Vzorek bílého doplňku s vrstvou černého nátěru/nánosu. Vrstva štuku je opravou datovanou do 50.-60. let 20. století. Černá je nátěr </w:t>
            </w:r>
            <w:proofErr w:type="spellStart"/>
            <w:r w:rsidRPr="00DE00FE">
              <w:rPr>
                <w:rFonts w:asciiTheme="minorHAnsi" w:hAnsiTheme="minorHAnsi" w:cstheme="minorHAnsi"/>
                <w:sz w:val="22"/>
                <w:szCs w:val="22"/>
              </w:rPr>
              <w:t>patinující</w:t>
            </w:r>
            <w:proofErr w:type="spellEnd"/>
            <w:r w:rsidRPr="00DE00FE">
              <w:rPr>
                <w:rFonts w:asciiTheme="minorHAnsi" w:hAnsiTheme="minorHAnsi" w:cstheme="minorHAnsi"/>
                <w:sz w:val="22"/>
                <w:szCs w:val="22"/>
              </w:rPr>
              <w:t xml:space="preserve"> nátěr/úprava </w:t>
            </w:r>
            <w:proofErr w:type="spellStart"/>
            <w:r w:rsidRPr="00DE00FE">
              <w:rPr>
                <w:rFonts w:asciiTheme="minorHAnsi" w:hAnsiTheme="minorHAnsi" w:cstheme="minorHAnsi"/>
                <w:sz w:val="22"/>
                <w:szCs w:val="22"/>
              </w:rPr>
              <w:t>zcelující</w:t>
            </w:r>
            <w:proofErr w:type="spellEnd"/>
            <w:r w:rsidRPr="00DE00FE">
              <w:rPr>
                <w:rFonts w:asciiTheme="minorHAnsi" w:hAnsiTheme="minorHAnsi" w:cstheme="minorHAnsi"/>
                <w:sz w:val="22"/>
                <w:szCs w:val="22"/>
              </w:rPr>
              <w:t xml:space="preserve"> povrch doplňku. </w:t>
            </w:r>
          </w:p>
          <w:p w14:paraId="1DAF3D56" w14:textId="77777777" w:rsidR="00DE00FE" w:rsidRPr="00DE00FE" w:rsidRDefault="00DE00FE" w:rsidP="00DE00FE">
            <w:pPr>
              <w:rPr>
                <w:rFonts w:cstheme="minorHAnsi"/>
                <w:b/>
              </w:rPr>
            </w:pPr>
            <w:r w:rsidRPr="00DE00FE">
              <w:rPr>
                <w:rFonts w:cstheme="minorHAnsi"/>
              </w:rPr>
              <w:t xml:space="preserve"> </w:t>
            </w:r>
            <w:r w:rsidRPr="00DE00FE">
              <w:rPr>
                <w:rFonts w:cstheme="minorHAnsi"/>
              </w:rPr>
              <w:br w:type="page"/>
            </w:r>
          </w:p>
          <w:p w14:paraId="66D0C9E8" w14:textId="77777777" w:rsidR="00DE00FE" w:rsidRPr="00DE00FE" w:rsidRDefault="00DE00FE" w:rsidP="00DE00FE">
            <w:pPr>
              <w:pStyle w:val="Podnadpis"/>
              <w:rPr>
                <w:rFonts w:asciiTheme="minorHAnsi" w:hAnsiTheme="minorHAnsi" w:cstheme="minorHAnsi"/>
                <w:i w:val="0"/>
                <w:sz w:val="22"/>
                <w:szCs w:val="22"/>
              </w:rPr>
            </w:pPr>
            <w:r w:rsidRPr="00DE00FE">
              <w:rPr>
                <w:rFonts w:asciiTheme="minorHAnsi" w:hAnsiTheme="minorHAnsi" w:cstheme="minorHAnsi"/>
                <w:i w:val="0"/>
                <w:sz w:val="22"/>
                <w:szCs w:val="22"/>
              </w:rPr>
              <w:t xml:space="preserve">Optická mikroskopie nábrusu v bílém světle a fluorescenci </w:t>
            </w:r>
          </w:p>
          <w:tbl>
            <w:tblPr>
              <w:tblW w:w="9012" w:type="dxa"/>
              <w:tblLook w:val="0000" w:firstRow="0" w:lastRow="0" w:firstColumn="0" w:lastColumn="0" w:noHBand="0" w:noVBand="0"/>
            </w:tblPr>
            <w:tblGrid>
              <w:gridCol w:w="4506"/>
              <w:gridCol w:w="4506"/>
            </w:tblGrid>
            <w:tr w:rsidR="00DE00FE" w:rsidRPr="00DE00FE" w14:paraId="533B55D8" w14:textId="77777777" w:rsidTr="00915460">
              <w:tc>
                <w:tcPr>
                  <w:tcW w:w="4506" w:type="dxa"/>
                  <w:shd w:val="clear" w:color="auto" w:fill="auto"/>
                </w:tcPr>
                <w:p w14:paraId="72DEB5ED" w14:textId="77777777" w:rsidR="00DE00FE" w:rsidRPr="00DE00FE" w:rsidRDefault="00DE00FE" w:rsidP="00DE00FE">
                  <w:pPr>
                    <w:pStyle w:val="tabulka"/>
                    <w:rPr>
                      <w:rFonts w:asciiTheme="minorHAnsi" w:hAnsiTheme="minorHAnsi" w:cstheme="minorHAnsi"/>
                      <w:sz w:val="22"/>
                      <w:szCs w:val="22"/>
                    </w:rPr>
                  </w:pPr>
                  <w:r w:rsidRPr="00DE00FE">
                    <w:rPr>
                      <w:rFonts w:asciiTheme="minorHAnsi" w:hAnsiTheme="minorHAnsi" w:cstheme="minorHAnsi"/>
                      <w:noProof/>
                      <w:sz w:val="22"/>
                      <w:szCs w:val="22"/>
                      <w:lang w:eastAsia="cs-CZ"/>
                    </w:rPr>
                    <w:drawing>
                      <wp:inline distT="0" distB="0" distL="0" distR="0" wp14:anchorId="0C1E57EB" wp14:editId="031F7B83">
                        <wp:extent cx="2699937" cy="1800000"/>
                        <wp:effectExtent l="0" t="0" r="5715" b="0"/>
                        <wp:docPr id="103" name="Obrázek 103" descr="G:\Sv. Jiří - Telč\jiří\9769\IMG_288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v. Jiří - Telč\jiří\9769\IMG_2882a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937" cy="1800000"/>
                                </a:xfrm>
                                <a:prstGeom prst="rect">
                                  <a:avLst/>
                                </a:prstGeom>
                                <a:noFill/>
                                <a:ln>
                                  <a:noFill/>
                                </a:ln>
                              </pic:spPr>
                            </pic:pic>
                          </a:graphicData>
                        </a:graphic>
                      </wp:inline>
                    </w:drawing>
                  </w:r>
                </w:p>
              </w:tc>
              <w:tc>
                <w:tcPr>
                  <w:tcW w:w="4506" w:type="dxa"/>
                  <w:shd w:val="clear" w:color="auto" w:fill="auto"/>
                </w:tcPr>
                <w:p w14:paraId="64F62D79" w14:textId="77777777" w:rsidR="00DE00FE" w:rsidRPr="00DE00FE" w:rsidRDefault="00DE00FE" w:rsidP="00DE00FE">
                  <w:pPr>
                    <w:pStyle w:val="tabulka"/>
                    <w:rPr>
                      <w:rFonts w:asciiTheme="minorHAnsi" w:hAnsiTheme="minorHAnsi" w:cstheme="minorHAnsi"/>
                      <w:sz w:val="22"/>
                      <w:szCs w:val="22"/>
                    </w:rPr>
                  </w:pPr>
                  <w:r w:rsidRPr="00DE00FE">
                    <w:rPr>
                      <w:rFonts w:asciiTheme="minorHAnsi" w:hAnsiTheme="minorHAnsi" w:cstheme="minorHAnsi"/>
                      <w:noProof/>
                      <w:sz w:val="22"/>
                      <w:szCs w:val="22"/>
                      <w:lang w:eastAsia="cs-CZ"/>
                    </w:rPr>
                    <w:drawing>
                      <wp:inline distT="0" distB="0" distL="0" distR="0" wp14:anchorId="69D1F959" wp14:editId="3757C458">
                        <wp:extent cx="2701222" cy="1800000"/>
                        <wp:effectExtent l="0" t="0" r="4445" b="0"/>
                        <wp:docPr id="102" name="Obrázek 102" descr="G:\Sv. Jiří - Telč\jiří\9769\IMG_28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v. Jiří - Telč\jiří\9769\IMG_2883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r>
            <w:tr w:rsidR="00DE00FE" w:rsidRPr="00DE00FE" w14:paraId="72E5A66C" w14:textId="77777777" w:rsidTr="00915460">
              <w:tc>
                <w:tcPr>
                  <w:tcW w:w="4506" w:type="dxa"/>
                  <w:shd w:val="clear" w:color="auto" w:fill="auto"/>
                </w:tcPr>
                <w:p w14:paraId="265925F9" w14:textId="77777777" w:rsidR="00DE00FE" w:rsidRPr="00DE00FE" w:rsidRDefault="00DE00FE" w:rsidP="00DE00FE">
                  <w:pPr>
                    <w:pStyle w:val="tabulka"/>
                    <w:rPr>
                      <w:rFonts w:asciiTheme="minorHAnsi" w:hAnsiTheme="minorHAnsi" w:cstheme="minorHAnsi"/>
                      <w:noProof/>
                      <w:sz w:val="22"/>
                      <w:szCs w:val="22"/>
                      <w:lang w:eastAsia="cs-CZ"/>
                    </w:rPr>
                  </w:pPr>
                  <w:r w:rsidRPr="00DE00FE">
                    <w:rPr>
                      <w:rFonts w:asciiTheme="minorHAnsi" w:hAnsiTheme="minorHAnsi" w:cstheme="minorHAnsi"/>
                      <w:noProof/>
                      <w:sz w:val="22"/>
                      <w:szCs w:val="22"/>
                      <w:lang w:eastAsia="cs-CZ"/>
                    </w:rPr>
                    <w:drawing>
                      <wp:inline distT="0" distB="0" distL="0" distR="0" wp14:anchorId="3D143BDC" wp14:editId="4C49433C">
                        <wp:extent cx="2701222" cy="1800000"/>
                        <wp:effectExtent l="0" t="0" r="4445" b="0"/>
                        <wp:docPr id="101" name="Obrázek 101" descr="G:\Sv. Jiří - Telč\jiří\9769\IMG_28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v. Jiří - Telč\jiří\9769\IMG_2884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c>
                <w:tcPr>
                  <w:tcW w:w="4506" w:type="dxa"/>
                  <w:shd w:val="clear" w:color="auto" w:fill="auto"/>
                </w:tcPr>
                <w:p w14:paraId="45128784" w14:textId="77777777" w:rsidR="00DE00FE" w:rsidRPr="00DE00FE" w:rsidRDefault="00DE00FE" w:rsidP="00DE00FE">
                  <w:pPr>
                    <w:pStyle w:val="tabulka"/>
                    <w:rPr>
                      <w:rFonts w:asciiTheme="minorHAnsi" w:hAnsiTheme="minorHAnsi" w:cstheme="minorHAnsi"/>
                      <w:noProof/>
                      <w:sz w:val="22"/>
                      <w:szCs w:val="22"/>
                      <w:lang w:eastAsia="cs-CZ"/>
                    </w:rPr>
                  </w:pPr>
                  <w:r w:rsidRPr="00DE00FE">
                    <w:rPr>
                      <w:rFonts w:asciiTheme="minorHAnsi" w:hAnsiTheme="minorHAnsi" w:cstheme="minorHAnsi"/>
                      <w:noProof/>
                      <w:sz w:val="22"/>
                      <w:szCs w:val="22"/>
                      <w:lang w:eastAsia="cs-CZ"/>
                    </w:rPr>
                    <w:drawing>
                      <wp:inline distT="0" distB="0" distL="0" distR="0" wp14:anchorId="31A5263F" wp14:editId="27B9035F">
                        <wp:extent cx="2074900" cy="1800000"/>
                        <wp:effectExtent l="0" t="0" r="1905" b="0"/>
                        <wp:docPr id="85" name="Obrázek 85" descr="K:\Sv. Jiří - Telč\sv. jiří\97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v. Jiří - Telč\sv. jiří\9769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4900" cy="1800000"/>
                                </a:xfrm>
                                <a:prstGeom prst="rect">
                                  <a:avLst/>
                                </a:prstGeom>
                                <a:noFill/>
                                <a:ln>
                                  <a:noFill/>
                                </a:ln>
                              </pic:spPr>
                            </pic:pic>
                          </a:graphicData>
                        </a:graphic>
                      </wp:inline>
                    </w:drawing>
                  </w:r>
                </w:p>
              </w:tc>
            </w:tr>
          </w:tbl>
          <w:p w14:paraId="6F2E6468" w14:textId="77777777" w:rsidR="00DE00FE" w:rsidRPr="00DE00FE" w:rsidRDefault="00DE00FE" w:rsidP="00DE00FE">
            <w:pPr>
              <w:pStyle w:val="poznmky"/>
              <w:spacing w:after="0" w:line="240" w:lineRule="auto"/>
              <w:rPr>
                <w:rFonts w:asciiTheme="minorHAnsi" w:hAnsiTheme="minorHAnsi" w:cstheme="minorHAnsi"/>
                <w:sz w:val="22"/>
                <w:szCs w:val="22"/>
              </w:rPr>
            </w:pPr>
            <w:r w:rsidRPr="00DE00FE">
              <w:rPr>
                <w:rFonts w:asciiTheme="minorHAnsi" w:hAnsiTheme="minorHAnsi" w:cstheme="minorHAnsi"/>
                <w:sz w:val="22"/>
                <w:szCs w:val="22"/>
              </w:rPr>
              <w:t xml:space="preserve">Snímek příčného řezu vzorkem V3/9669. Fotografováno na optickém mikroskopu Nikon ECLIPSE LV100 při zvětšení na mikroskopu 200x. (zleva nahoře): a) bílé dopadající světlo, b) UV fluorescence, c) modré světlo. d) snímek ze skenovacího elektronového mikroskopu </w:t>
            </w:r>
            <w:proofErr w:type="spellStart"/>
            <w:r w:rsidRPr="00DE00FE">
              <w:rPr>
                <w:rFonts w:asciiTheme="minorHAnsi" w:hAnsiTheme="minorHAnsi" w:cstheme="minorHAnsi"/>
                <w:sz w:val="22"/>
                <w:szCs w:val="22"/>
              </w:rPr>
              <w:t>Tescan</w:t>
            </w:r>
            <w:proofErr w:type="spellEnd"/>
            <w:r w:rsidRPr="00DE00FE">
              <w:rPr>
                <w:rFonts w:asciiTheme="minorHAnsi" w:hAnsiTheme="minorHAnsi" w:cstheme="minorHAnsi"/>
                <w:sz w:val="22"/>
                <w:szCs w:val="22"/>
              </w:rPr>
              <w:t xml:space="preserve"> MIRA3 LMU v režimu zpětně odražených elektronů (BSE), HV, 20 </w:t>
            </w:r>
            <w:proofErr w:type="spellStart"/>
            <w:r w:rsidRPr="00DE00FE">
              <w:rPr>
                <w:rFonts w:asciiTheme="minorHAnsi" w:hAnsiTheme="minorHAnsi" w:cstheme="minorHAnsi"/>
                <w:sz w:val="22"/>
                <w:szCs w:val="22"/>
              </w:rPr>
              <w:t>kV</w:t>
            </w:r>
            <w:proofErr w:type="spellEnd"/>
            <w:r w:rsidRPr="00DE00FE">
              <w:rPr>
                <w:rFonts w:asciiTheme="minorHAnsi" w:hAnsiTheme="minorHAnsi" w:cstheme="minorHAnsi"/>
                <w:sz w:val="22"/>
                <w:szCs w:val="22"/>
              </w:rPr>
              <w:t xml:space="preserve"> </w:t>
            </w:r>
          </w:p>
          <w:p w14:paraId="61CEEEA1" w14:textId="77777777" w:rsidR="00DE00FE" w:rsidRPr="00DE00FE" w:rsidRDefault="00DE00FE" w:rsidP="00DE00FE">
            <w:pPr>
              <w:pStyle w:val="Podnadpis"/>
              <w:rPr>
                <w:rFonts w:asciiTheme="minorHAnsi" w:hAnsiTheme="minorHAnsi" w:cstheme="minorHAnsi"/>
                <w:i w:val="0"/>
                <w:sz w:val="22"/>
                <w:szCs w:val="22"/>
              </w:rPr>
            </w:pPr>
            <w:r w:rsidRPr="00DE00FE">
              <w:rPr>
                <w:rFonts w:asciiTheme="minorHAnsi" w:hAnsiTheme="minorHAnsi" w:cstheme="minorHAnsi"/>
                <w:i w:val="0"/>
                <w:sz w:val="22"/>
                <w:szCs w:val="22"/>
              </w:rPr>
              <w:t xml:space="preserve">Prvková analýza dle SEM-EDX: </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DE00FE" w:rsidRPr="00DE00FE" w14:paraId="36263283"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5AA57246" w14:textId="77777777" w:rsidR="00DE00FE" w:rsidRPr="00DE00FE" w:rsidRDefault="00DE00FE" w:rsidP="00DE00FE">
                  <w:pPr>
                    <w:pStyle w:val="sem"/>
                    <w:rPr>
                      <w:rFonts w:asciiTheme="minorHAnsi" w:hAnsiTheme="minorHAnsi" w:cstheme="minorHAnsi"/>
                      <w:sz w:val="22"/>
                      <w:szCs w:val="22"/>
                    </w:rPr>
                  </w:pPr>
                  <w:r w:rsidRPr="00DE00FE">
                    <w:rPr>
                      <w:rFonts w:asciiTheme="minorHAnsi" w:hAnsiTheme="minorHAnsi" w:cstheme="minorHAnsi"/>
                      <w:sz w:val="22"/>
                      <w:szCs w:val="22"/>
                    </w:rPr>
                    <w:t>Stratigrafie vrstev</w:t>
                  </w:r>
                </w:p>
              </w:tc>
              <w:tc>
                <w:tcPr>
                  <w:tcW w:w="3828" w:type="dxa"/>
                  <w:tcBorders>
                    <w:top w:val="single" w:sz="4" w:space="0" w:color="000000"/>
                    <w:left w:val="single" w:sz="4" w:space="0" w:color="000000"/>
                    <w:bottom w:val="single" w:sz="4" w:space="0" w:color="000000"/>
                  </w:tcBorders>
                  <w:shd w:val="clear" w:color="auto" w:fill="auto"/>
                </w:tcPr>
                <w:p w14:paraId="181DD4D4" w14:textId="77777777" w:rsidR="00DE00FE" w:rsidRPr="00DE00FE" w:rsidRDefault="00DE00FE" w:rsidP="00DE00FE">
                  <w:pPr>
                    <w:pStyle w:val="sem"/>
                    <w:rPr>
                      <w:rFonts w:asciiTheme="minorHAnsi" w:hAnsiTheme="minorHAnsi" w:cstheme="minorHAnsi"/>
                      <w:sz w:val="22"/>
                      <w:szCs w:val="22"/>
                    </w:rPr>
                  </w:pPr>
                  <w:r w:rsidRPr="00DE00FE">
                    <w:rPr>
                      <w:rFonts w:asciiTheme="minorHAnsi" w:hAnsiTheme="minorHAnsi" w:cstheme="minorHAnsi"/>
                      <w:sz w:val="22"/>
                      <w:szCs w:val="22"/>
                    </w:rPr>
                    <w:t>Popis úpravy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4B7A83FC" w14:textId="77777777" w:rsidR="00DE00FE" w:rsidRPr="00DE00FE" w:rsidRDefault="00DE00FE" w:rsidP="00DE00FE">
                  <w:pPr>
                    <w:pStyle w:val="sem"/>
                    <w:rPr>
                      <w:rFonts w:asciiTheme="minorHAnsi" w:hAnsiTheme="minorHAnsi" w:cstheme="minorHAnsi"/>
                      <w:sz w:val="22"/>
                      <w:szCs w:val="22"/>
                    </w:rPr>
                  </w:pPr>
                  <w:r w:rsidRPr="00DE00FE">
                    <w:rPr>
                      <w:rFonts w:asciiTheme="minorHAnsi" w:hAnsiTheme="minorHAnsi" w:cstheme="minorHAnsi"/>
                      <w:sz w:val="22"/>
                      <w:szCs w:val="22"/>
                    </w:rPr>
                    <w:t>Prvkové složení vrstvy dle SEM-EDX</w:t>
                  </w:r>
                </w:p>
              </w:tc>
            </w:tr>
            <w:tr w:rsidR="00DE00FE" w:rsidRPr="00DE00FE" w14:paraId="5EA88C39" w14:textId="77777777" w:rsidTr="00915460">
              <w:tc>
                <w:tcPr>
                  <w:tcW w:w="675" w:type="dxa"/>
                  <w:tcBorders>
                    <w:top w:val="single" w:sz="4" w:space="0" w:color="000000"/>
                    <w:left w:val="single" w:sz="4" w:space="0" w:color="000000"/>
                    <w:bottom w:val="single" w:sz="4" w:space="0" w:color="000000"/>
                  </w:tcBorders>
                  <w:shd w:val="clear" w:color="auto" w:fill="auto"/>
                </w:tcPr>
                <w:p w14:paraId="726CAEDE"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iCs w:val="0"/>
                      <w:color w:val="auto"/>
                      <w:sz w:val="22"/>
                      <w:szCs w:val="22"/>
                    </w:rPr>
                    <w:t>0</w:t>
                  </w:r>
                </w:p>
              </w:tc>
              <w:tc>
                <w:tcPr>
                  <w:tcW w:w="1701" w:type="dxa"/>
                  <w:tcBorders>
                    <w:top w:val="single" w:sz="4" w:space="0" w:color="000000"/>
                    <w:left w:val="single" w:sz="4" w:space="0" w:color="000000"/>
                    <w:bottom w:val="single" w:sz="4" w:space="0" w:color="000000"/>
                  </w:tcBorders>
                  <w:shd w:val="clear" w:color="auto" w:fill="auto"/>
                </w:tcPr>
                <w:p w14:paraId="4E7D6E56" w14:textId="77777777" w:rsidR="00DE00FE" w:rsidRPr="00DE00FE" w:rsidRDefault="00DE00FE" w:rsidP="00DE00FE">
                  <w:pPr>
                    <w:pStyle w:val="semtext"/>
                    <w:rPr>
                      <w:rFonts w:asciiTheme="minorHAnsi" w:hAnsiTheme="minorHAnsi" w:cstheme="minorHAnsi"/>
                      <w:bCs w:val="0"/>
                      <w:iCs w:val="0"/>
                      <w:color w:val="auto"/>
                      <w:sz w:val="22"/>
                      <w:szCs w:val="22"/>
                    </w:rPr>
                  </w:pPr>
                  <w:r w:rsidRPr="00DE00FE">
                    <w:rPr>
                      <w:rFonts w:asciiTheme="minorHAnsi" w:hAnsiTheme="minorHAnsi" w:cstheme="minorHAnsi"/>
                      <w:bCs w:val="0"/>
                      <w:iCs w:val="0"/>
                      <w:color w:val="auto"/>
                      <w:sz w:val="22"/>
                      <w:szCs w:val="22"/>
                    </w:rPr>
                    <w:t>bílý podklad,</w:t>
                  </w:r>
                </w:p>
                <w:p w14:paraId="3CFEC477" w14:textId="77777777" w:rsidR="00DE00FE" w:rsidRPr="00DE00FE" w:rsidRDefault="00DE00FE" w:rsidP="00DE00FE">
                  <w:pPr>
                    <w:pStyle w:val="semtext"/>
                    <w:rPr>
                      <w:rFonts w:asciiTheme="minorHAnsi" w:hAnsiTheme="minorHAnsi" w:cstheme="minorHAnsi"/>
                      <w:bCs w:val="0"/>
                      <w:iCs w:val="0"/>
                      <w:color w:val="auto"/>
                      <w:sz w:val="22"/>
                      <w:szCs w:val="22"/>
                    </w:rPr>
                  </w:pPr>
                  <w:r w:rsidRPr="00DE00FE">
                    <w:rPr>
                      <w:rFonts w:asciiTheme="minorHAnsi" w:hAnsiTheme="minorHAnsi" w:cstheme="minorHAnsi"/>
                      <w:bCs w:val="0"/>
                      <w:iCs w:val="0"/>
                      <w:color w:val="auto"/>
                      <w:sz w:val="22"/>
                      <w:szCs w:val="22"/>
                    </w:rPr>
                    <w:t>s ojedinělými zrny s bílo-modrou fluorescencí</w:t>
                  </w:r>
                </w:p>
              </w:tc>
              <w:tc>
                <w:tcPr>
                  <w:tcW w:w="3828" w:type="dxa"/>
                  <w:tcBorders>
                    <w:top w:val="single" w:sz="4" w:space="0" w:color="000000"/>
                    <w:left w:val="single" w:sz="4" w:space="0" w:color="000000"/>
                    <w:bottom w:val="single" w:sz="4" w:space="0" w:color="000000"/>
                  </w:tcBorders>
                  <w:shd w:val="clear" w:color="auto" w:fill="auto"/>
                </w:tcPr>
                <w:p w14:paraId="14C3E04D"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iCs w:val="0"/>
                      <w:color w:val="auto"/>
                      <w:sz w:val="22"/>
                      <w:szCs w:val="22"/>
                      <w:u w:val="single"/>
                    </w:rPr>
                    <w:t>bílý podklad/doplněk</w:t>
                  </w:r>
                  <w:r w:rsidRPr="00DE00FE">
                    <w:rPr>
                      <w:rFonts w:asciiTheme="minorHAnsi" w:hAnsiTheme="minorHAnsi" w:cstheme="minorHAnsi"/>
                      <w:iCs w:val="0"/>
                      <w:color w:val="auto"/>
                      <w:sz w:val="22"/>
                      <w:szCs w:val="22"/>
                    </w:rPr>
                    <w:t xml:space="preserve">, tvoří směs síranu a uhličitanu vápenatého (směs sádry a vápna) (bez obsahu plniva). Vrstva dále obsahuje malou příměs znečišťujících příměsí na bázi hlinitokřemičitanů a oxidů železa a kde je to </w:t>
                  </w:r>
                  <w:proofErr w:type="spellStart"/>
                  <w:r w:rsidRPr="00DE00FE">
                    <w:rPr>
                      <w:rFonts w:asciiTheme="minorHAnsi" w:hAnsiTheme="minorHAnsi" w:cstheme="minorHAnsi"/>
                      <w:iCs w:val="0"/>
                      <w:color w:val="auto"/>
                      <w:sz w:val="22"/>
                      <w:szCs w:val="22"/>
                    </w:rPr>
                    <w:t>Fe</w:t>
                  </w:r>
                  <w:proofErr w:type="spellEnd"/>
                  <w:r w:rsidRPr="00DE00FE">
                    <w:rPr>
                      <w:rFonts w:asciiTheme="minorHAnsi" w:hAnsiTheme="minorHAnsi" w:cstheme="minorHAnsi"/>
                      <w:iCs w:val="0"/>
                      <w:color w:val="auto"/>
                      <w:sz w:val="22"/>
                      <w:szCs w:val="22"/>
                    </w:rPr>
                    <w:t xml:space="preserve">?.napsat spíše s obsahem </w:t>
                  </w:r>
                  <w:proofErr w:type="spellStart"/>
                  <w:r w:rsidRPr="00DE00FE">
                    <w:rPr>
                      <w:rFonts w:asciiTheme="minorHAnsi" w:hAnsiTheme="minorHAnsi" w:cstheme="minorHAnsi"/>
                      <w:iCs w:val="0"/>
                      <w:color w:val="auto"/>
                      <w:sz w:val="22"/>
                      <w:szCs w:val="22"/>
                    </w:rPr>
                    <w:t>zneičšťujících</w:t>
                  </w:r>
                  <w:proofErr w:type="spellEnd"/>
                  <w:r w:rsidRPr="00DE00FE">
                    <w:rPr>
                      <w:rFonts w:asciiTheme="minorHAnsi" w:hAnsiTheme="minorHAnsi" w:cstheme="minorHAnsi"/>
                      <w:iCs w:val="0"/>
                      <w:color w:val="auto"/>
                      <w:sz w:val="22"/>
                      <w:szCs w:val="22"/>
                    </w:rPr>
                    <w:t xml:space="preserve"> složek </w:t>
                  </w:r>
                  <w:r w:rsidRPr="00DE00FE">
                    <w:rPr>
                      <w:rFonts w:asciiTheme="minorHAnsi" w:hAnsiTheme="minorHAnsi" w:cstheme="minorHAnsi"/>
                      <w:iCs w:val="0"/>
                      <w:color w:val="auto"/>
                      <w:sz w:val="22"/>
                      <w:szCs w:val="22"/>
                    </w:rPr>
                    <w:lastRenderedPageBreak/>
                    <w:t>s obsahem oxidu křemíku, hliníku a hořčíku.</w:t>
                  </w:r>
                </w:p>
                <w:p w14:paraId="39809FFF"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iCs w:val="0"/>
                      <w:color w:val="auto"/>
                      <w:sz w:val="22"/>
                      <w:szCs w:val="22"/>
                    </w:rPr>
                    <w:t>Blíže povrchu se vrstva vyznačuje výrazně transparentním charakterem - obsahuje více uhličitanu vápenatého a menší množství síranu vápenatého, povrchová vrstva dále obsahuje více organických složek nebo je více porézní. Organické složky (nelze určit na základě fluorescence) by mohly pocházet z penetrace povrchu. Povrch tmelu je hladký, mezi vrstvou štuku a povrchovou úpravou se vyskytuje rozhraní.</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1686D20E"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b/>
                      <w:iCs w:val="0"/>
                      <w:color w:val="auto"/>
                      <w:sz w:val="22"/>
                      <w:szCs w:val="22"/>
                    </w:rPr>
                    <w:lastRenderedPageBreak/>
                    <w:t>Celkové spektrum:</w:t>
                  </w:r>
                  <w:r w:rsidRPr="00DE00FE">
                    <w:rPr>
                      <w:rFonts w:asciiTheme="minorHAnsi" w:hAnsiTheme="minorHAnsi" w:cstheme="minorHAnsi"/>
                      <w:iCs w:val="0"/>
                      <w:color w:val="auto"/>
                      <w:sz w:val="22"/>
                      <w:szCs w:val="22"/>
                    </w:rPr>
                    <w:t xml:space="preserve"> </w:t>
                  </w:r>
                  <w:r w:rsidRPr="00DE00FE">
                    <w:rPr>
                      <w:rFonts w:asciiTheme="minorHAnsi" w:hAnsiTheme="minorHAnsi" w:cstheme="minorHAnsi"/>
                      <w:b/>
                      <w:iCs w:val="0"/>
                      <w:color w:val="auto"/>
                      <w:sz w:val="22"/>
                      <w:szCs w:val="22"/>
                      <w:u w:val="single"/>
                    </w:rPr>
                    <w:t>Ca</w:t>
                  </w:r>
                  <w:r w:rsidRPr="00DE00FE">
                    <w:rPr>
                      <w:rFonts w:asciiTheme="minorHAnsi" w:hAnsiTheme="minorHAnsi" w:cstheme="minorHAnsi"/>
                      <w:iCs w:val="0"/>
                      <w:color w:val="auto"/>
                      <w:sz w:val="22"/>
                      <w:szCs w:val="22"/>
                    </w:rPr>
                    <w:t xml:space="preserve">, S, (Al, Mg, Si) , </w:t>
                  </w:r>
                  <w:proofErr w:type="spellStart"/>
                  <w:r w:rsidRPr="00DE00FE">
                    <w:rPr>
                      <w:rFonts w:asciiTheme="minorHAnsi" w:hAnsiTheme="minorHAnsi" w:cstheme="minorHAnsi"/>
                      <w:iCs w:val="0"/>
                      <w:color w:val="auto"/>
                      <w:sz w:val="22"/>
                      <w:szCs w:val="22"/>
                    </w:rPr>
                    <w:t>cyhbí</w:t>
                  </w:r>
                  <w:proofErr w:type="spellEnd"/>
                  <w:r w:rsidRPr="00DE00FE">
                    <w:rPr>
                      <w:rFonts w:asciiTheme="minorHAnsi" w:hAnsiTheme="minorHAnsi" w:cstheme="minorHAnsi"/>
                      <w:iCs w:val="0"/>
                      <w:color w:val="auto"/>
                      <w:sz w:val="22"/>
                      <w:szCs w:val="22"/>
                    </w:rPr>
                    <w:t xml:space="preserve"> poměr Ca, S abys určila čeho je víc, ze stechiometrie sádry by měl být </w:t>
                  </w:r>
                  <w:proofErr w:type="spellStart"/>
                  <w:r w:rsidRPr="00DE00FE">
                    <w:rPr>
                      <w:rFonts w:asciiTheme="minorHAnsi" w:hAnsiTheme="minorHAnsi" w:cstheme="minorHAnsi"/>
                      <w:iCs w:val="0"/>
                      <w:color w:val="auto"/>
                      <w:sz w:val="22"/>
                      <w:szCs w:val="22"/>
                    </w:rPr>
                    <w:t>at</w:t>
                  </w:r>
                  <w:proofErr w:type="spellEnd"/>
                  <w:r w:rsidRPr="00DE00FE">
                    <w:rPr>
                      <w:rFonts w:asciiTheme="minorHAnsi" w:hAnsiTheme="minorHAnsi" w:cstheme="minorHAnsi"/>
                      <w:iCs w:val="0"/>
                      <w:color w:val="auto"/>
                      <w:sz w:val="22"/>
                      <w:szCs w:val="22"/>
                    </w:rPr>
                    <w:t xml:space="preserve">. Poměr </w:t>
                  </w:r>
                  <w:proofErr w:type="spellStart"/>
                  <w:r w:rsidRPr="00DE00FE">
                    <w:rPr>
                      <w:rFonts w:asciiTheme="minorHAnsi" w:hAnsiTheme="minorHAnsi" w:cstheme="minorHAnsi"/>
                      <w:iCs w:val="0"/>
                      <w:color w:val="auto"/>
                      <w:sz w:val="22"/>
                      <w:szCs w:val="22"/>
                    </w:rPr>
                    <w:t>Ca:S</w:t>
                  </w:r>
                  <w:proofErr w:type="spellEnd"/>
                  <w:r w:rsidRPr="00DE00FE">
                    <w:rPr>
                      <w:rFonts w:asciiTheme="minorHAnsi" w:hAnsiTheme="minorHAnsi" w:cstheme="minorHAnsi"/>
                      <w:iCs w:val="0"/>
                      <w:color w:val="auto"/>
                      <w:sz w:val="22"/>
                      <w:szCs w:val="22"/>
                    </w:rPr>
                    <w:t xml:space="preserve"> 1:1</w:t>
                  </w:r>
                </w:p>
                <w:p w14:paraId="4D352373"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b/>
                      <w:iCs w:val="0"/>
                      <w:color w:val="auto"/>
                      <w:sz w:val="22"/>
                      <w:szCs w:val="22"/>
                    </w:rPr>
                    <w:t>Zrno 1:</w:t>
                  </w:r>
                  <w:r w:rsidRPr="00DE00FE">
                    <w:rPr>
                      <w:rFonts w:asciiTheme="minorHAnsi" w:hAnsiTheme="minorHAnsi" w:cstheme="minorHAnsi"/>
                      <w:iCs w:val="0"/>
                      <w:color w:val="auto"/>
                      <w:sz w:val="22"/>
                      <w:szCs w:val="22"/>
                    </w:rPr>
                    <w:t xml:space="preserve"> Ca, (F, Mg, S)</w:t>
                  </w:r>
                </w:p>
                <w:p w14:paraId="0A9DCDBE" w14:textId="77777777" w:rsidR="00DE00FE" w:rsidRPr="00DE00FE" w:rsidRDefault="00DE00FE" w:rsidP="00DE00FE">
                  <w:pPr>
                    <w:pStyle w:val="semtext"/>
                    <w:rPr>
                      <w:rFonts w:asciiTheme="minorHAnsi" w:hAnsiTheme="minorHAnsi" w:cstheme="minorHAnsi"/>
                      <w:b/>
                      <w:iCs w:val="0"/>
                      <w:color w:val="auto"/>
                      <w:sz w:val="22"/>
                      <w:szCs w:val="22"/>
                    </w:rPr>
                  </w:pPr>
                  <w:r w:rsidRPr="00DE00FE">
                    <w:rPr>
                      <w:rFonts w:asciiTheme="minorHAnsi" w:hAnsiTheme="minorHAnsi" w:cstheme="minorHAnsi"/>
                      <w:b/>
                      <w:iCs w:val="0"/>
                      <w:color w:val="auto"/>
                      <w:sz w:val="22"/>
                      <w:szCs w:val="22"/>
                    </w:rPr>
                    <w:t xml:space="preserve">Svrchní část: </w:t>
                  </w:r>
                </w:p>
                <w:p w14:paraId="62EAB921"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b/>
                      <w:iCs w:val="0"/>
                      <w:color w:val="auto"/>
                      <w:sz w:val="22"/>
                      <w:szCs w:val="22"/>
                    </w:rPr>
                    <w:lastRenderedPageBreak/>
                    <w:t>Celkové spektrum:</w:t>
                  </w:r>
                  <w:r w:rsidRPr="00DE00FE">
                    <w:rPr>
                      <w:rFonts w:asciiTheme="minorHAnsi" w:hAnsiTheme="minorHAnsi" w:cstheme="minorHAnsi"/>
                      <w:iCs w:val="0"/>
                      <w:color w:val="auto"/>
                      <w:sz w:val="22"/>
                      <w:szCs w:val="22"/>
                    </w:rPr>
                    <w:t xml:space="preserve"> </w:t>
                  </w:r>
                  <w:proofErr w:type="spellStart"/>
                  <w:r w:rsidRPr="00DE00FE">
                    <w:rPr>
                      <w:rFonts w:asciiTheme="minorHAnsi" w:hAnsiTheme="minorHAnsi" w:cstheme="minorHAnsi"/>
                      <w:b/>
                      <w:iCs w:val="0"/>
                      <w:color w:val="auto"/>
                      <w:sz w:val="22"/>
                      <w:szCs w:val="22"/>
                      <w:u w:val="single"/>
                    </w:rPr>
                    <w:t>org</w:t>
                  </w:r>
                  <w:proofErr w:type="spellEnd"/>
                  <w:r w:rsidRPr="00DE00FE">
                    <w:rPr>
                      <w:rFonts w:asciiTheme="minorHAnsi" w:hAnsiTheme="minorHAnsi" w:cstheme="minorHAnsi"/>
                      <w:iCs w:val="0"/>
                      <w:color w:val="auto"/>
                      <w:sz w:val="22"/>
                      <w:szCs w:val="22"/>
                    </w:rPr>
                    <w:t xml:space="preserve">., </w:t>
                  </w:r>
                  <w:r w:rsidRPr="00DE00FE">
                    <w:rPr>
                      <w:rFonts w:asciiTheme="minorHAnsi" w:hAnsiTheme="minorHAnsi" w:cstheme="minorHAnsi"/>
                      <w:b/>
                      <w:iCs w:val="0"/>
                      <w:color w:val="auto"/>
                      <w:sz w:val="22"/>
                      <w:szCs w:val="22"/>
                      <w:u w:val="single"/>
                    </w:rPr>
                    <w:t>Ca</w:t>
                  </w:r>
                  <w:r w:rsidRPr="00DE00FE">
                    <w:rPr>
                      <w:rFonts w:asciiTheme="minorHAnsi" w:hAnsiTheme="minorHAnsi" w:cstheme="minorHAnsi"/>
                      <w:iCs w:val="0"/>
                      <w:color w:val="auto"/>
                      <w:sz w:val="22"/>
                      <w:szCs w:val="22"/>
                    </w:rPr>
                    <w:t>, S, (</w:t>
                  </w:r>
                  <w:proofErr w:type="spellStart"/>
                  <w:r w:rsidRPr="00DE00FE">
                    <w:rPr>
                      <w:rFonts w:asciiTheme="minorHAnsi" w:hAnsiTheme="minorHAnsi" w:cstheme="minorHAnsi"/>
                      <w:iCs w:val="0"/>
                      <w:color w:val="auto"/>
                      <w:sz w:val="22"/>
                      <w:szCs w:val="22"/>
                    </w:rPr>
                    <w:t>Fe</w:t>
                  </w:r>
                  <w:proofErr w:type="spellEnd"/>
                  <w:r w:rsidRPr="00DE00FE">
                    <w:rPr>
                      <w:rFonts w:asciiTheme="minorHAnsi" w:hAnsiTheme="minorHAnsi" w:cstheme="minorHAnsi"/>
                      <w:iCs w:val="0"/>
                      <w:color w:val="auto"/>
                      <w:sz w:val="22"/>
                      <w:szCs w:val="22"/>
                    </w:rPr>
                    <w:t xml:space="preserve">, Al, Mg, Si) </w:t>
                  </w:r>
                </w:p>
                <w:p w14:paraId="61CD0F49" w14:textId="77777777" w:rsidR="00DE00FE" w:rsidRPr="00DE00FE" w:rsidRDefault="00DE00FE" w:rsidP="00DE00FE">
                  <w:pPr>
                    <w:pStyle w:val="semtext"/>
                    <w:rPr>
                      <w:rFonts w:asciiTheme="minorHAnsi" w:hAnsiTheme="minorHAnsi" w:cstheme="minorHAnsi"/>
                      <w:b/>
                      <w:iCs w:val="0"/>
                      <w:color w:val="auto"/>
                      <w:sz w:val="22"/>
                      <w:szCs w:val="22"/>
                    </w:rPr>
                  </w:pPr>
                  <w:r w:rsidRPr="00DE00FE">
                    <w:rPr>
                      <w:rFonts w:asciiTheme="minorHAnsi" w:hAnsiTheme="minorHAnsi" w:cstheme="minorHAnsi"/>
                      <w:b/>
                      <w:iCs w:val="0"/>
                      <w:color w:val="auto"/>
                      <w:sz w:val="22"/>
                      <w:szCs w:val="22"/>
                    </w:rPr>
                    <w:t xml:space="preserve">Zrno 1: </w:t>
                  </w:r>
                  <w:r w:rsidRPr="00DE00FE">
                    <w:rPr>
                      <w:rFonts w:asciiTheme="minorHAnsi" w:hAnsiTheme="minorHAnsi" w:cstheme="minorHAnsi"/>
                      <w:b/>
                      <w:iCs w:val="0"/>
                      <w:color w:val="auto"/>
                      <w:sz w:val="22"/>
                      <w:szCs w:val="22"/>
                      <w:u w:val="single"/>
                    </w:rPr>
                    <w:t>Ca</w:t>
                  </w:r>
                  <w:r w:rsidRPr="00DE00FE">
                    <w:rPr>
                      <w:rFonts w:asciiTheme="minorHAnsi" w:hAnsiTheme="minorHAnsi" w:cstheme="minorHAnsi"/>
                      <w:iCs w:val="0"/>
                      <w:color w:val="auto"/>
                      <w:sz w:val="22"/>
                      <w:szCs w:val="22"/>
                    </w:rPr>
                    <w:t xml:space="preserve">, </w:t>
                  </w:r>
                  <w:r w:rsidRPr="00DE00FE">
                    <w:rPr>
                      <w:rFonts w:asciiTheme="minorHAnsi" w:hAnsiTheme="minorHAnsi" w:cstheme="minorHAnsi"/>
                      <w:b/>
                      <w:iCs w:val="0"/>
                      <w:color w:val="auto"/>
                      <w:sz w:val="22"/>
                      <w:szCs w:val="22"/>
                      <w:u w:val="single"/>
                    </w:rPr>
                    <w:t>S</w:t>
                  </w:r>
                  <w:r w:rsidRPr="00DE00FE">
                    <w:rPr>
                      <w:rFonts w:asciiTheme="minorHAnsi" w:hAnsiTheme="minorHAnsi" w:cstheme="minorHAnsi"/>
                      <w:iCs w:val="0"/>
                      <w:color w:val="auto"/>
                      <w:sz w:val="22"/>
                      <w:szCs w:val="22"/>
                    </w:rPr>
                    <w:t xml:space="preserve">, (Si, </w:t>
                  </w:r>
                  <w:proofErr w:type="spellStart"/>
                  <w:r w:rsidRPr="00DE00FE">
                    <w:rPr>
                      <w:rFonts w:asciiTheme="minorHAnsi" w:hAnsiTheme="minorHAnsi" w:cstheme="minorHAnsi"/>
                      <w:iCs w:val="0"/>
                      <w:color w:val="auto"/>
                      <w:sz w:val="22"/>
                      <w:szCs w:val="22"/>
                    </w:rPr>
                    <w:t>Fe</w:t>
                  </w:r>
                  <w:proofErr w:type="spellEnd"/>
                  <w:r w:rsidRPr="00DE00FE">
                    <w:rPr>
                      <w:rFonts w:asciiTheme="minorHAnsi" w:hAnsiTheme="minorHAnsi" w:cstheme="minorHAnsi"/>
                      <w:iCs w:val="0"/>
                      <w:color w:val="auto"/>
                      <w:sz w:val="22"/>
                      <w:szCs w:val="22"/>
                    </w:rPr>
                    <w:t>, Mg, Al)</w:t>
                  </w:r>
                </w:p>
                <w:p w14:paraId="12D05DBB"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b/>
                      <w:iCs w:val="0"/>
                      <w:color w:val="auto"/>
                      <w:sz w:val="22"/>
                      <w:szCs w:val="22"/>
                    </w:rPr>
                    <w:t xml:space="preserve">Zrno 2: </w:t>
                  </w:r>
                  <w:r w:rsidRPr="00DE00FE">
                    <w:rPr>
                      <w:rFonts w:asciiTheme="minorHAnsi" w:hAnsiTheme="minorHAnsi" w:cstheme="minorHAnsi"/>
                      <w:b/>
                      <w:iCs w:val="0"/>
                      <w:color w:val="auto"/>
                      <w:sz w:val="22"/>
                      <w:szCs w:val="22"/>
                      <w:u w:val="single"/>
                    </w:rPr>
                    <w:t>Ca</w:t>
                  </w:r>
                  <w:r w:rsidRPr="00DE00FE">
                    <w:rPr>
                      <w:rFonts w:asciiTheme="minorHAnsi" w:hAnsiTheme="minorHAnsi" w:cstheme="minorHAnsi"/>
                      <w:iCs w:val="0"/>
                      <w:color w:val="auto"/>
                      <w:sz w:val="22"/>
                      <w:szCs w:val="22"/>
                    </w:rPr>
                    <w:t xml:space="preserve">, </w:t>
                  </w:r>
                  <w:proofErr w:type="spellStart"/>
                  <w:r w:rsidRPr="00DE00FE">
                    <w:rPr>
                      <w:rFonts w:asciiTheme="minorHAnsi" w:hAnsiTheme="minorHAnsi" w:cstheme="minorHAnsi"/>
                      <w:iCs w:val="0"/>
                      <w:color w:val="auto"/>
                      <w:sz w:val="22"/>
                      <w:szCs w:val="22"/>
                    </w:rPr>
                    <w:t>Fe</w:t>
                  </w:r>
                  <w:proofErr w:type="spellEnd"/>
                  <w:r w:rsidRPr="00DE00FE">
                    <w:rPr>
                      <w:rFonts w:asciiTheme="minorHAnsi" w:hAnsiTheme="minorHAnsi" w:cstheme="minorHAnsi"/>
                      <w:iCs w:val="0"/>
                      <w:color w:val="auto"/>
                      <w:sz w:val="22"/>
                      <w:szCs w:val="22"/>
                    </w:rPr>
                    <w:t>, (Na, Si, S)</w:t>
                  </w:r>
                </w:p>
              </w:tc>
            </w:tr>
            <w:tr w:rsidR="00DE00FE" w:rsidRPr="00DE00FE" w14:paraId="6F543BF4" w14:textId="77777777" w:rsidTr="00915460">
              <w:tc>
                <w:tcPr>
                  <w:tcW w:w="675" w:type="dxa"/>
                  <w:tcBorders>
                    <w:top w:val="single" w:sz="4" w:space="0" w:color="000000"/>
                    <w:left w:val="single" w:sz="4" w:space="0" w:color="000000"/>
                    <w:bottom w:val="single" w:sz="4" w:space="0" w:color="000000"/>
                  </w:tcBorders>
                  <w:shd w:val="clear" w:color="auto" w:fill="auto"/>
                </w:tcPr>
                <w:p w14:paraId="031856E1"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iCs w:val="0"/>
                      <w:color w:val="auto"/>
                      <w:sz w:val="22"/>
                      <w:szCs w:val="22"/>
                    </w:rPr>
                    <w:lastRenderedPageBreak/>
                    <w:t>1</w:t>
                  </w:r>
                </w:p>
              </w:tc>
              <w:tc>
                <w:tcPr>
                  <w:tcW w:w="1701" w:type="dxa"/>
                  <w:tcBorders>
                    <w:top w:val="single" w:sz="4" w:space="0" w:color="000000"/>
                    <w:left w:val="single" w:sz="4" w:space="0" w:color="000000"/>
                    <w:bottom w:val="single" w:sz="4" w:space="0" w:color="000000"/>
                  </w:tcBorders>
                  <w:shd w:val="clear" w:color="auto" w:fill="auto"/>
                </w:tcPr>
                <w:p w14:paraId="57C9A5FE" w14:textId="77777777" w:rsidR="00DE00FE" w:rsidRPr="00DE00FE" w:rsidRDefault="00DE00FE" w:rsidP="00DE00FE">
                  <w:pPr>
                    <w:pStyle w:val="semtext"/>
                    <w:rPr>
                      <w:rFonts w:asciiTheme="minorHAnsi" w:hAnsiTheme="minorHAnsi" w:cstheme="minorHAnsi"/>
                      <w:bCs w:val="0"/>
                      <w:iCs w:val="0"/>
                      <w:color w:val="auto"/>
                      <w:sz w:val="22"/>
                      <w:szCs w:val="22"/>
                    </w:rPr>
                  </w:pPr>
                  <w:r w:rsidRPr="00DE00FE">
                    <w:rPr>
                      <w:rFonts w:asciiTheme="minorHAnsi" w:hAnsiTheme="minorHAnsi" w:cstheme="minorHAnsi"/>
                      <w:bCs w:val="0"/>
                      <w:iCs w:val="0"/>
                      <w:color w:val="auto"/>
                      <w:sz w:val="22"/>
                      <w:szCs w:val="22"/>
                    </w:rPr>
                    <w:t>černá,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6DF1DA37"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iCs w:val="0"/>
                      <w:color w:val="auto"/>
                      <w:sz w:val="22"/>
                      <w:szCs w:val="22"/>
                      <w:u w:val="single"/>
                    </w:rPr>
                    <w:t>povrchová/barevná úprava</w:t>
                  </w:r>
                  <w:r w:rsidRPr="00DE00FE">
                    <w:rPr>
                      <w:rFonts w:asciiTheme="minorHAnsi" w:hAnsiTheme="minorHAnsi" w:cstheme="minorHAnsi"/>
                      <w:iCs w:val="0"/>
                      <w:color w:val="auto"/>
                      <w:sz w:val="22"/>
                      <w:szCs w:val="22"/>
                    </w:rPr>
                    <w:t xml:space="preserve">, černá vrstva obsahuje zvýšený obsah sloučenin uhlíku (může pocházet z organického pojiva nebo  černého uhlíkatého pigmentu), oxidy železa, uhličitan vápenatý a hlinitokřemičitany. Jako černý pigment byla ve vrstvě zjištěna velmi jemnozrnná </w:t>
                  </w:r>
                  <w:proofErr w:type="spellStart"/>
                  <w:r w:rsidRPr="00DE00FE">
                    <w:rPr>
                      <w:rFonts w:asciiTheme="minorHAnsi" w:hAnsiTheme="minorHAnsi" w:cstheme="minorHAnsi"/>
                      <w:iCs w:val="0"/>
                      <w:color w:val="auto"/>
                      <w:sz w:val="22"/>
                      <w:szCs w:val="22"/>
                    </w:rPr>
                    <w:t>Marsova</w:t>
                  </w:r>
                  <w:proofErr w:type="spellEnd"/>
                  <w:r w:rsidRPr="00DE00FE">
                    <w:rPr>
                      <w:rFonts w:asciiTheme="minorHAnsi" w:hAnsiTheme="minorHAnsi" w:cstheme="minorHAnsi"/>
                      <w:iCs w:val="0"/>
                      <w:color w:val="auto"/>
                      <w:sz w:val="22"/>
                      <w:szCs w:val="22"/>
                    </w:rPr>
                    <w:t xml:space="preserve"> čerň. Z prvkového složení nelze vyloučit ani příměs jiných pigmentů - hlinek nebo jemnozrnného černého uhlíkatého pigmentu (jejichž zrna nelze v optickém mikroskopu rozlišit).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724D51C2"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b/>
                      <w:iCs w:val="0"/>
                      <w:color w:val="auto"/>
                      <w:sz w:val="22"/>
                      <w:szCs w:val="22"/>
                    </w:rPr>
                    <w:t>Celkové spektrum:</w:t>
                  </w:r>
                  <w:r w:rsidRPr="00DE00FE">
                    <w:rPr>
                      <w:rFonts w:asciiTheme="minorHAnsi" w:hAnsiTheme="minorHAnsi" w:cstheme="minorHAnsi"/>
                      <w:iCs w:val="0"/>
                      <w:color w:val="auto"/>
                      <w:sz w:val="22"/>
                      <w:szCs w:val="22"/>
                    </w:rPr>
                    <w:t xml:space="preserve"> </w:t>
                  </w:r>
                  <w:proofErr w:type="spellStart"/>
                  <w:r w:rsidRPr="00DE00FE">
                    <w:rPr>
                      <w:rFonts w:asciiTheme="minorHAnsi" w:hAnsiTheme="minorHAnsi" w:cstheme="minorHAnsi"/>
                      <w:b/>
                      <w:iCs w:val="0"/>
                      <w:color w:val="auto"/>
                      <w:sz w:val="22"/>
                      <w:szCs w:val="22"/>
                      <w:u w:val="single"/>
                    </w:rPr>
                    <w:t>org</w:t>
                  </w:r>
                  <w:proofErr w:type="spellEnd"/>
                  <w:r w:rsidRPr="00DE00FE">
                    <w:rPr>
                      <w:rFonts w:asciiTheme="minorHAnsi" w:hAnsiTheme="minorHAnsi" w:cstheme="minorHAnsi"/>
                      <w:b/>
                      <w:iCs w:val="0"/>
                      <w:color w:val="auto"/>
                      <w:sz w:val="22"/>
                      <w:szCs w:val="22"/>
                      <w:u w:val="single"/>
                    </w:rPr>
                    <w:t>.</w:t>
                  </w:r>
                  <w:r w:rsidRPr="00DE00FE">
                    <w:rPr>
                      <w:rFonts w:asciiTheme="minorHAnsi" w:hAnsiTheme="minorHAnsi" w:cstheme="minorHAnsi"/>
                      <w:iCs w:val="0"/>
                      <w:color w:val="auto"/>
                      <w:sz w:val="22"/>
                      <w:szCs w:val="22"/>
                    </w:rPr>
                    <w:t xml:space="preserve">, </w:t>
                  </w:r>
                  <w:proofErr w:type="spellStart"/>
                  <w:r w:rsidRPr="00DE00FE">
                    <w:rPr>
                      <w:rFonts w:asciiTheme="minorHAnsi" w:hAnsiTheme="minorHAnsi" w:cstheme="minorHAnsi"/>
                      <w:iCs w:val="0"/>
                      <w:color w:val="auto"/>
                      <w:sz w:val="22"/>
                      <w:szCs w:val="22"/>
                    </w:rPr>
                    <w:t>Fe</w:t>
                  </w:r>
                  <w:proofErr w:type="spellEnd"/>
                  <w:r w:rsidRPr="00DE00FE">
                    <w:rPr>
                      <w:rFonts w:asciiTheme="minorHAnsi" w:hAnsiTheme="minorHAnsi" w:cstheme="minorHAnsi"/>
                      <w:iCs w:val="0"/>
                      <w:color w:val="auto"/>
                      <w:sz w:val="22"/>
                      <w:szCs w:val="22"/>
                    </w:rPr>
                    <w:t>, Ca, Si, (Na, Al, S, Mg), dělala jsi analýzy zářících zrn? Sádry je tam poměrně málo, sedí to?</w:t>
                  </w:r>
                </w:p>
                <w:p w14:paraId="1B468154" w14:textId="77777777" w:rsidR="00DE00FE" w:rsidRPr="00DE00FE" w:rsidRDefault="00DE00FE" w:rsidP="00DE00FE">
                  <w:pPr>
                    <w:pStyle w:val="semtext"/>
                    <w:rPr>
                      <w:rFonts w:asciiTheme="minorHAnsi" w:hAnsiTheme="minorHAnsi" w:cstheme="minorHAnsi"/>
                      <w:iCs w:val="0"/>
                      <w:color w:val="auto"/>
                      <w:sz w:val="22"/>
                      <w:szCs w:val="22"/>
                    </w:rPr>
                  </w:pPr>
                  <w:r w:rsidRPr="00DE00FE">
                    <w:rPr>
                      <w:rFonts w:asciiTheme="minorHAnsi" w:hAnsiTheme="minorHAnsi" w:cstheme="minorHAnsi"/>
                      <w:b/>
                      <w:iCs w:val="0"/>
                      <w:color w:val="auto"/>
                      <w:sz w:val="22"/>
                      <w:szCs w:val="22"/>
                    </w:rPr>
                    <w:t xml:space="preserve">Zrno 1: </w:t>
                  </w:r>
                  <w:r w:rsidRPr="00DE00FE">
                    <w:rPr>
                      <w:rFonts w:asciiTheme="minorHAnsi" w:hAnsiTheme="minorHAnsi" w:cstheme="minorHAnsi"/>
                      <w:b/>
                      <w:iCs w:val="0"/>
                      <w:color w:val="auto"/>
                      <w:sz w:val="22"/>
                      <w:szCs w:val="22"/>
                      <w:u w:val="single"/>
                    </w:rPr>
                    <w:t>Si</w:t>
                  </w:r>
                  <w:r w:rsidRPr="00DE00FE">
                    <w:rPr>
                      <w:rFonts w:asciiTheme="minorHAnsi" w:hAnsiTheme="minorHAnsi" w:cstheme="minorHAnsi"/>
                      <w:iCs w:val="0"/>
                      <w:color w:val="auto"/>
                      <w:sz w:val="22"/>
                      <w:szCs w:val="22"/>
                    </w:rPr>
                    <w:t>, (</w:t>
                  </w:r>
                  <w:proofErr w:type="spellStart"/>
                  <w:r w:rsidRPr="00DE00FE">
                    <w:rPr>
                      <w:rFonts w:asciiTheme="minorHAnsi" w:hAnsiTheme="minorHAnsi" w:cstheme="minorHAnsi"/>
                      <w:iCs w:val="0"/>
                      <w:color w:val="auto"/>
                      <w:sz w:val="22"/>
                      <w:szCs w:val="22"/>
                    </w:rPr>
                    <w:t>Fe</w:t>
                  </w:r>
                  <w:proofErr w:type="spellEnd"/>
                  <w:r w:rsidRPr="00DE00FE">
                    <w:rPr>
                      <w:rFonts w:asciiTheme="minorHAnsi" w:hAnsiTheme="minorHAnsi" w:cstheme="minorHAnsi"/>
                      <w:iCs w:val="0"/>
                      <w:color w:val="auto"/>
                      <w:sz w:val="22"/>
                      <w:szCs w:val="22"/>
                    </w:rPr>
                    <w:t>, Al, Na)</w:t>
                  </w:r>
                </w:p>
                <w:p w14:paraId="7ADC451C" w14:textId="77777777" w:rsidR="00DE00FE" w:rsidRPr="00DE00FE" w:rsidRDefault="00DE00FE" w:rsidP="00DE00FE">
                  <w:pPr>
                    <w:pStyle w:val="semtext"/>
                    <w:rPr>
                      <w:rFonts w:asciiTheme="minorHAnsi" w:hAnsiTheme="minorHAnsi" w:cstheme="minorHAnsi"/>
                      <w:b/>
                      <w:iCs w:val="0"/>
                      <w:color w:val="auto"/>
                      <w:sz w:val="22"/>
                      <w:szCs w:val="22"/>
                    </w:rPr>
                  </w:pPr>
                  <w:r w:rsidRPr="00DE00FE">
                    <w:rPr>
                      <w:rFonts w:asciiTheme="minorHAnsi" w:hAnsiTheme="minorHAnsi" w:cstheme="minorHAnsi"/>
                      <w:b/>
                      <w:iCs w:val="0"/>
                      <w:color w:val="auto"/>
                      <w:sz w:val="22"/>
                      <w:szCs w:val="22"/>
                    </w:rPr>
                    <w:t xml:space="preserve">Zrno 2: </w:t>
                  </w:r>
                  <w:proofErr w:type="spellStart"/>
                  <w:r w:rsidRPr="00DE00FE">
                    <w:rPr>
                      <w:rFonts w:asciiTheme="minorHAnsi" w:hAnsiTheme="minorHAnsi" w:cstheme="minorHAnsi"/>
                      <w:b/>
                      <w:iCs w:val="0"/>
                      <w:color w:val="auto"/>
                      <w:sz w:val="22"/>
                      <w:szCs w:val="22"/>
                      <w:u w:val="single"/>
                    </w:rPr>
                    <w:t>Fe</w:t>
                  </w:r>
                  <w:proofErr w:type="spellEnd"/>
                  <w:r w:rsidRPr="00DE00FE">
                    <w:rPr>
                      <w:rFonts w:asciiTheme="minorHAnsi" w:hAnsiTheme="minorHAnsi" w:cstheme="minorHAnsi"/>
                      <w:b/>
                      <w:iCs w:val="0"/>
                      <w:color w:val="auto"/>
                      <w:sz w:val="22"/>
                      <w:szCs w:val="22"/>
                    </w:rPr>
                    <w:t xml:space="preserve">, </w:t>
                  </w:r>
                  <w:r w:rsidRPr="00DE00FE">
                    <w:rPr>
                      <w:rFonts w:asciiTheme="minorHAnsi" w:hAnsiTheme="minorHAnsi" w:cstheme="minorHAnsi"/>
                      <w:iCs w:val="0"/>
                      <w:color w:val="auto"/>
                      <w:sz w:val="22"/>
                      <w:szCs w:val="22"/>
                    </w:rPr>
                    <w:t>Ca, (Si, S)</w:t>
                  </w:r>
                </w:p>
              </w:tc>
            </w:tr>
          </w:tbl>
          <w:p w14:paraId="0D8CF85A" w14:textId="732F3550" w:rsidR="00DE00FE" w:rsidRDefault="00DE00FE" w:rsidP="00DE00FE">
            <w:pPr>
              <w:pStyle w:val="poznmky"/>
              <w:rPr>
                <w:rFonts w:asciiTheme="minorHAnsi" w:hAnsiTheme="minorHAnsi" w:cstheme="minorHAnsi"/>
                <w:sz w:val="22"/>
                <w:szCs w:val="22"/>
              </w:rPr>
            </w:pPr>
            <w:r w:rsidRPr="00DE00FE">
              <w:rPr>
                <w:rFonts w:asciiTheme="minorHAnsi" w:hAnsiTheme="minorHAnsi" w:cstheme="minorHAnsi"/>
                <w:sz w:val="22"/>
                <w:szCs w:val="22"/>
              </w:rPr>
              <w:t xml:space="preserve">Prvková analýza SEM-EDX vzorku V3/9668. Vzorky v závorce jsou zastoupeny v zanedbatelné koncentraci. </w:t>
            </w:r>
          </w:p>
          <w:p w14:paraId="271E74C2" w14:textId="77777777" w:rsidR="002B4AAF" w:rsidRPr="002B4AAF" w:rsidRDefault="002B4AAF" w:rsidP="002B4AAF">
            <w:pPr>
              <w:pStyle w:val="Nadpis2"/>
              <w:outlineLvl w:val="1"/>
              <w:rPr>
                <w:rFonts w:asciiTheme="minorHAnsi" w:hAnsiTheme="minorHAnsi" w:cstheme="minorHAnsi"/>
                <w:color w:val="auto"/>
                <w:sz w:val="22"/>
                <w:szCs w:val="22"/>
              </w:rPr>
            </w:pPr>
            <w:r w:rsidRPr="002B4AAF">
              <w:rPr>
                <w:rFonts w:asciiTheme="minorHAnsi" w:hAnsiTheme="minorHAnsi" w:cstheme="minorHAnsi"/>
                <w:b/>
                <w:bCs/>
                <w:color w:val="auto"/>
                <w:sz w:val="22"/>
                <w:szCs w:val="22"/>
              </w:rPr>
              <w:t>Závěr</w:t>
            </w:r>
            <w:r w:rsidRPr="002B4AAF">
              <w:rPr>
                <w:rFonts w:asciiTheme="minorHAnsi" w:hAnsiTheme="minorHAnsi" w:cstheme="minorHAnsi"/>
                <w:color w:val="auto"/>
                <w:sz w:val="22"/>
                <w:szCs w:val="22"/>
              </w:rPr>
              <w:t>:</w:t>
            </w:r>
          </w:p>
          <w:p w14:paraId="2B75DDF9" w14:textId="19516B79" w:rsidR="00DE00FE" w:rsidRPr="00DE00FE" w:rsidRDefault="002B4AAF" w:rsidP="00482A0B">
            <w:pPr>
              <w:pStyle w:val="Styl2"/>
              <w:rPr>
                <w:rFonts w:asciiTheme="minorHAnsi" w:hAnsiTheme="minorHAnsi" w:cstheme="minorHAnsi"/>
                <w:sz w:val="22"/>
                <w:szCs w:val="22"/>
                <w:u w:val="single"/>
              </w:rPr>
            </w:pPr>
            <w:r w:rsidRPr="002B4AAF">
              <w:rPr>
                <w:rFonts w:asciiTheme="minorHAnsi" w:hAnsiTheme="minorHAnsi" w:cstheme="minorHAnsi"/>
                <w:sz w:val="22"/>
                <w:szCs w:val="22"/>
              </w:rPr>
              <w:t>Vzorek V3/9669 je doplněk datovaný do 50.-60. let 20. století. Je tvořen z </w:t>
            </w:r>
            <w:proofErr w:type="spellStart"/>
            <w:r w:rsidRPr="002B4AAF">
              <w:rPr>
                <w:rFonts w:asciiTheme="minorHAnsi" w:hAnsiTheme="minorHAnsi" w:cstheme="minorHAnsi"/>
                <w:sz w:val="22"/>
                <w:szCs w:val="22"/>
              </w:rPr>
              <w:t>vápeno</w:t>
            </w:r>
            <w:proofErr w:type="spellEnd"/>
            <w:r w:rsidRPr="002B4AAF">
              <w:rPr>
                <w:rFonts w:asciiTheme="minorHAnsi" w:hAnsiTheme="minorHAnsi" w:cstheme="minorHAnsi"/>
                <w:sz w:val="22"/>
                <w:szCs w:val="22"/>
              </w:rPr>
              <w:t xml:space="preserve">-sádrové štukové malty (bez obsahu plniva), povrch vrstvy je opatřen černou vrstvou nátěru s obsahem </w:t>
            </w:r>
            <w:proofErr w:type="spellStart"/>
            <w:r w:rsidRPr="002B4AAF">
              <w:rPr>
                <w:rFonts w:asciiTheme="minorHAnsi" w:hAnsiTheme="minorHAnsi" w:cstheme="minorHAnsi"/>
                <w:sz w:val="22"/>
                <w:szCs w:val="22"/>
              </w:rPr>
              <w:t>Marsovy</w:t>
            </w:r>
            <w:proofErr w:type="spellEnd"/>
            <w:r w:rsidRPr="002B4AAF">
              <w:rPr>
                <w:rFonts w:asciiTheme="minorHAnsi" w:hAnsiTheme="minorHAnsi" w:cstheme="minorHAnsi"/>
                <w:sz w:val="22"/>
                <w:szCs w:val="22"/>
              </w:rPr>
              <w:t xml:space="preserve"> černě. Pojivo černé úpravy nelze jednoznačně určit; ve vrstvě byl zjištěn zvýšený obsah složek s obsahem uhlíku, které mohou pocházet z pojiva nebo z použitých pigmentů (možná příměs uhlíkaté černě). Další příměsi černé úpravy povrchu tvoří uhličitan vápenatý a malé množství hlinek. </w:t>
            </w:r>
          </w:p>
          <w:p w14:paraId="7540FC47" w14:textId="77777777" w:rsidR="00DE00FE" w:rsidRPr="00DE00FE" w:rsidRDefault="00DE00FE" w:rsidP="001704A2">
            <w:pPr>
              <w:pStyle w:val="Nadpis"/>
              <w:rPr>
                <w:rFonts w:asciiTheme="minorHAnsi" w:hAnsiTheme="minorHAnsi" w:cstheme="minorHAnsi"/>
                <w:sz w:val="22"/>
                <w:szCs w:val="22"/>
                <w:u w:val="single"/>
              </w:rPr>
            </w:pPr>
          </w:p>
          <w:p w14:paraId="4ACEE862" w14:textId="7EB5E225" w:rsidR="00F4560B" w:rsidRPr="00DE00FE" w:rsidRDefault="00F4560B" w:rsidP="00821499">
            <w:pPr>
              <w:rPr>
                <w:rFonts w:cstheme="minorHAnsi"/>
              </w:rPr>
            </w:pPr>
          </w:p>
          <w:p w14:paraId="15DBA94B" w14:textId="77777777" w:rsidR="00F4560B" w:rsidRPr="00DE00FE" w:rsidRDefault="00F4560B" w:rsidP="00F4560B">
            <w:pPr>
              <w:pStyle w:val="Nadpis2"/>
              <w:outlineLvl w:val="1"/>
              <w:rPr>
                <w:rFonts w:asciiTheme="minorHAnsi" w:hAnsiTheme="minorHAnsi" w:cstheme="minorHAnsi"/>
                <w:b/>
                <w:bCs/>
                <w:color w:val="auto"/>
                <w:sz w:val="22"/>
                <w:szCs w:val="22"/>
              </w:rPr>
            </w:pPr>
            <w:r w:rsidRPr="00DE00FE">
              <w:rPr>
                <w:rFonts w:asciiTheme="minorHAnsi" w:hAnsiTheme="minorHAnsi" w:cstheme="minorHAnsi"/>
                <w:b/>
                <w:bCs/>
                <w:color w:val="auto"/>
                <w:sz w:val="22"/>
                <w:szCs w:val="22"/>
              </w:rPr>
              <w:t xml:space="preserve">Shrnutí výsledků průzkumu, vyhodnocení: </w:t>
            </w:r>
          </w:p>
          <w:p w14:paraId="26FA57E6" w14:textId="77777777" w:rsidR="00F4560B" w:rsidRPr="00DE00FE" w:rsidRDefault="00F4560B" w:rsidP="00F4560B">
            <w:pPr>
              <w:pStyle w:val="Styl2"/>
              <w:rPr>
                <w:rFonts w:asciiTheme="minorHAnsi" w:hAnsiTheme="minorHAnsi" w:cstheme="minorHAnsi"/>
                <w:sz w:val="22"/>
                <w:szCs w:val="22"/>
              </w:rPr>
            </w:pPr>
            <w:r w:rsidRPr="00DE00FE">
              <w:rPr>
                <w:rStyle w:val="A15"/>
                <w:rFonts w:asciiTheme="minorHAnsi" w:hAnsiTheme="minorHAnsi" w:cstheme="minorHAnsi"/>
                <w:color w:val="auto"/>
              </w:rPr>
              <w:t>Předmětem chemicko-technologického průzkumu byla štuková výzdoba</w:t>
            </w:r>
            <w:r w:rsidRPr="00DE00FE">
              <w:rPr>
                <w:rFonts w:asciiTheme="minorHAnsi" w:hAnsiTheme="minorHAnsi" w:cstheme="minorHAnsi"/>
                <w:sz w:val="22"/>
                <w:szCs w:val="22"/>
              </w:rPr>
              <w:t xml:space="preserve"> kaple sv. Jiří na SZ Telč</w:t>
            </w:r>
            <w:r w:rsidRPr="00DE00FE">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DE00FE">
              <w:rPr>
                <w:rStyle w:val="A15"/>
                <w:rFonts w:asciiTheme="minorHAnsi" w:hAnsiTheme="minorHAnsi" w:cstheme="minorHAnsi"/>
                <w:color w:val="auto"/>
              </w:rPr>
              <w:t>zast</w:t>
            </w:r>
            <w:proofErr w:type="spellEnd"/>
            <w:r w:rsidRPr="00DE00FE">
              <w:rPr>
                <w:rStyle w:val="A15"/>
                <w:rFonts w:asciiTheme="minorHAnsi" w:hAnsiTheme="minorHAnsi" w:cstheme="minorHAnsi"/>
                <w:color w:val="auto"/>
              </w:rPr>
              <w:t xml:space="preserve">. Bohumilem Norkem, kastelánem zámku v rámci projektu podporovaném MK ČR, programu </w:t>
            </w:r>
            <w:r w:rsidRPr="00DE00FE">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DE00FE">
              <w:rPr>
                <w:rStyle w:val="A15"/>
                <w:rFonts w:asciiTheme="minorHAnsi" w:hAnsiTheme="minorHAnsi" w:cstheme="minorHAnsi"/>
                <w:color w:val="auto"/>
              </w:rPr>
              <w:t xml:space="preserve"> s názvem ´Renesanční a manýristické štukatérství v Čechách a na Moravě´, id. č. </w:t>
            </w:r>
            <w:r w:rsidRPr="00DE00FE">
              <w:rPr>
                <w:rFonts w:asciiTheme="minorHAnsi" w:hAnsiTheme="minorHAnsi" w:cstheme="minorHAnsi"/>
                <w:sz w:val="22"/>
                <w:szCs w:val="22"/>
                <w:shd w:val="clear" w:color="auto" w:fill="FFFFFF"/>
              </w:rPr>
              <w:t>DG18P02OVV005</w:t>
            </w:r>
            <w:r w:rsidRPr="00DE00FE">
              <w:rPr>
                <w:rStyle w:val="A15"/>
                <w:rFonts w:asciiTheme="minorHAnsi" w:hAnsiTheme="minorHAnsi" w:cstheme="minorHAnsi"/>
                <w:color w:val="auto"/>
              </w:rPr>
              <w:t xml:space="preserve">. </w:t>
            </w:r>
          </w:p>
          <w:p w14:paraId="6D0AC820" w14:textId="77777777" w:rsidR="00F4560B" w:rsidRPr="00DE00FE" w:rsidRDefault="00F4560B" w:rsidP="00F4560B">
            <w:pPr>
              <w:pStyle w:val="Styl2"/>
              <w:rPr>
                <w:rFonts w:asciiTheme="minorHAnsi" w:hAnsiTheme="minorHAnsi" w:cstheme="minorHAnsi"/>
                <w:sz w:val="22"/>
                <w:szCs w:val="22"/>
              </w:rPr>
            </w:pPr>
            <w:r w:rsidRPr="00DE00FE">
              <w:rPr>
                <w:rStyle w:val="A15"/>
                <w:rFonts w:asciiTheme="minorHAnsi" w:hAnsiTheme="minorHAnsi" w:cstheme="minorHAnsi"/>
                <w:color w:val="auto"/>
              </w:rPr>
              <w:lastRenderedPageBreak/>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DE00FE" w:rsidRDefault="00F4560B" w:rsidP="00F4560B">
            <w:pPr>
              <w:pStyle w:val="Styl2"/>
              <w:rPr>
                <w:rFonts w:asciiTheme="minorHAnsi" w:hAnsiTheme="minorHAnsi" w:cstheme="minorHAnsi"/>
                <w:sz w:val="22"/>
                <w:szCs w:val="22"/>
              </w:rPr>
            </w:pPr>
            <w:r w:rsidRPr="00DE00FE">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DE00FE">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DE00FE">
              <w:rPr>
                <w:rFonts w:asciiTheme="minorHAnsi" w:hAnsiTheme="minorHAnsi" w:cstheme="minorHAnsi"/>
                <w:sz w:val="22"/>
                <w:szCs w:val="22"/>
              </w:rPr>
              <w:t>PřF</w:t>
            </w:r>
            <w:proofErr w:type="spellEnd"/>
            <w:r w:rsidRPr="00DE00FE">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DE00FE" w:rsidRDefault="00F4560B" w:rsidP="00F4560B">
            <w:pPr>
              <w:pStyle w:val="Styl2"/>
              <w:rPr>
                <w:rFonts w:asciiTheme="minorHAnsi" w:hAnsiTheme="minorHAnsi" w:cstheme="minorHAnsi"/>
                <w:sz w:val="22"/>
                <w:szCs w:val="22"/>
              </w:rPr>
            </w:pPr>
          </w:p>
          <w:p w14:paraId="570FDF2D" w14:textId="77777777" w:rsidR="00F4560B" w:rsidRPr="00DE00FE" w:rsidRDefault="00F4560B" w:rsidP="00F4560B">
            <w:pPr>
              <w:pStyle w:val="Styl2"/>
              <w:rPr>
                <w:rFonts w:asciiTheme="minorHAnsi" w:hAnsiTheme="minorHAnsi" w:cstheme="minorHAnsi"/>
                <w:b/>
                <w:bCs/>
                <w:sz w:val="22"/>
                <w:szCs w:val="22"/>
              </w:rPr>
            </w:pPr>
            <w:r w:rsidRPr="00DE00FE">
              <w:rPr>
                <w:rStyle w:val="A15"/>
                <w:rFonts w:asciiTheme="minorHAnsi" w:hAnsiTheme="minorHAnsi" w:cstheme="minorHAnsi"/>
                <w:b/>
                <w:bCs/>
                <w:color w:val="auto"/>
              </w:rPr>
              <w:t xml:space="preserve">Výsledky průzkumu: </w:t>
            </w:r>
          </w:p>
          <w:p w14:paraId="16F19558"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DE00FE" w:rsidRDefault="00F4560B" w:rsidP="00F4560B">
            <w:pPr>
              <w:pStyle w:val="Styl2"/>
              <w:rPr>
                <w:rFonts w:asciiTheme="minorHAnsi" w:hAnsiTheme="minorHAnsi" w:cstheme="minorHAnsi"/>
                <w:sz w:val="22"/>
                <w:szCs w:val="22"/>
              </w:rPr>
            </w:pPr>
            <w:r w:rsidRPr="00DE00FE">
              <w:rPr>
                <w:rFonts w:asciiTheme="minorHAnsi" w:hAnsiTheme="minorHAnsi" w:cstheme="minorHAnsi"/>
                <w:sz w:val="22"/>
                <w:szCs w:val="22"/>
              </w:rPr>
              <w:t xml:space="preserve">Podklad vzorku tvoří vrstva bílého štuku s pojivem na bázi vzdušného nebo slabě hydraulického vápna s malou příměsí uhličitanu hořečnatého (obsah Mg fází přibližně do 4 </w:t>
            </w:r>
            <w:proofErr w:type="spellStart"/>
            <w:r w:rsidRPr="00DE00FE">
              <w:rPr>
                <w:rFonts w:asciiTheme="minorHAnsi" w:hAnsiTheme="minorHAnsi" w:cstheme="minorHAnsi"/>
                <w:sz w:val="22"/>
                <w:szCs w:val="22"/>
              </w:rPr>
              <w:t>at</w:t>
            </w:r>
            <w:proofErr w:type="spellEnd"/>
            <w:r w:rsidRPr="00DE00FE">
              <w:rPr>
                <w:rFonts w:asciiTheme="minorHAnsi" w:hAnsiTheme="minorHAnsi" w:cstheme="minorHAnsi"/>
                <w:sz w:val="22"/>
                <w:szCs w:val="22"/>
              </w:rPr>
              <w:t xml:space="preserve">. %). Plnivo tvoří  </w:t>
            </w:r>
            <w:proofErr w:type="spellStart"/>
            <w:r w:rsidRPr="00DE00FE">
              <w:rPr>
                <w:rFonts w:asciiTheme="minorHAnsi" w:hAnsiTheme="minorHAnsi" w:cstheme="minorHAnsi"/>
                <w:sz w:val="22"/>
                <w:szCs w:val="22"/>
              </w:rPr>
              <w:t>vytříděnýh</w:t>
            </w:r>
            <w:proofErr w:type="spellEnd"/>
            <w:r w:rsidRPr="00DE00FE">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 .</w:t>
            </w:r>
          </w:p>
          <w:p w14:paraId="58759217" w14:textId="77777777" w:rsidR="00F4560B" w:rsidRPr="00DE00FE" w:rsidRDefault="00F4560B" w:rsidP="00F4560B">
            <w:pPr>
              <w:pStyle w:val="Styl2"/>
              <w:rPr>
                <w:rStyle w:val="A15"/>
                <w:rFonts w:asciiTheme="minorHAnsi" w:hAnsiTheme="minorHAnsi" w:cstheme="minorHAnsi"/>
                <w:color w:val="auto"/>
              </w:rPr>
            </w:pPr>
            <w:r w:rsidRPr="00DE00FE">
              <w:rPr>
                <w:rStyle w:val="A15"/>
                <w:rFonts w:asciiTheme="minorHAnsi" w:hAnsiTheme="minorHAnsi" w:cstheme="minorHAnsi"/>
                <w:color w:val="auto"/>
              </w:rPr>
              <w:t xml:space="preserve">Ve vrstvách renesančního štuku byl zjištěn zvýšený výrazný obsah síry, které spíše než z přídavku sádry pochází z druhotné </w:t>
            </w:r>
            <w:proofErr w:type="spellStart"/>
            <w:r w:rsidRPr="00DE00FE">
              <w:rPr>
                <w:rStyle w:val="A15"/>
                <w:rFonts w:asciiTheme="minorHAnsi" w:hAnsiTheme="minorHAnsi" w:cstheme="minorHAnsi"/>
                <w:color w:val="auto"/>
              </w:rPr>
              <w:t>sulfatizace</w:t>
            </w:r>
            <w:proofErr w:type="spellEnd"/>
            <w:r w:rsidRPr="00DE00FE">
              <w:rPr>
                <w:rStyle w:val="A15"/>
                <w:rFonts w:asciiTheme="minorHAnsi" w:hAnsiTheme="minorHAnsi" w:cstheme="minorHAnsi"/>
                <w:color w:val="auto"/>
              </w:rPr>
              <w:t xml:space="preserve"> vápenných složek pojiva. </w:t>
            </w:r>
          </w:p>
          <w:p w14:paraId="317253B9" w14:textId="77777777" w:rsidR="00F4560B" w:rsidRPr="00DE00FE" w:rsidRDefault="00F4560B" w:rsidP="00F4560B">
            <w:pPr>
              <w:pStyle w:val="Styl2"/>
              <w:rPr>
                <w:rStyle w:val="A15"/>
                <w:rFonts w:asciiTheme="minorHAnsi" w:hAnsiTheme="minorHAnsi" w:cstheme="minorHAnsi"/>
                <w:color w:val="auto"/>
              </w:rPr>
            </w:pPr>
            <w:r w:rsidRPr="00DE00FE">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DE00FE">
              <w:rPr>
                <w:rStyle w:val="A15"/>
                <w:rFonts w:asciiTheme="minorHAnsi" w:hAnsiTheme="minorHAnsi" w:cstheme="minorHAnsi"/>
                <w:color w:val="auto"/>
              </w:rPr>
              <w:t>vápeno</w:t>
            </w:r>
            <w:proofErr w:type="spellEnd"/>
            <w:r w:rsidRPr="00DE00FE">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DE00FE" w:rsidRDefault="00F4560B" w:rsidP="00F4560B">
            <w:pPr>
              <w:pStyle w:val="Styl2"/>
              <w:rPr>
                <w:rStyle w:val="A15"/>
                <w:rFonts w:asciiTheme="minorHAnsi" w:hAnsiTheme="minorHAnsi" w:cstheme="minorHAnsi"/>
                <w:color w:val="auto"/>
              </w:rPr>
            </w:pPr>
          </w:p>
          <w:p w14:paraId="24777DBE" w14:textId="77777777" w:rsidR="00F4560B" w:rsidRPr="00DE00FE" w:rsidRDefault="00F4560B" w:rsidP="00F4560B">
            <w:pPr>
              <w:pStyle w:val="Styl2"/>
              <w:rPr>
                <w:rStyle w:val="A16"/>
                <w:rFonts w:asciiTheme="minorHAnsi" w:hAnsiTheme="minorHAnsi" w:cstheme="minorHAnsi"/>
                <w:color w:val="auto"/>
                <w:u w:val="none"/>
              </w:rPr>
            </w:pPr>
            <w:r w:rsidRPr="00DE00FE">
              <w:rPr>
                <w:rStyle w:val="A16"/>
                <w:rFonts w:asciiTheme="minorHAnsi" w:hAnsiTheme="minorHAnsi" w:cstheme="minorHAnsi"/>
                <w:color w:val="auto"/>
                <w:u w:val="none"/>
              </w:rPr>
              <w:t>Popis primárních barevných úprav – vzorky TJ1, V1, V5 (?)</w:t>
            </w:r>
          </w:p>
          <w:p w14:paraId="171FA3E3" w14:textId="77777777" w:rsidR="00F4560B" w:rsidRPr="00DE00FE" w:rsidRDefault="00F4560B" w:rsidP="00F4560B">
            <w:pPr>
              <w:pStyle w:val="Styl2"/>
              <w:rPr>
                <w:rStyle w:val="A16"/>
                <w:rFonts w:asciiTheme="minorHAnsi" w:hAnsiTheme="minorHAnsi" w:cstheme="minorHAnsi"/>
                <w:color w:val="auto"/>
                <w:u w:val="none"/>
              </w:rPr>
            </w:pPr>
            <w:r w:rsidRPr="00DE00FE">
              <w:rPr>
                <w:rStyle w:val="A16"/>
                <w:rFonts w:asciiTheme="minorHAnsi" w:hAnsiTheme="minorHAnsi" w:cstheme="minorHAnsi"/>
                <w:color w:val="auto"/>
                <w:u w:val="none"/>
              </w:rPr>
              <w:t>Barevné úpravy- vzorky TJ1, V1, V5 (?)</w:t>
            </w:r>
          </w:p>
          <w:p w14:paraId="33DF0858"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tvoří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tvoří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U vzorku V1 tvoří nejstarší barevné úpravy také vápenné nátěry s obsahem zemitých pigmentů (žluté hlinky- vzorek V1). </w:t>
            </w:r>
          </w:p>
          <w:p w14:paraId="1EE5630C" w14:textId="77777777" w:rsidR="00F4560B" w:rsidRPr="00DE00FE" w:rsidRDefault="00F4560B" w:rsidP="00F4560B">
            <w:pPr>
              <w:pStyle w:val="Styl2"/>
              <w:rPr>
                <w:rStyle w:val="A16"/>
                <w:rFonts w:asciiTheme="minorHAnsi" w:hAnsiTheme="minorHAnsi" w:cstheme="minorHAnsi"/>
                <w:b w:val="0"/>
                <w:bCs w:val="0"/>
                <w:color w:val="auto"/>
                <w:u w:val="none"/>
              </w:rPr>
            </w:pPr>
          </w:p>
          <w:p w14:paraId="61158A8A" w14:textId="77777777" w:rsidR="00F4560B" w:rsidRPr="00DE00FE" w:rsidRDefault="00F4560B" w:rsidP="00F4560B">
            <w:pPr>
              <w:pStyle w:val="Styl2"/>
              <w:rPr>
                <w:rStyle w:val="A16"/>
                <w:rFonts w:asciiTheme="minorHAnsi" w:hAnsiTheme="minorHAnsi" w:cstheme="minorHAnsi"/>
                <w:color w:val="auto"/>
                <w:u w:val="none"/>
              </w:rPr>
            </w:pPr>
            <w:r w:rsidRPr="00DE00FE">
              <w:rPr>
                <w:rStyle w:val="A16"/>
                <w:rFonts w:asciiTheme="minorHAnsi" w:hAnsiTheme="minorHAnsi" w:cstheme="minorHAnsi"/>
                <w:color w:val="auto"/>
                <w:u w:val="none"/>
              </w:rPr>
              <w:t>Úpravy zlacením – vzorek TJ2/8138  a  V2</w:t>
            </w:r>
          </w:p>
          <w:p w14:paraId="1270BF68" w14:textId="77777777" w:rsidR="00F4560B" w:rsidRPr="00DE00FE" w:rsidRDefault="00F4560B" w:rsidP="00F4560B">
            <w:pPr>
              <w:pStyle w:val="Styl2"/>
              <w:rPr>
                <w:rFonts w:asciiTheme="minorHAnsi" w:hAnsiTheme="minorHAnsi" w:cstheme="minorHAnsi"/>
                <w:sz w:val="22"/>
                <w:szCs w:val="22"/>
              </w:rPr>
            </w:pPr>
            <w:r w:rsidRPr="00DE00FE">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DE00FE" w:rsidRDefault="00F4560B" w:rsidP="00F4560B">
            <w:pPr>
              <w:pStyle w:val="Styl2"/>
              <w:rPr>
                <w:rFonts w:asciiTheme="minorHAnsi" w:hAnsiTheme="minorHAnsi" w:cstheme="minorHAnsi"/>
                <w:sz w:val="22"/>
                <w:szCs w:val="22"/>
              </w:rPr>
            </w:pPr>
            <w:r w:rsidRPr="00DE00FE">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DE00FE" w:rsidRDefault="00F4560B" w:rsidP="00F4560B">
            <w:pPr>
              <w:pStyle w:val="Styl2"/>
              <w:rPr>
                <w:rStyle w:val="A16"/>
                <w:rFonts w:asciiTheme="minorHAnsi" w:hAnsiTheme="minorHAnsi" w:cstheme="minorHAnsi"/>
                <w:b w:val="0"/>
                <w:bCs w:val="0"/>
                <w:color w:val="auto"/>
                <w:u w:val="none"/>
              </w:rPr>
            </w:pPr>
          </w:p>
          <w:p w14:paraId="2AA7AF75" w14:textId="77777777" w:rsidR="00F4560B" w:rsidRPr="00DE00FE" w:rsidRDefault="00F4560B" w:rsidP="00F4560B">
            <w:pPr>
              <w:pStyle w:val="Styl2"/>
              <w:rPr>
                <w:rStyle w:val="A16"/>
                <w:rFonts w:asciiTheme="minorHAnsi" w:hAnsiTheme="minorHAnsi" w:cstheme="minorHAnsi"/>
                <w:color w:val="auto"/>
                <w:u w:val="none"/>
              </w:rPr>
            </w:pPr>
            <w:r w:rsidRPr="00DE00FE">
              <w:rPr>
                <w:rStyle w:val="A16"/>
                <w:rFonts w:asciiTheme="minorHAnsi" w:hAnsiTheme="minorHAnsi" w:cstheme="minorHAnsi"/>
                <w:color w:val="auto"/>
                <w:u w:val="none"/>
              </w:rPr>
              <w:t xml:space="preserve">Popis sekundárních barevných úprav </w:t>
            </w:r>
          </w:p>
          <w:p w14:paraId="7E02DD83"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DE00FE" w:rsidRDefault="00F4560B" w:rsidP="00F4560B">
            <w:pPr>
              <w:pStyle w:val="Styl2"/>
              <w:rPr>
                <w:rStyle w:val="A16"/>
                <w:rFonts w:asciiTheme="minorHAnsi" w:hAnsiTheme="minorHAnsi" w:cstheme="minorHAnsi"/>
                <w:b w:val="0"/>
                <w:bCs w:val="0"/>
                <w:color w:val="auto"/>
                <w:u w:val="none"/>
              </w:rPr>
            </w:pPr>
          </w:p>
          <w:p w14:paraId="3E799DBD" w14:textId="77777777" w:rsidR="00F4560B" w:rsidRPr="00DE00FE" w:rsidRDefault="00F4560B" w:rsidP="00F4560B">
            <w:pPr>
              <w:pStyle w:val="Styl2"/>
              <w:rPr>
                <w:rStyle w:val="A16"/>
                <w:rFonts w:asciiTheme="minorHAnsi" w:hAnsiTheme="minorHAnsi" w:cstheme="minorHAnsi"/>
                <w:color w:val="auto"/>
                <w:u w:val="none"/>
              </w:rPr>
            </w:pPr>
            <w:r w:rsidRPr="00DE00FE">
              <w:rPr>
                <w:rStyle w:val="A16"/>
                <w:rFonts w:asciiTheme="minorHAnsi" w:hAnsiTheme="minorHAnsi" w:cstheme="minorHAnsi"/>
                <w:color w:val="auto"/>
                <w:u w:val="none"/>
              </w:rPr>
              <w:lastRenderedPageBreak/>
              <w:t>Sekundární plastické úpravy -  vzorky TJ1, V3 a V4</w:t>
            </w:r>
          </w:p>
          <w:p w14:paraId="5AA525D6"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DE00FE">
              <w:rPr>
                <w:rStyle w:val="A16"/>
                <w:rFonts w:asciiTheme="minorHAnsi" w:hAnsiTheme="minorHAnsi" w:cstheme="minorHAnsi"/>
                <w:b w:val="0"/>
                <w:bCs w:val="0"/>
                <w:color w:val="auto"/>
                <w:u w:val="none"/>
              </w:rPr>
              <w:t>přeštukování</w:t>
            </w:r>
            <w:proofErr w:type="spellEnd"/>
            <w:r w:rsidRPr="00DE00FE">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DE00FE">
              <w:rPr>
                <w:rStyle w:val="A16"/>
                <w:rFonts w:asciiTheme="minorHAnsi" w:hAnsiTheme="minorHAnsi" w:cstheme="minorHAnsi"/>
                <w:b w:val="0"/>
                <w:bCs w:val="0"/>
                <w:color w:val="auto"/>
                <w:u w:val="none"/>
              </w:rPr>
              <w:t>přeštukování</w:t>
            </w:r>
            <w:proofErr w:type="spellEnd"/>
            <w:r w:rsidRPr="00DE00FE">
              <w:rPr>
                <w:rStyle w:val="A16"/>
                <w:rFonts w:asciiTheme="minorHAnsi" w:hAnsiTheme="minorHAnsi" w:cstheme="minorHAnsi"/>
                <w:b w:val="0"/>
                <w:bCs w:val="0"/>
                <w:color w:val="auto"/>
                <w:u w:val="none"/>
              </w:rPr>
              <w:t xml:space="preserve"> původního povrchu. </w:t>
            </w:r>
            <w:proofErr w:type="spellStart"/>
            <w:r w:rsidRPr="00DE00FE">
              <w:rPr>
                <w:rStyle w:val="A16"/>
                <w:rFonts w:asciiTheme="minorHAnsi" w:hAnsiTheme="minorHAnsi" w:cstheme="minorHAnsi"/>
                <w:b w:val="0"/>
                <w:bCs w:val="0"/>
                <w:color w:val="auto"/>
                <w:u w:val="none"/>
              </w:rPr>
              <w:t>Přeštukování</w:t>
            </w:r>
            <w:proofErr w:type="spellEnd"/>
            <w:r w:rsidRPr="00DE00FE">
              <w:rPr>
                <w:rStyle w:val="A16"/>
                <w:rFonts w:asciiTheme="minorHAnsi" w:hAnsiTheme="minorHAnsi" w:cstheme="minorHAnsi"/>
                <w:b w:val="0"/>
                <w:bCs w:val="0"/>
                <w:color w:val="auto"/>
                <w:u w:val="none"/>
              </w:rPr>
              <w:t xml:space="preserve"> provedené v tloušťce několika milimetrů je provedeno </w:t>
            </w:r>
            <w:proofErr w:type="spellStart"/>
            <w:r w:rsidRPr="00DE00FE">
              <w:rPr>
                <w:rStyle w:val="A16"/>
                <w:rFonts w:asciiTheme="minorHAnsi" w:hAnsiTheme="minorHAnsi" w:cstheme="minorHAnsi"/>
                <w:b w:val="0"/>
                <w:bCs w:val="0"/>
                <w:color w:val="auto"/>
                <w:u w:val="none"/>
              </w:rPr>
              <w:t>vápeno</w:t>
            </w:r>
            <w:proofErr w:type="spellEnd"/>
            <w:r w:rsidRPr="00DE00FE">
              <w:rPr>
                <w:rStyle w:val="A16"/>
                <w:rFonts w:asciiTheme="minorHAnsi" w:hAnsiTheme="minorHAnsi" w:cstheme="minorHAnsi"/>
                <w:b w:val="0"/>
                <w:bCs w:val="0"/>
                <w:color w:val="auto"/>
                <w:u w:val="none"/>
              </w:rPr>
              <w:t xml:space="preserve">-sádrovým tmelem bez plniva s charakteristickou přítomností modrých vláken obarvené vlny, která tvoří vnitřní armaturu vrstvy štuku. Na vrstvě štuku se vyskytuje barevná úprava inkarnátu s obsahem jemnozrnné červené hlinky opatřené nahnědlou úpravou ztmavující povrch. </w:t>
            </w:r>
          </w:p>
          <w:p w14:paraId="5D0E9B39"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Třetí typ doplňků tvoří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DE00FE">
              <w:rPr>
                <w:rStyle w:val="A16"/>
                <w:rFonts w:asciiTheme="minorHAnsi" w:hAnsiTheme="minorHAnsi" w:cstheme="minorHAnsi"/>
                <w:b w:val="0"/>
                <w:bCs w:val="0"/>
                <w:color w:val="auto"/>
                <w:u w:val="none"/>
              </w:rPr>
              <w:t>patinující</w:t>
            </w:r>
            <w:proofErr w:type="spellEnd"/>
            <w:r w:rsidRPr="00DE00FE">
              <w:rPr>
                <w:rStyle w:val="A16"/>
                <w:rFonts w:asciiTheme="minorHAnsi" w:hAnsiTheme="minorHAnsi" w:cstheme="minorHAnsi"/>
                <w:b w:val="0"/>
                <w:bCs w:val="0"/>
                <w:color w:val="auto"/>
                <w:u w:val="none"/>
              </w:rPr>
              <w:t xml:space="preserve"> povrch tmelu. </w:t>
            </w:r>
          </w:p>
          <w:p w14:paraId="1465CCBA" w14:textId="77777777" w:rsidR="00F4560B" w:rsidRPr="00DE00FE" w:rsidRDefault="00F4560B" w:rsidP="00F4560B">
            <w:pPr>
              <w:pStyle w:val="Styl2"/>
              <w:rPr>
                <w:rStyle w:val="A16"/>
                <w:rFonts w:asciiTheme="minorHAnsi" w:hAnsiTheme="minorHAnsi" w:cstheme="minorHAnsi"/>
                <w:b w:val="0"/>
                <w:bCs w:val="0"/>
                <w:color w:val="auto"/>
                <w:u w:val="none"/>
              </w:rPr>
            </w:pPr>
          </w:p>
          <w:p w14:paraId="206BA814" w14:textId="77777777" w:rsidR="00F4560B" w:rsidRPr="00DE00FE" w:rsidRDefault="00F4560B" w:rsidP="00F4560B">
            <w:pPr>
              <w:pStyle w:val="Styl2"/>
              <w:rPr>
                <w:rStyle w:val="A16"/>
                <w:rFonts w:asciiTheme="minorHAnsi" w:hAnsiTheme="minorHAnsi" w:cstheme="minorHAnsi"/>
                <w:color w:val="auto"/>
                <w:u w:val="none"/>
              </w:rPr>
            </w:pPr>
            <w:r w:rsidRPr="00DE00FE">
              <w:rPr>
                <w:rStyle w:val="A16"/>
                <w:rFonts w:asciiTheme="minorHAnsi" w:hAnsiTheme="minorHAnsi" w:cstheme="minorHAnsi"/>
                <w:color w:val="auto"/>
                <w:u w:val="none"/>
              </w:rPr>
              <w:t>Sekundární barevné úpravy - vzorky TJ1, V1, V3</w:t>
            </w:r>
          </w:p>
          <w:p w14:paraId="5D1BDD0F" w14:textId="77777777" w:rsidR="00F4560B" w:rsidRPr="00DE00FE" w:rsidRDefault="00F4560B" w:rsidP="00F4560B">
            <w:pPr>
              <w:pStyle w:val="Styl2"/>
              <w:rPr>
                <w:rStyle w:val="A16"/>
                <w:rFonts w:asciiTheme="minorHAnsi" w:hAnsiTheme="minorHAnsi" w:cstheme="minorHAnsi"/>
                <w:b w:val="0"/>
                <w:bCs w:val="0"/>
                <w:color w:val="auto"/>
                <w:u w:val="none"/>
                <w:vertAlign w:val="superscript"/>
              </w:rPr>
            </w:pPr>
            <w:r w:rsidRPr="00DE00FE">
              <w:rPr>
                <w:rStyle w:val="A16"/>
                <w:rFonts w:asciiTheme="minorHAnsi" w:hAnsiTheme="minorHAnsi" w:cstheme="minorHAnsi"/>
                <w:b w:val="0"/>
                <w:bCs w:val="0"/>
                <w:color w:val="auto"/>
                <w:u w:val="none"/>
              </w:rPr>
              <w:t>U vzorku TJ1 tvoří druhotnou barevnou vrstvu již výše zmiňovaná modrá úprava s umělým ultramarínem. Podle složení je úprava provedená temperou, příměsi vrstvy tvoří uhličitan vápenatý a příměs hlinek. Dle přítomnosti umělého ultramarínu by se barevná úprava dala datovat do období přibližně po pol. 19. století (1828, syntéza pigmentu).</w:t>
            </w:r>
            <w:r w:rsidRPr="00DE00FE">
              <w:rPr>
                <w:rStyle w:val="A16"/>
                <w:rFonts w:asciiTheme="minorHAnsi" w:hAnsiTheme="minorHAnsi" w:cstheme="minorHAnsi"/>
                <w:b w:val="0"/>
                <w:bCs w:val="0"/>
                <w:color w:val="auto"/>
                <w:u w:val="none"/>
                <w:vertAlign w:val="superscript"/>
              </w:rPr>
              <w:t>*</w:t>
            </w:r>
          </w:p>
          <w:p w14:paraId="10FC6178"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Druhotné vrstvy se nachází i u vzorku V1 odebraného z okrových vrstev vytlačovaného dekoru. Tvoří je okrová překryvná vrstva pojená vápnem oddělená od podkladu bílým vápenným nátěrem. Vrstva se vyznačuje podobným složením jako primární okrová vrstva. </w:t>
            </w:r>
          </w:p>
          <w:p w14:paraId="3D33E3FA"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Druhotnou barevnou úpravou vzorku odebraného z inkarnátu anděla V3 tvoří vápenný nátěr s obsahem jemnozrnné červené hlinky. </w:t>
            </w:r>
          </w:p>
          <w:p w14:paraId="0ABDCE2F" w14:textId="77777777" w:rsidR="00F4560B" w:rsidRPr="00DE00FE" w:rsidRDefault="00F4560B" w:rsidP="00F4560B">
            <w:pPr>
              <w:pStyle w:val="Styl2"/>
              <w:rPr>
                <w:rStyle w:val="A16"/>
                <w:rFonts w:asciiTheme="minorHAnsi" w:hAnsiTheme="minorHAnsi" w:cstheme="minorHAnsi"/>
                <w:color w:val="auto"/>
                <w:u w:val="none"/>
              </w:rPr>
            </w:pPr>
            <w:r w:rsidRPr="00DE00FE">
              <w:rPr>
                <w:rStyle w:val="A16"/>
                <w:rFonts w:asciiTheme="minorHAnsi" w:hAnsiTheme="minorHAnsi" w:cstheme="minorHAnsi"/>
                <w:color w:val="auto"/>
                <w:u w:val="none"/>
              </w:rPr>
              <w:t xml:space="preserve">Černé nátěry/nánosy na povrchu – vzorky V2-V5 </w:t>
            </w:r>
          </w:p>
          <w:p w14:paraId="2E9B84D1"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w:t>
            </w:r>
            <w:r w:rsidRPr="00DE00FE">
              <w:rPr>
                <w:rStyle w:val="A16"/>
                <w:rFonts w:asciiTheme="minorHAnsi" w:hAnsiTheme="minorHAnsi" w:cstheme="minorHAnsi"/>
                <w:b w:val="0"/>
                <w:bCs w:val="0"/>
                <w:color w:val="auto"/>
                <w:u w:val="none"/>
              </w:rPr>
              <w:lastRenderedPageBreak/>
              <w:t xml:space="preserve">doplňcích datovaných do </w:t>
            </w:r>
            <w:proofErr w:type="spellStart"/>
            <w:r w:rsidRPr="00DE00FE">
              <w:rPr>
                <w:rStyle w:val="A16"/>
                <w:rFonts w:asciiTheme="minorHAnsi" w:hAnsiTheme="minorHAnsi" w:cstheme="minorHAnsi"/>
                <w:b w:val="0"/>
                <w:bCs w:val="0"/>
                <w:color w:val="auto"/>
                <w:u w:val="none"/>
              </w:rPr>
              <w:t>pol</w:t>
            </w:r>
            <w:proofErr w:type="spellEnd"/>
            <w:r w:rsidRPr="00DE00FE">
              <w:rPr>
                <w:rStyle w:val="A16"/>
                <w:rFonts w:asciiTheme="minorHAnsi" w:hAnsiTheme="minorHAnsi" w:cstheme="minorHAnsi"/>
                <w:b w:val="0"/>
                <w:bCs w:val="0"/>
                <w:color w:val="auto"/>
                <w:u w:val="none"/>
              </w:rPr>
              <w:t xml:space="preserve"> 20. století (vzorek V3). Kromě  vzorku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DE00FE">
              <w:rPr>
                <w:rStyle w:val="A16"/>
                <w:rFonts w:asciiTheme="minorHAnsi" w:hAnsiTheme="minorHAnsi" w:cstheme="minorHAnsi"/>
                <w:b w:val="0"/>
                <w:bCs w:val="0"/>
                <w:color w:val="auto"/>
                <w:u w:val="none"/>
              </w:rPr>
              <w:t>Marsovy</w:t>
            </w:r>
            <w:proofErr w:type="spellEnd"/>
            <w:r w:rsidRPr="00DE00FE">
              <w:rPr>
                <w:rStyle w:val="A16"/>
                <w:rFonts w:asciiTheme="minorHAnsi" w:hAnsiTheme="minorHAnsi" w:cstheme="minorHAnsi"/>
                <w:b w:val="0"/>
                <w:bCs w:val="0"/>
                <w:color w:val="auto"/>
                <w:u w:val="none"/>
              </w:rPr>
              <w:t xml:space="preserve"> černě.</w:t>
            </w:r>
          </w:p>
          <w:p w14:paraId="1F43120E" w14:textId="77777777" w:rsidR="00F4560B" w:rsidRPr="00DE00FE" w:rsidRDefault="00F4560B" w:rsidP="00F4560B">
            <w:pPr>
              <w:pStyle w:val="Styl2"/>
              <w:rPr>
                <w:rStyle w:val="A16"/>
                <w:rFonts w:asciiTheme="minorHAnsi" w:hAnsiTheme="minorHAnsi" w:cstheme="minorHAnsi"/>
                <w:b w:val="0"/>
                <w:bCs w:val="0"/>
                <w:color w:val="auto"/>
                <w:u w:val="none"/>
              </w:rPr>
            </w:pPr>
          </w:p>
          <w:p w14:paraId="6B186B8A" w14:textId="77777777" w:rsidR="00F4560B" w:rsidRPr="00DE00FE" w:rsidRDefault="00F4560B" w:rsidP="00F4560B">
            <w:pPr>
              <w:pStyle w:val="Styl2"/>
              <w:rPr>
                <w:rStyle w:val="A16"/>
                <w:rFonts w:asciiTheme="minorHAnsi" w:hAnsiTheme="minorHAnsi" w:cstheme="minorHAnsi"/>
                <w:color w:val="auto"/>
                <w:u w:val="none"/>
              </w:rPr>
            </w:pPr>
            <w:r w:rsidRPr="00DE00FE">
              <w:rPr>
                <w:rStyle w:val="A16"/>
                <w:rFonts w:asciiTheme="minorHAnsi" w:hAnsiTheme="minorHAnsi" w:cstheme="minorHAnsi"/>
                <w:color w:val="auto"/>
                <w:u w:val="none"/>
              </w:rPr>
              <w:t>Vzorek z malovaného valdštejnského erbu – vzorek V6</w:t>
            </w:r>
          </w:p>
          <w:p w14:paraId="22E27FC6" w14:textId="77777777" w:rsidR="00F4560B" w:rsidRPr="00DE00FE" w:rsidRDefault="00F4560B" w:rsidP="00F4560B">
            <w:pPr>
              <w:pStyle w:val="Styl2"/>
              <w:rPr>
                <w:rStyle w:val="A16"/>
                <w:rFonts w:asciiTheme="minorHAnsi" w:hAnsiTheme="minorHAnsi" w:cstheme="minorHAnsi"/>
                <w:b w:val="0"/>
                <w:bCs w:val="0"/>
                <w:color w:val="auto"/>
                <w:u w:val="none"/>
              </w:rPr>
            </w:pPr>
            <w:r w:rsidRPr="00DE00FE">
              <w:rPr>
                <w:rFonts w:asciiTheme="minorHAnsi" w:hAnsiTheme="minorHAnsi" w:cstheme="minorHAnsi"/>
                <w:sz w:val="22"/>
                <w:szCs w:val="22"/>
              </w:rPr>
              <w:t>Vzorek odebraný z </w:t>
            </w:r>
            <w:r w:rsidRPr="00DE00FE">
              <w:rPr>
                <w:rStyle w:val="Nadpis2Char"/>
                <w:rFonts w:asciiTheme="minorHAnsi" w:hAnsiTheme="minorHAnsi" w:cstheme="minorHAnsi"/>
                <w:color w:val="auto"/>
                <w:sz w:val="22"/>
                <w:szCs w:val="22"/>
              </w:rPr>
              <w:t>modrého pole valdštejnského erbu na nástěnné malbě pod štukovým výjevem na severní stěně kaple obsahuje dvě vrstvy modré barevnosti. Ve starší vrstvě provedené na vápenné omítce byl použit modrý azurit (přírodní), druhou vrstvu tvoří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DE00FE" w:rsidRDefault="00F4560B" w:rsidP="00821499">
            <w:pPr>
              <w:rPr>
                <w:rFonts w:cstheme="minorHAnsi"/>
              </w:rPr>
            </w:pPr>
          </w:p>
          <w:p w14:paraId="1470A77E" w14:textId="4A83216F" w:rsidR="0065280A" w:rsidRPr="00DE00FE" w:rsidRDefault="0065280A" w:rsidP="00821499">
            <w:pPr>
              <w:rPr>
                <w:rFonts w:cstheme="minorHAnsi"/>
              </w:rPr>
            </w:pPr>
          </w:p>
        </w:tc>
      </w:tr>
    </w:tbl>
    <w:p w14:paraId="7512B870" w14:textId="77777777" w:rsidR="009A03AE" w:rsidRPr="00DE00F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DE00FE" w:rsidRPr="00DE00FE" w14:paraId="6588E497" w14:textId="77777777" w:rsidTr="00CF54D3">
        <w:tc>
          <w:tcPr>
            <w:tcW w:w="10060" w:type="dxa"/>
          </w:tcPr>
          <w:p w14:paraId="6A3A9C3E" w14:textId="77777777" w:rsidR="00AA48FC" w:rsidRPr="00DE00FE" w:rsidRDefault="00AA48FC" w:rsidP="00821499">
            <w:pPr>
              <w:rPr>
                <w:rFonts w:cstheme="minorHAnsi"/>
              </w:rPr>
            </w:pPr>
            <w:r w:rsidRPr="00DE00FE">
              <w:rPr>
                <w:rFonts w:cstheme="minorHAnsi"/>
              </w:rPr>
              <w:t>Fotodokumentace analýzy</w:t>
            </w:r>
          </w:p>
        </w:tc>
      </w:tr>
      <w:tr w:rsidR="00AA48FC" w:rsidRPr="00DE00FE" w14:paraId="24BB7D60" w14:textId="77777777" w:rsidTr="00CF54D3">
        <w:tc>
          <w:tcPr>
            <w:tcW w:w="10060" w:type="dxa"/>
          </w:tcPr>
          <w:p w14:paraId="4FB66E8A" w14:textId="77777777" w:rsidR="00AA48FC" w:rsidRPr="00DE00FE" w:rsidRDefault="00AA48FC" w:rsidP="00821499">
            <w:pPr>
              <w:rPr>
                <w:rFonts w:cstheme="minorHAnsi"/>
              </w:rPr>
            </w:pPr>
          </w:p>
        </w:tc>
      </w:tr>
    </w:tbl>
    <w:p w14:paraId="47C58C2A" w14:textId="77777777" w:rsidR="0022194F" w:rsidRPr="00DE00FE" w:rsidRDefault="0022194F" w:rsidP="00821499">
      <w:pPr>
        <w:spacing w:line="240" w:lineRule="auto"/>
        <w:rPr>
          <w:rFonts w:cstheme="minorHAnsi"/>
        </w:rPr>
      </w:pPr>
    </w:p>
    <w:sectPr w:rsidR="0022194F" w:rsidRPr="00DE00F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95C0A" w14:textId="77777777" w:rsidR="00F734EF" w:rsidRDefault="00F734EF" w:rsidP="00AA48FC">
      <w:pPr>
        <w:spacing w:after="0" w:line="240" w:lineRule="auto"/>
      </w:pPr>
      <w:r>
        <w:separator/>
      </w:r>
    </w:p>
  </w:endnote>
  <w:endnote w:type="continuationSeparator" w:id="0">
    <w:p w14:paraId="2B8F51B5" w14:textId="77777777" w:rsidR="00F734EF" w:rsidRDefault="00F734E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9E371" w14:textId="77777777" w:rsidR="00F734EF" w:rsidRDefault="00F734EF" w:rsidP="00AA48FC">
      <w:pPr>
        <w:spacing w:after="0" w:line="240" w:lineRule="auto"/>
      </w:pPr>
      <w:r>
        <w:separator/>
      </w:r>
    </w:p>
  </w:footnote>
  <w:footnote w:type="continuationSeparator" w:id="0">
    <w:p w14:paraId="5125F22B" w14:textId="77777777" w:rsidR="00F734EF" w:rsidRDefault="00F734E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704A2"/>
    <w:rsid w:val="001801DE"/>
    <w:rsid w:val="0021097B"/>
    <w:rsid w:val="0022194F"/>
    <w:rsid w:val="002267F7"/>
    <w:rsid w:val="002527F2"/>
    <w:rsid w:val="00296097"/>
    <w:rsid w:val="002B4331"/>
    <w:rsid w:val="002B4AAF"/>
    <w:rsid w:val="003449DF"/>
    <w:rsid w:val="003453F7"/>
    <w:rsid w:val="003500C3"/>
    <w:rsid w:val="00350FD7"/>
    <w:rsid w:val="00361DE2"/>
    <w:rsid w:val="003D0950"/>
    <w:rsid w:val="00415E7B"/>
    <w:rsid w:val="00441FBE"/>
    <w:rsid w:val="00476955"/>
    <w:rsid w:val="00482A0B"/>
    <w:rsid w:val="00494840"/>
    <w:rsid w:val="004E6217"/>
    <w:rsid w:val="0052545B"/>
    <w:rsid w:val="005A54E0"/>
    <w:rsid w:val="005B436B"/>
    <w:rsid w:val="005C155B"/>
    <w:rsid w:val="0065280A"/>
    <w:rsid w:val="006A5404"/>
    <w:rsid w:val="00735C0E"/>
    <w:rsid w:val="007B61ED"/>
    <w:rsid w:val="007D4BCB"/>
    <w:rsid w:val="00821499"/>
    <w:rsid w:val="008D3882"/>
    <w:rsid w:val="00997BC7"/>
    <w:rsid w:val="009A03AE"/>
    <w:rsid w:val="009F3124"/>
    <w:rsid w:val="009F39F0"/>
    <w:rsid w:val="00A113BD"/>
    <w:rsid w:val="00A40FAF"/>
    <w:rsid w:val="00AA48FC"/>
    <w:rsid w:val="00B46184"/>
    <w:rsid w:val="00B90C16"/>
    <w:rsid w:val="00BB1F8D"/>
    <w:rsid w:val="00C30ACE"/>
    <w:rsid w:val="00C657DB"/>
    <w:rsid w:val="00C70123"/>
    <w:rsid w:val="00C74C8C"/>
    <w:rsid w:val="00CC1EA8"/>
    <w:rsid w:val="00CC6A85"/>
    <w:rsid w:val="00CF54D3"/>
    <w:rsid w:val="00D47AA7"/>
    <w:rsid w:val="00D54861"/>
    <w:rsid w:val="00D6299B"/>
    <w:rsid w:val="00DB67B0"/>
    <w:rsid w:val="00DE00FE"/>
    <w:rsid w:val="00E53C02"/>
    <w:rsid w:val="00E77DBE"/>
    <w:rsid w:val="00EB0453"/>
    <w:rsid w:val="00EF685D"/>
    <w:rsid w:val="00F443DC"/>
    <w:rsid w:val="00F4560B"/>
    <w:rsid w:val="00F56083"/>
    <w:rsid w:val="00F734EF"/>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 w:type="character" w:customStyle="1" w:styleId="PodtitulChar">
    <w:name w:val="Podtitul Char"/>
    <w:qFormat/>
    <w:rsid w:val="001704A2"/>
    <w:rPr>
      <w:b/>
      <w:i/>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2388</Words>
  <Characters>14093</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6</cp:revision>
  <cp:lastPrinted>2021-08-26T10:01:00Z</cp:lastPrinted>
  <dcterms:created xsi:type="dcterms:W3CDTF">2022-11-23T13:13:00Z</dcterms:created>
  <dcterms:modified xsi:type="dcterms:W3CDTF">2022-11-23T13:16:00Z</dcterms:modified>
</cp:coreProperties>
</file>