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F4560B"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869"/>
        <w:gridCol w:w="8616"/>
      </w:tblGrid>
      <w:tr w:rsidR="00F4560B" w:rsidRPr="00F4560B" w14:paraId="308E4BCF" w14:textId="77777777" w:rsidTr="00EF685D">
        <w:tc>
          <w:tcPr>
            <w:tcW w:w="4606" w:type="dxa"/>
          </w:tcPr>
          <w:p w14:paraId="42DD7B2F" w14:textId="77777777" w:rsidR="0022194F" w:rsidRPr="00F4560B" w:rsidRDefault="0022194F" w:rsidP="00821499">
            <w:pPr>
              <w:rPr>
                <w:rFonts w:cstheme="minorHAnsi"/>
                <w:b/>
                <w:bCs/>
              </w:rPr>
            </w:pPr>
            <w:r w:rsidRPr="00F4560B">
              <w:rPr>
                <w:rFonts w:cstheme="minorHAnsi"/>
                <w:b/>
                <w:bCs/>
              </w:rPr>
              <w:t>Archivní číslo vzorku</w:t>
            </w:r>
          </w:p>
        </w:tc>
        <w:tc>
          <w:tcPr>
            <w:tcW w:w="5879" w:type="dxa"/>
          </w:tcPr>
          <w:p w14:paraId="45CBA539" w14:textId="449DF108" w:rsidR="0022194F" w:rsidRPr="00F4560B" w:rsidRDefault="00E77DBE" w:rsidP="00821499">
            <w:pPr>
              <w:rPr>
                <w:rFonts w:cstheme="minorHAnsi"/>
              </w:rPr>
            </w:pPr>
            <w:r>
              <w:rPr>
                <w:rFonts w:cstheme="minorHAnsi"/>
              </w:rPr>
              <w:t>8136A</w:t>
            </w:r>
            <w:r w:rsidR="00064C57">
              <w:rPr>
                <w:rFonts w:cstheme="minorHAnsi"/>
              </w:rPr>
              <w:t>,B</w:t>
            </w:r>
          </w:p>
        </w:tc>
      </w:tr>
      <w:tr w:rsidR="00F4560B" w:rsidRPr="00F4560B" w14:paraId="616D8CF9" w14:textId="77777777" w:rsidTr="00EF685D">
        <w:tc>
          <w:tcPr>
            <w:tcW w:w="4606" w:type="dxa"/>
          </w:tcPr>
          <w:p w14:paraId="5DFEFE58" w14:textId="77777777" w:rsidR="0022194F" w:rsidRPr="00F4560B" w:rsidRDefault="0022194F" w:rsidP="00821499">
            <w:pPr>
              <w:rPr>
                <w:rFonts w:cstheme="minorHAnsi"/>
                <w:b/>
                <w:bCs/>
              </w:rPr>
            </w:pPr>
            <w:r w:rsidRPr="00F4560B">
              <w:rPr>
                <w:rFonts w:cstheme="minorHAnsi"/>
                <w:b/>
                <w:bCs/>
              </w:rPr>
              <w:t xml:space="preserve">Odběrové číslo vzorku </w:t>
            </w:r>
          </w:p>
        </w:tc>
        <w:tc>
          <w:tcPr>
            <w:tcW w:w="5879" w:type="dxa"/>
          </w:tcPr>
          <w:p w14:paraId="1A704E03" w14:textId="5156AAE6" w:rsidR="0022194F" w:rsidRPr="00F4560B" w:rsidRDefault="00E77DBE" w:rsidP="00821499">
            <w:pPr>
              <w:rPr>
                <w:rFonts w:cstheme="minorHAnsi"/>
              </w:rPr>
            </w:pPr>
            <w:r>
              <w:rPr>
                <w:rFonts w:cstheme="minorHAnsi"/>
              </w:rPr>
              <w:t>TJ1A</w:t>
            </w:r>
            <w:r w:rsidR="00064C57">
              <w:rPr>
                <w:rFonts w:cstheme="minorHAnsi"/>
              </w:rPr>
              <w:t>,B</w:t>
            </w:r>
          </w:p>
        </w:tc>
      </w:tr>
      <w:tr w:rsidR="00F4560B" w:rsidRPr="00F4560B" w14:paraId="106D8ED7" w14:textId="77777777" w:rsidTr="00EF685D">
        <w:tc>
          <w:tcPr>
            <w:tcW w:w="4606" w:type="dxa"/>
          </w:tcPr>
          <w:p w14:paraId="42C61C07" w14:textId="77777777" w:rsidR="00AA48FC" w:rsidRPr="00F4560B" w:rsidRDefault="00AA48FC" w:rsidP="00821499">
            <w:pPr>
              <w:rPr>
                <w:rFonts w:cstheme="minorHAnsi"/>
                <w:b/>
                <w:bCs/>
              </w:rPr>
            </w:pPr>
            <w:r w:rsidRPr="00F4560B">
              <w:rPr>
                <w:rFonts w:cstheme="minorHAnsi"/>
                <w:b/>
                <w:bCs/>
              </w:rPr>
              <w:t xml:space="preserve">Pořadové číslo karty vzorku v </w:t>
            </w:r>
            <w:r w:rsidR="000A6440" w:rsidRPr="00F4560B">
              <w:rPr>
                <w:rFonts w:cstheme="minorHAnsi"/>
                <w:b/>
                <w:bCs/>
              </w:rPr>
              <w:t>databázi</w:t>
            </w:r>
          </w:p>
        </w:tc>
        <w:tc>
          <w:tcPr>
            <w:tcW w:w="5879" w:type="dxa"/>
          </w:tcPr>
          <w:p w14:paraId="452DFDC7" w14:textId="560EF1DE" w:rsidR="00AA48FC" w:rsidRPr="00F4560B" w:rsidRDefault="00A40FAF" w:rsidP="00821499">
            <w:pPr>
              <w:rPr>
                <w:rFonts w:cstheme="minorHAnsi"/>
              </w:rPr>
            </w:pPr>
            <w:r w:rsidRPr="00F4560B">
              <w:rPr>
                <w:rFonts w:cstheme="minorHAnsi"/>
              </w:rPr>
              <w:t>1603</w:t>
            </w:r>
          </w:p>
        </w:tc>
      </w:tr>
      <w:tr w:rsidR="00F4560B" w:rsidRPr="00F4560B" w14:paraId="32CF643C" w14:textId="77777777" w:rsidTr="00EF685D">
        <w:tc>
          <w:tcPr>
            <w:tcW w:w="4606" w:type="dxa"/>
          </w:tcPr>
          <w:p w14:paraId="560D95E3" w14:textId="77777777" w:rsidR="0022194F" w:rsidRPr="00F4560B" w:rsidRDefault="0022194F" w:rsidP="00821499">
            <w:pPr>
              <w:rPr>
                <w:rFonts w:cstheme="minorHAnsi"/>
                <w:b/>
                <w:bCs/>
              </w:rPr>
            </w:pPr>
            <w:r w:rsidRPr="00F4560B">
              <w:rPr>
                <w:rFonts w:cstheme="minorHAnsi"/>
                <w:b/>
                <w:bCs/>
              </w:rPr>
              <w:t>Místo</w:t>
            </w:r>
          </w:p>
        </w:tc>
        <w:tc>
          <w:tcPr>
            <w:tcW w:w="5879" w:type="dxa"/>
          </w:tcPr>
          <w:p w14:paraId="623BFFC0" w14:textId="07F5C0D0" w:rsidR="0022194F" w:rsidRPr="00F4560B" w:rsidRDefault="00A40FAF" w:rsidP="00821499">
            <w:pPr>
              <w:rPr>
                <w:rFonts w:cstheme="minorHAnsi"/>
              </w:rPr>
            </w:pPr>
            <w:r w:rsidRPr="00F4560B">
              <w:rPr>
                <w:rFonts w:cstheme="minorHAnsi"/>
              </w:rPr>
              <w:t xml:space="preserve">Telč, SZ, Kaple SV. JIŘÍ, </w:t>
            </w:r>
          </w:p>
        </w:tc>
      </w:tr>
      <w:tr w:rsidR="00F4560B" w:rsidRPr="00F4560B" w14:paraId="7F8D2B97" w14:textId="77777777" w:rsidTr="00EF685D">
        <w:tc>
          <w:tcPr>
            <w:tcW w:w="4606" w:type="dxa"/>
          </w:tcPr>
          <w:p w14:paraId="59451275" w14:textId="77777777" w:rsidR="0022194F" w:rsidRPr="00F4560B" w:rsidRDefault="0022194F" w:rsidP="00821499">
            <w:pPr>
              <w:rPr>
                <w:rFonts w:cstheme="minorHAnsi"/>
                <w:b/>
                <w:bCs/>
              </w:rPr>
            </w:pPr>
            <w:r w:rsidRPr="00F4560B">
              <w:rPr>
                <w:rFonts w:cstheme="minorHAnsi"/>
                <w:b/>
                <w:bCs/>
              </w:rPr>
              <w:t>Objekt</w:t>
            </w:r>
          </w:p>
        </w:tc>
        <w:tc>
          <w:tcPr>
            <w:tcW w:w="5879" w:type="dxa"/>
          </w:tcPr>
          <w:p w14:paraId="49E20957" w14:textId="643200C3" w:rsidR="0022194F" w:rsidRPr="00F4560B" w:rsidRDefault="004E6217" w:rsidP="00821499">
            <w:pPr>
              <w:rPr>
                <w:rFonts w:cstheme="minorHAnsi"/>
              </w:rPr>
            </w:pPr>
            <w:r w:rsidRPr="00F4560B">
              <w:rPr>
                <w:rFonts w:cstheme="minorHAnsi"/>
              </w:rPr>
              <w:t>Š</w:t>
            </w:r>
            <w:r w:rsidR="00A40FAF" w:rsidRPr="00F4560B">
              <w:rPr>
                <w:rFonts w:cstheme="minorHAnsi"/>
              </w:rPr>
              <w:t>tuková výzdoba</w:t>
            </w:r>
          </w:p>
        </w:tc>
      </w:tr>
      <w:tr w:rsidR="00F4560B" w:rsidRPr="00F4560B" w14:paraId="54033E58" w14:textId="77777777" w:rsidTr="00EF685D">
        <w:tc>
          <w:tcPr>
            <w:tcW w:w="4606" w:type="dxa"/>
          </w:tcPr>
          <w:p w14:paraId="65CE29A7" w14:textId="77777777" w:rsidR="0022194F" w:rsidRPr="00F4560B" w:rsidRDefault="0022194F" w:rsidP="00821499">
            <w:pPr>
              <w:rPr>
                <w:rFonts w:cstheme="minorHAnsi"/>
                <w:b/>
                <w:bCs/>
              </w:rPr>
            </w:pPr>
            <w:r w:rsidRPr="00F4560B">
              <w:rPr>
                <w:rFonts w:cstheme="minorHAnsi"/>
                <w:b/>
                <w:bCs/>
              </w:rPr>
              <w:t>Místo odběru popis</w:t>
            </w:r>
          </w:p>
        </w:tc>
        <w:tc>
          <w:tcPr>
            <w:tcW w:w="5879" w:type="dxa"/>
          </w:tcPr>
          <w:tbl>
            <w:tblPr>
              <w:tblW w:w="8380" w:type="dxa"/>
              <w:tblCellMar>
                <w:left w:w="70" w:type="dxa"/>
                <w:right w:w="70" w:type="dxa"/>
              </w:tblCellMar>
              <w:tblLook w:val="04A0" w:firstRow="1" w:lastRow="0" w:firstColumn="1" w:lastColumn="0" w:noHBand="0" w:noVBand="1"/>
            </w:tblPr>
            <w:tblGrid>
              <w:gridCol w:w="946"/>
              <w:gridCol w:w="947"/>
              <w:gridCol w:w="1461"/>
              <w:gridCol w:w="963"/>
              <w:gridCol w:w="1076"/>
              <w:gridCol w:w="2035"/>
              <w:gridCol w:w="952"/>
            </w:tblGrid>
            <w:tr w:rsidR="00F4560B" w:rsidRPr="00F4560B" w14:paraId="3D72A7E6" w14:textId="77777777" w:rsidTr="004E6217">
              <w:trPr>
                <w:trHeight w:val="615"/>
              </w:trPr>
              <w:tc>
                <w:tcPr>
                  <w:tcW w:w="956" w:type="dxa"/>
                  <w:tcBorders>
                    <w:top w:val="single" w:sz="8" w:space="0" w:color="000000"/>
                    <w:left w:val="single" w:sz="8" w:space="0" w:color="000000"/>
                    <w:bottom w:val="single" w:sz="8" w:space="0" w:color="000000"/>
                    <w:right w:val="nil"/>
                  </w:tcBorders>
                  <w:shd w:val="clear" w:color="auto" w:fill="auto"/>
                  <w:vAlign w:val="center"/>
                  <w:hideMark/>
                </w:tcPr>
                <w:p w14:paraId="7A129402"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Objekt</w:t>
                  </w:r>
                </w:p>
              </w:tc>
              <w:tc>
                <w:tcPr>
                  <w:tcW w:w="957" w:type="dxa"/>
                  <w:tcBorders>
                    <w:top w:val="single" w:sz="8" w:space="0" w:color="000000"/>
                    <w:left w:val="single" w:sz="8" w:space="0" w:color="000000"/>
                    <w:bottom w:val="single" w:sz="8" w:space="0" w:color="000000"/>
                    <w:right w:val="nil"/>
                  </w:tcBorders>
                  <w:shd w:val="clear" w:color="auto" w:fill="auto"/>
                  <w:vAlign w:val="center"/>
                  <w:hideMark/>
                </w:tcPr>
                <w:p w14:paraId="35C5070A"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Vzorek</w:t>
                  </w:r>
                </w:p>
              </w:tc>
              <w:tc>
                <w:tcPr>
                  <w:tcW w:w="1491" w:type="dxa"/>
                  <w:tcBorders>
                    <w:top w:val="single" w:sz="8" w:space="0" w:color="000000"/>
                    <w:left w:val="single" w:sz="8" w:space="0" w:color="000000"/>
                    <w:bottom w:val="single" w:sz="8" w:space="0" w:color="000000"/>
                    <w:right w:val="nil"/>
                  </w:tcBorders>
                  <w:shd w:val="clear" w:color="auto" w:fill="auto"/>
                  <w:vAlign w:val="center"/>
                  <w:hideMark/>
                </w:tcPr>
                <w:p w14:paraId="62ABDD47"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Místo odběru</w:t>
                  </w:r>
                </w:p>
              </w:tc>
              <w:tc>
                <w:tcPr>
                  <w:tcW w:w="959" w:type="dxa"/>
                  <w:tcBorders>
                    <w:top w:val="single" w:sz="8" w:space="0" w:color="000000"/>
                    <w:left w:val="single" w:sz="8" w:space="0" w:color="000000"/>
                    <w:bottom w:val="single" w:sz="8" w:space="0" w:color="000000"/>
                    <w:right w:val="nil"/>
                  </w:tcBorders>
                  <w:shd w:val="clear" w:color="auto" w:fill="auto"/>
                  <w:vAlign w:val="center"/>
                  <w:hideMark/>
                </w:tcPr>
                <w:p w14:paraId="7654D40B"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Označení vzorku</w:t>
                  </w:r>
                </w:p>
              </w:tc>
              <w:tc>
                <w:tcPr>
                  <w:tcW w:w="989" w:type="dxa"/>
                  <w:tcBorders>
                    <w:top w:val="single" w:sz="8" w:space="0" w:color="000000"/>
                    <w:left w:val="single" w:sz="8" w:space="0" w:color="000000"/>
                    <w:bottom w:val="single" w:sz="8" w:space="0" w:color="000000"/>
                    <w:right w:val="nil"/>
                  </w:tcBorders>
                  <w:shd w:val="clear" w:color="auto" w:fill="auto"/>
                  <w:vAlign w:val="center"/>
                  <w:hideMark/>
                </w:tcPr>
                <w:p w14:paraId="2F578F60"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Povrchová úprava</w:t>
                  </w:r>
                </w:p>
              </w:tc>
              <w:tc>
                <w:tcPr>
                  <w:tcW w:w="2070" w:type="dxa"/>
                  <w:tcBorders>
                    <w:top w:val="single" w:sz="8" w:space="0" w:color="000000"/>
                    <w:left w:val="single" w:sz="8" w:space="0" w:color="000000"/>
                    <w:bottom w:val="single" w:sz="8" w:space="0" w:color="000000"/>
                    <w:right w:val="nil"/>
                  </w:tcBorders>
                  <w:shd w:val="clear" w:color="auto" w:fill="auto"/>
                  <w:vAlign w:val="center"/>
                  <w:hideMark/>
                </w:tcPr>
                <w:p w14:paraId="4D242693"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Stručný popis</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E8A0ED"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Analýza</w:t>
                  </w:r>
                </w:p>
              </w:tc>
            </w:tr>
            <w:tr w:rsidR="00F4560B" w:rsidRPr="00F4560B" w14:paraId="33723140" w14:textId="77777777" w:rsidTr="004E6217">
              <w:trPr>
                <w:trHeight w:val="1680"/>
              </w:trPr>
              <w:tc>
                <w:tcPr>
                  <w:tcW w:w="956"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29FE982"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Kaple sv. Jiří (odebrané vzorky v roce 2014-2015)</w:t>
                  </w: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BCE20F3"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TJ1A</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D30CE1"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severní stěna kaple, štukový reliéf sv. Jiří, hřbet draka, v místě defektu</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A1DE4B"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8136A</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0D9B2D2"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ADF861"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odlomený hřbet draka, souvrství několika vrstev včetně polychromie, povrch (mladší souvrství)</w:t>
                  </w:r>
                </w:p>
              </w:tc>
              <w:tc>
                <w:tcPr>
                  <w:tcW w:w="958" w:type="dxa"/>
                  <w:tcBorders>
                    <w:top w:val="nil"/>
                    <w:left w:val="nil"/>
                    <w:bottom w:val="nil"/>
                    <w:right w:val="single" w:sz="8" w:space="0" w:color="000000"/>
                  </w:tcBorders>
                  <w:shd w:val="clear" w:color="auto" w:fill="auto"/>
                  <w:vAlign w:val="center"/>
                  <w:hideMark/>
                </w:tcPr>
                <w:p w14:paraId="5F1E9620"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OM</w:t>
                  </w:r>
                </w:p>
              </w:tc>
            </w:tr>
            <w:tr w:rsidR="00F4560B" w:rsidRPr="00F4560B" w14:paraId="56E3A510"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ED8461B" w14:textId="77777777" w:rsidR="004E6217" w:rsidRPr="004E6217"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0A065C31" w14:textId="77777777" w:rsidR="004E6217" w:rsidRPr="004E6217"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310B8A3C" w14:textId="77777777" w:rsidR="004E6217" w:rsidRPr="004E6217"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22C2EFBF" w14:textId="77777777" w:rsidR="004E6217" w:rsidRPr="004E6217"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2B7444F6" w14:textId="77777777" w:rsidR="004E6217" w:rsidRPr="004E6217"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6864B4A" w14:textId="77777777" w:rsidR="004E6217" w:rsidRPr="004E6217"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09031906"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SEM-EDX</w:t>
                  </w:r>
                </w:p>
              </w:tc>
            </w:tr>
            <w:tr w:rsidR="00F4560B" w:rsidRPr="00F4560B" w14:paraId="58F4B8D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76404541" w14:textId="77777777" w:rsidR="004E6217" w:rsidRPr="004E6217"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ADC4C7"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TJ1B</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62CB01"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severní stěna kaple, štukový reliéf sv. Jiří, hřbet draka, v místě defektu (zality dva úlomky)</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12AE7E"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8136B (nábrus, výbrus), 8137</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BCFC68"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C2BD316"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odlomený hřbet draka, souvrství několika vrstev včetně polychromie, souvrství starších vrstev pod A (s vrstvou renesančního štuku)</w:t>
                  </w:r>
                </w:p>
              </w:tc>
              <w:tc>
                <w:tcPr>
                  <w:tcW w:w="958" w:type="dxa"/>
                  <w:tcBorders>
                    <w:top w:val="nil"/>
                    <w:left w:val="nil"/>
                    <w:bottom w:val="nil"/>
                    <w:right w:val="single" w:sz="8" w:space="0" w:color="000000"/>
                  </w:tcBorders>
                  <w:shd w:val="clear" w:color="auto" w:fill="auto"/>
                  <w:vAlign w:val="center"/>
                  <w:hideMark/>
                </w:tcPr>
                <w:p w14:paraId="784DBA65"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OM</w:t>
                  </w:r>
                </w:p>
              </w:tc>
            </w:tr>
            <w:tr w:rsidR="00F4560B" w:rsidRPr="00F4560B" w14:paraId="026A6ABC"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F64E002" w14:textId="77777777" w:rsidR="004E6217" w:rsidRPr="004E6217"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BF291E2" w14:textId="77777777" w:rsidR="004E6217" w:rsidRPr="004E6217"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43D346D2" w14:textId="77777777" w:rsidR="004E6217" w:rsidRPr="004E6217"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B50B737" w14:textId="77777777" w:rsidR="004E6217" w:rsidRPr="004E6217"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0291730E" w14:textId="77777777" w:rsidR="004E6217" w:rsidRPr="004E6217"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0F78ACC" w14:textId="77777777" w:rsidR="004E6217" w:rsidRPr="004E6217"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53947C1E"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SEM-EDX</w:t>
                  </w:r>
                </w:p>
              </w:tc>
            </w:tr>
            <w:tr w:rsidR="00F4560B" w:rsidRPr="00F4560B" w14:paraId="16EB43C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478D6DFC" w14:textId="77777777" w:rsidR="004E6217" w:rsidRPr="004E6217"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14587"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TJ2</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950283"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západní stěna kaple, perlový dekor lemující náběh klenby (sz kout, za křídlem anděla)</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8E5DD1"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8138</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FB1E914"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747690D"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renesanční štuk se zlacením</w:t>
                  </w:r>
                </w:p>
              </w:tc>
              <w:tc>
                <w:tcPr>
                  <w:tcW w:w="958" w:type="dxa"/>
                  <w:tcBorders>
                    <w:top w:val="nil"/>
                    <w:left w:val="nil"/>
                    <w:bottom w:val="nil"/>
                    <w:right w:val="single" w:sz="8" w:space="0" w:color="000000"/>
                  </w:tcBorders>
                  <w:shd w:val="clear" w:color="auto" w:fill="auto"/>
                  <w:vAlign w:val="center"/>
                  <w:hideMark/>
                </w:tcPr>
                <w:p w14:paraId="4995E7D2"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OM</w:t>
                  </w:r>
                </w:p>
              </w:tc>
            </w:tr>
            <w:tr w:rsidR="00F4560B" w:rsidRPr="00F4560B" w14:paraId="0B5AB1EE"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5A94C126" w14:textId="77777777" w:rsidR="004E6217" w:rsidRPr="004E6217"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7C2B90E" w14:textId="77777777" w:rsidR="004E6217" w:rsidRPr="004E6217"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2442174B" w14:textId="77777777" w:rsidR="004E6217" w:rsidRPr="004E6217"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6845D7C" w14:textId="77777777" w:rsidR="004E6217" w:rsidRPr="004E6217"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6F030B3A" w14:textId="77777777" w:rsidR="004E6217" w:rsidRPr="004E6217"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62D29E37" w14:textId="77777777" w:rsidR="004E6217" w:rsidRPr="004E6217"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450C7E6B"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SEM-EDX</w:t>
                  </w:r>
                </w:p>
              </w:tc>
            </w:tr>
          </w:tbl>
          <w:p w14:paraId="1040BFAC" w14:textId="342E740D" w:rsidR="004E6217" w:rsidRPr="00F4560B" w:rsidRDefault="004E6217" w:rsidP="004E6217">
            <w:pPr>
              <w:pStyle w:val="poznmky"/>
              <w:spacing w:line="276" w:lineRule="auto"/>
              <w:rPr>
                <w:rFonts w:asciiTheme="minorHAnsi" w:hAnsiTheme="minorHAnsi" w:cstheme="minorHAnsi"/>
                <w:bCs w:val="0"/>
                <w:sz w:val="22"/>
                <w:szCs w:val="22"/>
              </w:rPr>
            </w:pPr>
            <w:r w:rsidRPr="00F4560B">
              <w:rPr>
                <w:rFonts w:asciiTheme="minorHAnsi" w:hAnsiTheme="minorHAnsi" w:cstheme="minorHAnsi"/>
                <w:bCs w:val="0"/>
                <w:sz w:val="22"/>
                <w:szCs w:val="22"/>
              </w:rPr>
              <w:t>Tab. 1 Vzorky k analýze odebrané při vstupním restaurátorském průzkumu v roce 2015 – popis vzorků, označení a použité analýzy průzkumu. Odběr vzorků provedl: J. Waisserová, R, Tišlová</w:t>
            </w:r>
          </w:p>
          <w:tbl>
            <w:tblPr>
              <w:tblW w:w="8320" w:type="dxa"/>
              <w:tblCellMar>
                <w:left w:w="70" w:type="dxa"/>
                <w:right w:w="70" w:type="dxa"/>
              </w:tblCellMar>
              <w:tblLook w:val="04A0" w:firstRow="1" w:lastRow="0" w:firstColumn="1" w:lastColumn="0" w:noHBand="0" w:noVBand="1"/>
            </w:tblPr>
            <w:tblGrid>
              <w:gridCol w:w="818"/>
              <w:gridCol w:w="760"/>
              <w:gridCol w:w="1706"/>
              <w:gridCol w:w="963"/>
              <w:gridCol w:w="810"/>
              <w:gridCol w:w="2305"/>
              <w:gridCol w:w="958"/>
            </w:tblGrid>
            <w:tr w:rsidR="00F4560B" w:rsidRPr="00F4560B" w14:paraId="7E14A9CE" w14:textId="77777777" w:rsidTr="00F4560B">
              <w:trPr>
                <w:trHeight w:val="915"/>
              </w:trPr>
              <w:tc>
                <w:tcPr>
                  <w:tcW w:w="820" w:type="dxa"/>
                  <w:tcBorders>
                    <w:top w:val="single" w:sz="8" w:space="0" w:color="000000"/>
                    <w:left w:val="single" w:sz="8" w:space="0" w:color="000000"/>
                    <w:bottom w:val="single" w:sz="8" w:space="0" w:color="000000"/>
                    <w:right w:val="nil"/>
                  </w:tcBorders>
                  <w:shd w:val="clear" w:color="auto" w:fill="auto"/>
                  <w:vAlign w:val="center"/>
                  <w:hideMark/>
                </w:tcPr>
                <w:p w14:paraId="2CB5186D"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Objekt</w:t>
                  </w:r>
                </w:p>
              </w:tc>
              <w:tc>
                <w:tcPr>
                  <w:tcW w:w="760" w:type="dxa"/>
                  <w:tcBorders>
                    <w:top w:val="single" w:sz="8" w:space="0" w:color="000000"/>
                    <w:left w:val="single" w:sz="8" w:space="0" w:color="000000"/>
                    <w:bottom w:val="single" w:sz="8" w:space="0" w:color="000000"/>
                    <w:right w:val="nil"/>
                  </w:tcBorders>
                  <w:shd w:val="clear" w:color="auto" w:fill="auto"/>
                  <w:vAlign w:val="center"/>
                  <w:hideMark/>
                </w:tcPr>
                <w:p w14:paraId="3A76CC1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Vzorek</w:t>
                  </w:r>
                </w:p>
              </w:tc>
              <w:tc>
                <w:tcPr>
                  <w:tcW w:w="1720" w:type="dxa"/>
                  <w:tcBorders>
                    <w:top w:val="single" w:sz="8" w:space="0" w:color="000000"/>
                    <w:left w:val="single" w:sz="8" w:space="0" w:color="000000"/>
                    <w:bottom w:val="single" w:sz="8" w:space="0" w:color="000000"/>
                    <w:right w:val="nil"/>
                  </w:tcBorders>
                  <w:shd w:val="clear" w:color="auto" w:fill="auto"/>
                  <w:vAlign w:val="center"/>
                  <w:hideMark/>
                </w:tcPr>
                <w:p w14:paraId="7A80548F"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Místo odběru</w:t>
                  </w:r>
                </w:p>
              </w:tc>
              <w:tc>
                <w:tcPr>
                  <w:tcW w:w="960" w:type="dxa"/>
                  <w:tcBorders>
                    <w:top w:val="single" w:sz="8" w:space="0" w:color="000000"/>
                    <w:left w:val="single" w:sz="8" w:space="0" w:color="000000"/>
                    <w:bottom w:val="single" w:sz="8" w:space="0" w:color="000000"/>
                    <w:right w:val="nil"/>
                  </w:tcBorders>
                  <w:shd w:val="clear" w:color="auto" w:fill="auto"/>
                  <w:vAlign w:val="center"/>
                  <w:hideMark/>
                </w:tcPr>
                <w:p w14:paraId="2838F9B9"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Označení vzorku</w:t>
                  </w:r>
                </w:p>
              </w:tc>
              <w:tc>
                <w:tcPr>
                  <w:tcW w:w="780" w:type="dxa"/>
                  <w:tcBorders>
                    <w:top w:val="single" w:sz="8" w:space="0" w:color="000000"/>
                    <w:left w:val="single" w:sz="8" w:space="0" w:color="000000"/>
                    <w:bottom w:val="single" w:sz="8" w:space="0" w:color="000000"/>
                    <w:right w:val="nil"/>
                  </w:tcBorders>
                  <w:shd w:val="clear" w:color="auto" w:fill="auto"/>
                  <w:vAlign w:val="center"/>
                  <w:hideMark/>
                </w:tcPr>
                <w:p w14:paraId="2CD0E6C8"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Povrch. úprava</w:t>
                  </w:r>
                </w:p>
              </w:tc>
              <w:tc>
                <w:tcPr>
                  <w:tcW w:w="2320" w:type="dxa"/>
                  <w:tcBorders>
                    <w:top w:val="single" w:sz="8" w:space="0" w:color="000000"/>
                    <w:left w:val="single" w:sz="8" w:space="0" w:color="000000"/>
                    <w:bottom w:val="single" w:sz="8" w:space="0" w:color="000000"/>
                    <w:right w:val="nil"/>
                  </w:tcBorders>
                  <w:shd w:val="clear" w:color="auto" w:fill="auto"/>
                  <w:vAlign w:val="center"/>
                  <w:hideMark/>
                </w:tcPr>
                <w:p w14:paraId="65323F73"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Stručný popis</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B912D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Analýza</w:t>
                  </w:r>
                </w:p>
              </w:tc>
            </w:tr>
            <w:tr w:rsidR="00F4560B" w:rsidRPr="00F4560B" w14:paraId="00541B48" w14:textId="77777777" w:rsidTr="00F4560B">
              <w:trPr>
                <w:trHeight w:val="315"/>
              </w:trPr>
              <w:tc>
                <w:tcPr>
                  <w:tcW w:w="820" w:type="dxa"/>
                  <w:tcBorders>
                    <w:top w:val="nil"/>
                    <w:left w:val="single" w:sz="8" w:space="0" w:color="000000"/>
                    <w:bottom w:val="single" w:sz="8" w:space="0" w:color="000000"/>
                    <w:right w:val="nil"/>
                  </w:tcBorders>
                  <w:shd w:val="clear" w:color="000000" w:fill="5B9BD5"/>
                  <w:vAlign w:val="center"/>
                  <w:hideMark/>
                </w:tcPr>
                <w:p w14:paraId="79C32CA8"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w:t>
                  </w:r>
                </w:p>
              </w:tc>
              <w:tc>
                <w:tcPr>
                  <w:tcW w:w="760" w:type="dxa"/>
                  <w:tcBorders>
                    <w:top w:val="nil"/>
                    <w:left w:val="single" w:sz="8" w:space="0" w:color="000000"/>
                    <w:bottom w:val="single" w:sz="8" w:space="0" w:color="000000"/>
                    <w:right w:val="nil"/>
                  </w:tcBorders>
                  <w:shd w:val="clear" w:color="000000" w:fill="5B9BD5"/>
                  <w:vAlign w:val="center"/>
                  <w:hideMark/>
                </w:tcPr>
                <w:p w14:paraId="4F952DBB"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w:t>
                  </w:r>
                </w:p>
              </w:tc>
              <w:tc>
                <w:tcPr>
                  <w:tcW w:w="1720" w:type="dxa"/>
                  <w:tcBorders>
                    <w:top w:val="nil"/>
                    <w:left w:val="single" w:sz="8" w:space="0" w:color="000000"/>
                    <w:bottom w:val="single" w:sz="8" w:space="0" w:color="000000"/>
                    <w:right w:val="nil"/>
                  </w:tcBorders>
                  <w:shd w:val="clear" w:color="000000" w:fill="5B9BD5"/>
                  <w:vAlign w:val="center"/>
                  <w:hideMark/>
                </w:tcPr>
                <w:p w14:paraId="29082CC9"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w:t>
                  </w:r>
                </w:p>
              </w:tc>
              <w:tc>
                <w:tcPr>
                  <w:tcW w:w="960" w:type="dxa"/>
                  <w:tcBorders>
                    <w:top w:val="nil"/>
                    <w:left w:val="single" w:sz="8" w:space="0" w:color="000000"/>
                    <w:bottom w:val="single" w:sz="8" w:space="0" w:color="000000"/>
                    <w:right w:val="nil"/>
                  </w:tcBorders>
                  <w:shd w:val="clear" w:color="000000" w:fill="5B9BD5"/>
                  <w:vAlign w:val="center"/>
                  <w:hideMark/>
                </w:tcPr>
                <w:p w14:paraId="39AAEA4B"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w:t>
                  </w:r>
                </w:p>
              </w:tc>
              <w:tc>
                <w:tcPr>
                  <w:tcW w:w="780" w:type="dxa"/>
                  <w:tcBorders>
                    <w:top w:val="nil"/>
                    <w:left w:val="single" w:sz="8" w:space="0" w:color="000000"/>
                    <w:bottom w:val="single" w:sz="8" w:space="0" w:color="000000"/>
                    <w:right w:val="nil"/>
                  </w:tcBorders>
                  <w:shd w:val="clear" w:color="000000" w:fill="5B9BD5"/>
                  <w:vAlign w:val="center"/>
                  <w:hideMark/>
                </w:tcPr>
                <w:p w14:paraId="6CEB1FD4"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w:t>
                  </w:r>
                </w:p>
              </w:tc>
              <w:tc>
                <w:tcPr>
                  <w:tcW w:w="2320" w:type="dxa"/>
                  <w:tcBorders>
                    <w:top w:val="nil"/>
                    <w:left w:val="single" w:sz="8" w:space="0" w:color="000000"/>
                    <w:bottom w:val="single" w:sz="8" w:space="0" w:color="000000"/>
                    <w:right w:val="nil"/>
                  </w:tcBorders>
                  <w:shd w:val="clear" w:color="000000" w:fill="5B9BD5"/>
                  <w:vAlign w:val="center"/>
                  <w:hideMark/>
                </w:tcPr>
                <w:p w14:paraId="1330E70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w:t>
                  </w:r>
                </w:p>
              </w:tc>
              <w:tc>
                <w:tcPr>
                  <w:tcW w:w="960" w:type="dxa"/>
                  <w:tcBorders>
                    <w:top w:val="nil"/>
                    <w:left w:val="single" w:sz="8" w:space="0" w:color="000000"/>
                    <w:bottom w:val="single" w:sz="8" w:space="0" w:color="000000"/>
                    <w:right w:val="single" w:sz="8" w:space="0" w:color="000000"/>
                  </w:tcBorders>
                  <w:shd w:val="clear" w:color="000000" w:fill="5B9BD5"/>
                  <w:vAlign w:val="center"/>
                  <w:hideMark/>
                </w:tcPr>
                <w:p w14:paraId="561BB74E"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w:t>
                  </w:r>
                </w:p>
              </w:tc>
            </w:tr>
            <w:tr w:rsidR="00F4560B" w:rsidRPr="00F4560B" w14:paraId="2D47B15D" w14:textId="77777777" w:rsidTr="00F4560B">
              <w:trPr>
                <w:trHeight w:val="1095"/>
              </w:trPr>
              <w:tc>
                <w:tcPr>
                  <w:tcW w:w="82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35A75ADF"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Kaple sv. Jiří</w:t>
                  </w: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55DBF3"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V1</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E3F7AF"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A1B889"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9767</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312FF1"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09180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xml:space="preserve">vytlačovaný štuk,  charakterizace složení maltoviny štuku, pro </w:t>
                  </w:r>
                  <w:r w:rsidRPr="00F4560B">
                    <w:rPr>
                      <w:rFonts w:eastAsia="Times New Roman" w:cstheme="minorHAnsi"/>
                      <w:lang w:eastAsia="cs-CZ"/>
                    </w:rPr>
                    <w:lastRenderedPageBreak/>
                    <w:t>porovnání se vzorkem V3, resp. V4</w:t>
                  </w:r>
                </w:p>
              </w:tc>
              <w:tc>
                <w:tcPr>
                  <w:tcW w:w="960" w:type="dxa"/>
                  <w:tcBorders>
                    <w:top w:val="nil"/>
                    <w:left w:val="nil"/>
                    <w:bottom w:val="nil"/>
                    <w:right w:val="single" w:sz="8" w:space="0" w:color="000000"/>
                  </w:tcBorders>
                  <w:shd w:val="clear" w:color="auto" w:fill="auto"/>
                  <w:vAlign w:val="center"/>
                  <w:hideMark/>
                </w:tcPr>
                <w:p w14:paraId="14EB988A"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lastRenderedPageBreak/>
                    <w:t>OM</w:t>
                  </w:r>
                </w:p>
              </w:tc>
            </w:tr>
            <w:tr w:rsidR="00F4560B" w:rsidRPr="00F4560B" w14:paraId="4E9364D0" w14:textId="77777777" w:rsidTr="00F4560B">
              <w:trPr>
                <w:trHeight w:val="480"/>
              </w:trPr>
              <w:tc>
                <w:tcPr>
                  <w:tcW w:w="820" w:type="dxa"/>
                  <w:vMerge/>
                  <w:tcBorders>
                    <w:top w:val="nil"/>
                    <w:left w:val="single" w:sz="8" w:space="0" w:color="000000"/>
                    <w:bottom w:val="single" w:sz="8" w:space="0" w:color="000000"/>
                    <w:right w:val="single" w:sz="8" w:space="0" w:color="000000"/>
                  </w:tcBorders>
                  <w:vAlign w:val="center"/>
                  <w:hideMark/>
                </w:tcPr>
                <w:p w14:paraId="326BFE59" w14:textId="77777777" w:rsidR="00F4560B" w:rsidRPr="00F4560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740973B2" w14:textId="77777777" w:rsidR="00F4560B" w:rsidRPr="00F4560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9A86BED" w14:textId="77777777" w:rsidR="00F4560B" w:rsidRPr="00F4560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D412B1B" w14:textId="77777777" w:rsidR="00F4560B" w:rsidRPr="00F4560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081F73A5" w14:textId="77777777" w:rsidR="00F4560B" w:rsidRPr="00F4560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9A42356" w14:textId="77777777" w:rsidR="00F4560B" w:rsidRPr="00F4560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8EC5C0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SEM-EDX</w:t>
                  </w:r>
                </w:p>
              </w:tc>
            </w:tr>
            <w:tr w:rsidR="00F4560B" w:rsidRPr="00F4560B" w14:paraId="118B1653" w14:textId="77777777" w:rsidTr="00F4560B">
              <w:trPr>
                <w:trHeight w:val="690"/>
              </w:trPr>
              <w:tc>
                <w:tcPr>
                  <w:tcW w:w="820" w:type="dxa"/>
                  <w:vMerge/>
                  <w:tcBorders>
                    <w:top w:val="nil"/>
                    <w:left w:val="single" w:sz="8" w:space="0" w:color="000000"/>
                    <w:bottom w:val="single" w:sz="8" w:space="0" w:color="000000"/>
                    <w:right w:val="single" w:sz="8" w:space="0" w:color="000000"/>
                  </w:tcBorders>
                  <w:vAlign w:val="center"/>
                  <w:hideMark/>
                </w:tcPr>
                <w:p w14:paraId="078F6B77" w14:textId="77777777" w:rsidR="00F4560B" w:rsidRPr="00F4560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1A56ED"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V2</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857966"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jižní stěna kaple, rozeta v jižním cípu klenby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8EF37B"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9768</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1F7CB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0059D0"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štuk s vrstvami zlacení (patrně dvě vrstvy, potvrdit)</w:t>
                  </w:r>
                </w:p>
              </w:tc>
              <w:tc>
                <w:tcPr>
                  <w:tcW w:w="960" w:type="dxa"/>
                  <w:tcBorders>
                    <w:top w:val="nil"/>
                    <w:left w:val="nil"/>
                    <w:bottom w:val="nil"/>
                    <w:right w:val="single" w:sz="8" w:space="0" w:color="000000"/>
                  </w:tcBorders>
                  <w:shd w:val="clear" w:color="auto" w:fill="auto"/>
                  <w:vAlign w:val="center"/>
                  <w:hideMark/>
                </w:tcPr>
                <w:p w14:paraId="4682588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OM</w:t>
                  </w:r>
                </w:p>
              </w:tc>
            </w:tr>
            <w:tr w:rsidR="00F4560B" w:rsidRPr="00F4560B" w14:paraId="1FAA88F5" w14:textId="77777777" w:rsidTr="00F4560B">
              <w:trPr>
                <w:trHeight w:val="570"/>
              </w:trPr>
              <w:tc>
                <w:tcPr>
                  <w:tcW w:w="820" w:type="dxa"/>
                  <w:vMerge/>
                  <w:tcBorders>
                    <w:top w:val="nil"/>
                    <w:left w:val="single" w:sz="8" w:space="0" w:color="000000"/>
                    <w:bottom w:val="single" w:sz="8" w:space="0" w:color="000000"/>
                    <w:right w:val="single" w:sz="8" w:space="0" w:color="000000"/>
                  </w:tcBorders>
                  <w:vAlign w:val="center"/>
                  <w:hideMark/>
                </w:tcPr>
                <w:p w14:paraId="1FE43B7B" w14:textId="77777777" w:rsidR="00F4560B" w:rsidRPr="00F4560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1CAA28C" w14:textId="77777777" w:rsidR="00F4560B" w:rsidRPr="00F4560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5CA8591" w14:textId="77777777" w:rsidR="00F4560B" w:rsidRPr="00F4560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6572C1B2" w14:textId="77777777" w:rsidR="00F4560B" w:rsidRPr="00F4560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7E7DC870" w14:textId="77777777" w:rsidR="00F4560B" w:rsidRPr="00F4560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A7F7DC7" w14:textId="77777777" w:rsidR="00F4560B" w:rsidRPr="00F4560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48091655"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SEM-EDX</w:t>
                  </w:r>
                </w:p>
              </w:tc>
            </w:tr>
            <w:tr w:rsidR="00F4560B" w:rsidRPr="00F4560B" w14:paraId="50CC9DE2"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6C54DCD1" w14:textId="77777777" w:rsidR="00F4560B" w:rsidRPr="00F4560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A83883"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V3</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8CB35C"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C9ABFC"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9769</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D7BB09"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2F35F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tmel 50. – 60. léta 20. století, černá úprava povrchu</w:t>
                  </w:r>
                </w:p>
              </w:tc>
              <w:tc>
                <w:tcPr>
                  <w:tcW w:w="960" w:type="dxa"/>
                  <w:tcBorders>
                    <w:top w:val="nil"/>
                    <w:left w:val="nil"/>
                    <w:bottom w:val="nil"/>
                    <w:right w:val="single" w:sz="8" w:space="0" w:color="000000"/>
                  </w:tcBorders>
                  <w:shd w:val="clear" w:color="auto" w:fill="auto"/>
                  <w:vAlign w:val="center"/>
                  <w:hideMark/>
                </w:tcPr>
                <w:p w14:paraId="62361B92"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OM</w:t>
                  </w:r>
                </w:p>
              </w:tc>
            </w:tr>
            <w:tr w:rsidR="00F4560B" w:rsidRPr="00F4560B" w14:paraId="6A1FFEF2" w14:textId="77777777" w:rsidTr="00F4560B">
              <w:trPr>
                <w:trHeight w:val="930"/>
              </w:trPr>
              <w:tc>
                <w:tcPr>
                  <w:tcW w:w="820" w:type="dxa"/>
                  <w:vMerge/>
                  <w:tcBorders>
                    <w:top w:val="nil"/>
                    <w:left w:val="single" w:sz="8" w:space="0" w:color="000000"/>
                    <w:bottom w:val="single" w:sz="8" w:space="0" w:color="000000"/>
                    <w:right w:val="single" w:sz="8" w:space="0" w:color="000000"/>
                  </w:tcBorders>
                  <w:vAlign w:val="center"/>
                  <w:hideMark/>
                </w:tcPr>
                <w:p w14:paraId="54D1CBE1" w14:textId="77777777" w:rsidR="00F4560B" w:rsidRPr="00F4560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F875C58" w14:textId="77777777" w:rsidR="00F4560B" w:rsidRPr="00F4560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6EE5B22" w14:textId="77777777" w:rsidR="00F4560B" w:rsidRPr="00F4560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12B05EA" w14:textId="77777777" w:rsidR="00F4560B" w:rsidRPr="00F4560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A8E9E53" w14:textId="77777777" w:rsidR="00F4560B" w:rsidRPr="00F4560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0C5CB876" w14:textId="77777777" w:rsidR="00F4560B" w:rsidRPr="00F4560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5C1D4654"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SEM-EDX</w:t>
                  </w:r>
                </w:p>
              </w:tc>
            </w:tr>
            <w:tr w:rsidR="00F4560B" w:rsidRPr="00F4560B" w14:paraId="4EC87E1D" w14:textId="77777777" w:rsidTr="00F4560B">
              <w:trPr>
                <w:trHeight w:val="1035"/>
              </w:trPr>
              <w:tc>
                <w:tcPr>
                  <w:tcW w:w="820" w:type="dxa"/>
                  <w:vMerge/>
                  <w:tcBorders>
                    <w:top w:val="nil"/>
                    <w:left w:val="single" w:sz="8" w:space="0" w:color="000000"/>
                    <w:bottom w:val="single" w:sz="8" w:space="0" w:color="000000"/>
                    <w:right w:val="single" w:sz="8" w:space="0" w:color="000000"/>
                  </w:tcBorders>
                  <w:vAlign w:val="center"/>
                  <w:hideMark/>
                </w:tcPr>
                <w:p w14:paraId="68848279" w14:textId="77777777" w:rsidR="00F4560B" w:rsidRPr="00F4560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8E3FC3"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V4</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30F394"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xml:space="preserve">západní stěna kaple, pravá noha levého anděla, nárt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FD6981"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9770</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C553B4"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28F211"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tmel s povrchovými úpravami (druhotná úprava, patrně z 19. století) – růžové zabarvení, složení tmelu, porovnání se vzorkem V1, resp. V3</w:t>
                  </w:r>
                </w:p>
              </w:tc>
              <w:tc>
                <w:tcPr>
                  <w:tcW w:w="960" w:type="dxa"/>
                  <w:tcBorders>
                    <w:top w:val="nil"/>
                    <w:left w:val="nil"/>
                    <w:bottom w:val="nil"/>
                    <w:right w:val="single" w:sz="8" w:space="0" w:color="000000"/>
                  </w:tcBorders>
                  <w:shd w:val="clear" w:color="auto" w:fill="auto"/>
                  <w:vAlign w:val="center"/>
                  <w:hideMark/>
                </w:tcPr>
                <w:p w14:paraId="0CDB2935"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OM</w:t>
                  </w:r>
                </w:p>
              </w:tc>
            </w:tr>
            <w:tr w:rsidR="00F4560B" w:rsidRPr="00F4560B" w14:paraId="05EF8E2F" w14:textId="77777777" w:rsidTr="00F4560B">
              <w:trPr>
                <w:trHeight w:val="1170"/>
              </w:trPr>
              <w:tc>
                <w:tcPr>
                  <w:tcW w:w="820" w:type="dxa"/>
                  <w:vMerge/>
                  <w:tcBorders>
                    <w:top w:val="nil"/>
                    <w:left w:val="single" w:sz="8" w:space="0" w:color="000000"/>
                    <w:bottom w:val="single" w:sz="8" w:space="0" w:color="000000"/>
                    <w:right w:val="single" w:sz="8" w:space="0" w:color="000000"/>
                  </w:tcBorders>
                  <w:vAlign w:val="center"/>
                  <w:hideMark/>
                </w:tcPr>
                <w:p w14:paraId="7C9B10A6" w14:textId="77777777" w:rsidR="00F4560B" w:rsidRPr="00F4560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63DAA2A5" w14:textId="77777777" w:rsidR="00F4560B" w:rsidRPr="00F4560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59E74F9" w14:textId="77777777" w:rsidR="00F4560B" w:rsidRPr="00F4560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AFA56EA" w14:textId="77777777" w:rsidR="00F4560B" w:rsidRPr="00F4560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0E51C69" w14:textId="77777777" w:rsidR="00F4560B" w:rsidRPr="00F4560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607FB3F8" w14:textId="77777777" w:rsidR="00F4560B" w:rsidRPr="00F4560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1E282A68"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SEM-EDX</w:t>
                  </w:r>
                </w:p>
              </w:tc>
            </w:tr>
            <w:tr w:rsidR="00F4560B" w:rsidRPr="00F4560B" w14:paraId="6BE2AB73" w14:textId="77777777" w:rsidTr="00F4560B">
              <w:trPr>
                <w:trHeight w:val="645"/>
              </w:trPr>
              <w:tc>
                <w:tcPr>
                  <w:tcW w:w="820" w:type="dxa"/>
                  <w:vMerge/>
                  <w:tcBorders>
                    <w:top w:val="nil"/>
                    <w:left w:val="single" w:sz="8" w:space="0" w:color="000000"/>
                    <w:bottom w:val="single" w:sz="8" w:space="0" w:color="000000"/>
                    <w:right w:val="single" w:sz="8" w:space="0" w:color="000000"/>
                  </w:tcBorders>
                  <w:vAlign w:val="center"/>
                  <w:hideMark/>
                </w:tcPr>
                <w:p w14:paraId="522E4F9B" w14:textId="77777777" w:rsidR="00F4560B" w:rsidRPr="00F4560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5B0BF6E"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V5</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ACBBCB"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xml:space="preserve">západní stěna kaple, levé pole erbu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AD5CF9"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9771</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D48A9C"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D64776"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štuk s modrou barevnou úpravou</w:t>
                  </w:r>
                </w:p>
              </w:tc>
              <w:tc>
                <w:tcPr>
                  <w:tcW w:w="960" w:type="dxa"/>
                  <w:tcBorders>
                    <w:top w:val="nil"/>
                    <w:left w:val="nil"/>
                    <w:bottom w:val="nil"/>
                    <w:right w:val="single" w:sz="8" w:space="0" w:color="000000"/>
                  </w:tcBorders>
                  <w:shd w:val="clear" w:color="auto" w:fill="auto"/>
                  <w:vAlign w:val="center"/>
                  <w:hideMark/>
                </w:tcPr>
                <w:p w14:paraId="4180239A"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OM</w:t>
                  </w:r>
                </w:p>
              </w:tc>
            </w:tr>
            <w:tr w:rsidR="00F4560B" w:rsidRPr="00F4560B" w14:paraId="4D8C4FCB" w14:textId="77777777" w:rsidTr="00F4560B">
              <w:trPr>
                <w:trHeight w:val="315"/>
              </w:trPr>
              <w:tc>
                <w:tcPr>
                  <w:tcW w:w="820" w:type="dxa"/>
                  <w:vMerge/>
                  <w:tcBorders>
                    <w:top w:val="nil"/>
                    <w:left w:val="single" w:sz="8" w:space="0" w:color="000000"/>
                    <w:bottom w:val="single" w:sz="8" w:space="0" w:color="000000"/>
                    <w:right w:val="single" w:sz="8" w:space="0" w:color="000000"/>
                  </w:tcBorders>
                  <w:vAlign w:val="center"/>
                  <w:hideMark/>
                </w:tcPr>
                <w:p w14:paraId="71D8592E" w14:textId="77777777" w:rsidR="00F4560B" w:rsidRPr="00F4560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3E2240A" w14:textId="77777777" w:rsidR="00F4560B" w:rsidRPr="00F4560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658D3D84" w14:textId="77777777" w:rsidR="00F4560B" w:rsidRPr="00F4560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767DDF65" w14:textId="77777777" w:rsidR="00F4560B" w:rsidRPr="00F4560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5F01BDA" w14:textId="77777777" w:rsidR="00F4560B" w:rsidRPr="00F4560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77696544" w14:textId="77777777" w:rsidR="00F4560B" w:rsidRPr="00F4560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215ED133"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SEM-EDX</w:t>
                  </w:r>
                </w:p>
              </w:tc>
            </w:tr>
            <w:tr w:rsidR="00F4560B" w:rsidRPr="00F4560B" w14:paraId="5E1544F0"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1ADDF66A" w14:textId="77777777" w:rsidR="00F4560B" w:rsidRPr="00F4560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4307EA"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V6</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9379D2"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severní stěna kaple, malba erbů pod plastikou sv. Jiří</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B530A6"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9772</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183576"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7AB96"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modrá barevnost valdštejnského erbu, porovnání se vzorkem V5</w:t>
                  </w:r>
                </w:p>
              </w:tc>
              <w:tc>
                <w:tcPr>
                  <w:tcW w:w="960" w:type="dxa"/>
                  <w:tcBorders>
                    <w:top w:val="nil"/>
                    <w:left w:val="nil"/>
                    <w:bottom w:val="nil"/>
                    <w:right w:val="single" w:sz="8" w:space="0" w:color="000000"/>
                  </w:tcBorders>
                  <w:shd w:val="clear" w:color="auto" w:fill="auto"/>
                  <w:vAlign w:val="center"/>
                  <w:hideMark/>
                </w:tcPr>
                <w:p w14:paraId="620E6A6A"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OM</w:t>
                  </w:r>
                </w:p>
              </w:tc>
            </w:tr>
            <w:tr w:rsidR="00F4560B" w:rsidRPr="00F4560B" w14:paraId="22485384" w14:textId="77777777" w:rsidTr="00F4560B">
              <w:trPr>
                <w:trHeight w:val="945"/>
              </w:trPr>
              <w:tc>
                <w:tcPr>
                  <w:tcW w:w="820" w:type="dxa"/>
                  <w:vMerge/>
                  <w:tcBorders>
                    <w:top w:val="nil"/>
                    <w:left w:val="single" w:sz="8" w:space="0" w:color="000000"/>
                    <w:bottom w:val="single" w:sz="8" w:space="0" w:color="000000"/>
                    <w:right w:val="single" w:sz="8" w:space="0" w:color="000000"/>
                  </w:tcBorders>
                  <w:vAlign w:val="center"/>
                  <w:hideMark/>
                </w:tcPr>
                <w:p w14:paraId="7102A29F" w14:textId="77777777" w:rsidR="00F4560B" w:rsidRPr="00F4560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D259C22" w14:textId="77777777" w:rsidR="00F4560B" w:rsidRPr="00F4560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76E38D41" w14:textId="77777777" w:rsidR="00F4560B" w:rsidRPr="00F4560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2AEECB4" w14:textId="77777777" w:rsidR="00F4560B" w:rsidRPr="00F4560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BBB730E" w14:textId="77777777" w:rsidR="00F4560B" w:rsidRPr="00F4560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4139CCBB" w14:textId="77777777" w:rsidR="00F4560B" w:rsidRPr="00F4560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1700A4F"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SEM-EDX</w:t>
                  </w:r>
                </w:p>
              </w:tc>
            </w:tr>
          </w:tbl>
          <w:p w14:paraId="07EB1C8D" w14:textId="77777777" w:rsidR="00F4560B" w:rsidRPr="00F4560B" w:rsidRDefault="00F4560B" w:rsidP="00F4560B">
            <w:pPr>
              <w:pStyle w:val="popispodtabulkou"/>
              <w:spacing w:line="276" w:lineRule="auto"/>
              <w:rPr>
                <w:rFonts w:asciiTheme="minorHAnsi" w:hAnsiTheme="minorHAnsi" w:cstheme="minorHAnsi"/>
                <w:bCs w:val="0"/>
                <w:sz w:val="22"/>
                <w:szCs w:val="22"/>
              </w:rPr>
            </w:pPr>
            <w:r w:rsidRPr="00F4560B">
              <w:rPr>
                <w:rFonts w:asciiTheme="minorHAnsi" w:hAnsiTheme="minorHAnsi" w:cstheme="minorHAnsi"/>
                <w:bCs w:val="0"/>
                <w:sz w:val="22"/>
                <w:szCs w:val="22"/>
              </w:rPr>
              <w:t xml:space="preserve">Pozn.: Identifikační číslo udává číslo dle vzorkového systému Katedry chemické technologie, Fakulty restaurování, Univerzity Pardubice, kde budou vzorky archivovány. </w:t>
            </w:r>
          </w:p>
          <w:p w14:paraId="61B2F9BA" w14:textId="77777777" w:rsidR="00F4560B" w:rsidRPr="00F4560B" w:rsidRDefault="00F4560B" w:rsidP="00F4560B">
            <w:pPr>
              <w:pStyle w:val="poznmky"/>
              <w:spacing w:line="276" w:lineRule="auto"/>
              <w:rPr>
                <w:rFonts w:asciiTheme="minorHAnsi" w:hAnsiTheme="minorHAnsi" w:cstheme="minorHAnsi"/>
                <w:bCs w:val="0"/>
                <w:sz w:val="22"/>
                <w:szCs w:val="22"/>
              </w:rPr>
            </w:pPr>
            <w:r w:rsidRPr="00F4560B">
              <w:rPr>
                <w:rFonts w:asciiTheme="minorHAnsi" w:hAnsiTheme="minorHAnsi" w:cstheme="minorHAnsi"/>
                <w:bCs w:val="0"/>
                <w:sz w:val="22"/>
                <w:szCs w:val="22"/>
              </w:rPr>
              <w:t>Tab. 2 Vzorky k analýze odebrané při restaurátorském průzkumu v únoru 2019– popis vzorků, označení a použité analýzy průzkumu. Odběr vzorků provedl: L. Bartůňková, Z. Kovařík.</w:t>
            </w:r>
          </w:p>
          <w:p w14:paraId="7526D79C" w14:textId="77777777" w:rsidR="00F4560B" w:rsidRPr="00F4560B" w:rsidRDefault="00F4560B" w:rsidP="004E6217">
            <w:pPr>
              <w:pStyle w:val="poznmky"/>
              <w:spacing w:line="276" w:lineRule="auto"/>
              <w:rPr>
                <w:rFonts w:asciiTheme="minorHAnsi" w:hAnsiTheme="minorHAnsi" w:cstheme="minorHAnsi"/>
                <w:bCs w:val="0"/>
                <w:sz w:val="22"/>
                <w:szCs w:val="22"/>
              </w:rPr>
            </w:pPr>
          </w:p>
          <w:p w14:paraId="3120D7CA" w14:textId="77777777" w:rsidR="0022194F" w:rsidRPr="00F4560B" w:rsidRDefault="0022194F" w:rsidP="00821499">
            <w:pPr>
              <w:rPr>
                <w:rFonts w:cstheme="minorHAnsi"/>
              </w:rPr>
            </w:pPr>
          </w:p>
        </w:tc>
      </w:tr>
      <w:tr w:rsidR="00F4560B" w:rsidRPr="00F4560B" w14:paraId="5E1A21DD" w14:textId="77777777" w:rsidTr="00EF685D">
        <w:tc>
          <w:tcPr>
            <w:tcW w:w="4606" w:type="dxa"/>
          </w:tcPr>
          <w:p w14:paraId="1B7B8745" w14:textId="77777777" w:rsidR="0022194F" w:rsidRPr="00F4560B" w:rsidRDefault="0022194F" w:rsidP="00821499">
            <w:pPr>
              <w:rPr>
                <w:rFonts w:cstheme="minorHAnsi"/>
                <w:b/>
                <w:bCs/>
              </w:rPr>
            </w:pPr>
            <w:r w:rsidRPr="00F4560B">
              <w:rPr>
                <w:rFonts w:cstheme="minorHAnsi"/>
                <w:b/>
                <w:bCs/>
              </w:rPr>
              <w:lastRenderedPageBreak/>
              <w:t>Místo odběru foto</w:t>
            </w:r>
          </w:p>
        </w:tc>
        <w:tc>
          <w:tcPr>
            <w:tcW w:w="5879" w:type="dxa"/>
          </w:tcPr>
          <w:p w14:paraId="1C30609B" w14:textId="77777777" w:rsidR="0022194F" w:rsidRPr="00F4560B" w:rsidRDefault="00A40FAF" w:rsidP="00821499">
            <w:pPr>
              <w:rPr>
                <w:rFonts w:cstheme="minorHAnsi"/>
              </w:rPr>
            </w:pPr>
            <w:r w:rsidRPr="00F4560B">
              <w:rPr>
                <w:rFonts w:cstheme="minorHAnsi"/>
                <w:noProof/>
                <w:lang w:eastAsia="cs-CZ"/>
              </w:rPr>
              <w:drawing>
                <wp:inline distT="0" distB="0" distL="0" distR="0" wp14:anchorId="767C2AD2" wp14:editId="137B310E">
                  <wp:extent cx="4932045" cy="2901491"/>
                  <wp:effectExtent l="0" t="0" r="1905"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CS-SS-003 CB cele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7890" cy="2910813"/>
                          </a:xfrm>
                          <a:prstGeom prst="rect">
                            <a:avLst/>
                          </a:prstGeom>
                        </pic:spPr>
                      </pic:pic>
                    </a:graphicData>
                  </a:graphic>
                </wp:inline>
              </w:drawing>
            </w:r>
          </w:p>
          <w:p w14:paraId="0200ACCF" w14:textId="78159271" w:rsidR="004E6217" w:rsidRPr="00F4560B" w:rsidRDefault="004E6217" w:rsidP="00821499">
            <w:pPr>
              <w:rPr>
                <w:rFonts w:cstheme="minorHAnsi"/>
              </w:rPr>
            </w:pPr>
            <w:r w:rsidRPr="00F4560B">
              <w:rPr>
                <w:rFonts w:cstheme="minorHAnsi"/>
                <w:noProof/>
                <w:lang w:eastAsia="cs-CZ"/>
              </w:rPr>
              <w:drawing>
                <wp:inline distT="0" distB="0" distL="0" distR="0" wp14:anchorId="499CB783" wp14:editId="1C390245">
                  <wp:extent cx="2880799" cy="411480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JS-C-SS-001 JIH s místy odběru vzorků kopie.jpg"/>
                          <pic:cNvPicPr/>
                        </pic:nvPicPr>
                        <pic:blipFill rotWithShape="1">
                          <a:blip r:embed="rId8" cstate="print">
                            <a:extLst>
                              <a:ext uri="{28A0092B-C50C-407E-A947-70E740481C1C}">
                                <a14:useLocalDpi xmlns:a14="http://schemas.microsoft.com/office/drawing/2010/main" val="0"/>
                              </a:ext>
                            </a:extLst>
                          </a:blip>
                          <a:srcRect t="-1"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6E9FE745" w14:textId="039660D7" w:rsidR="004E6217" w:rsidRPr="00F4560B" w:rsidRDefault="004E6217" w:rsidP="00821499">
            <w:pPr>
              <w:rPr>
                <w:rFonts w:cstheme="minorHAnsi"/>
              </w:rPr>
            </w:pPr>
            <w:r w:rsidRPr="00F4560B">
              <w:rPr>
                <w:rFonts w:cstheme="minorHAnsi"/>
                <w:noProof/>
                <w:lang w:eastAsia="cs-CZ"/>
              </w:rPr>
              <w:lastRenderedPageBreak/>
              <w:drawing>
                <wp:inline distT="0" distB="0" distL="0" distR="0" wp14:anchorId="1321820A" wp14:editId="07867A4D">
                  <wp:extent cx="2880799" cy="4114800"/>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ZS-C-SS-001 ZAPAD s misty odberu.jpg"/>
                          <pic:cNvPicPr/>
                        </pic:nvPicPr>
                        <pic:blipFill rotWithShape="1">
                          <a:blip r:embed="rId9" cstate="print">
                            <a:extLst>
                              <a:ext uri="{28A0092B-C50C-407E-A947-70E740481C1C}">
                                <a14:useLocalDpi xmlns:a14="http://schemas.microsoft.com/office/drawing/2010/main" val="0"/>
                              </a:ext>
                            </a:extLst>
                          </a:blip>
                          <a:srcRect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3B0DB780" w14:textId="6FFE10D8" w:rsidR="004E6217" w:rsidRPr="00F4560B" w:rsidRDefault="004E6217" w:rsidP="00821499">
            <w:pPr>
              <w:rPr>
                <w:rFonts w:cstheme="minorHAnsi"/>
              </w:rPr>
            </w:pPr>
            <w:r w:rsidRPr="00F4560B">
              <w:rPr>
                <w:rFonts w:cstheme="minorHAnsi"/>
                <w:noProof/>
                <w:lang w:eastAsia="cs-CZ"/>
              </w:rPr>
              <w:drawing>
                <wp:inline distT="0" distB="0" distL="0" distR="0" wp14:anchorId="46C82505" wp14:editId="07410C4F">
                  <wp:extent cx="2872596" cy="4114800"/>
                  <wp:effectExtent l="0" t="0" r="4445"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SS-C-SS-001 SEVER s místy odběru.jpg"/>
                          <pic:cNvPicPr/>
                        </pic:nvPicPr>
                        <pic:blipFill rotWithShape="1">
                          <a:blip r:embed="rId10" cstate="print">
                            <a:extLst>
                              <a:ext uri="{28A0092B-C50C-407E-A947-70E740481C1C}">
                                <a14:useLocalDpi xmlns:a14="http://schemas.microsoft.com/office/drawing/2010/main" val="0"/>
                              </a:ext>
                            </a:extLst>
                          </a:blip>
                          <a:srcRect b="4518"/>
                          <a:stretch/>
                        </pic:blipFill>
                        <pic:spPr bwMode="auto">
                          <a:xfrm>
                            <a:off x="0" y="0"/>
                            <a:ext cx="2879577" cy="4124800"/>
                          </a:xfrm>
                          <a:prstGeom prst="rect">
                            <a:avLst/>
                          </a:prstGeom>
                          <a:ln>
                            <a:noFill/>
                          </a:ln>
                          <a:extLst>
                            <a:ext uri="{53640926-AAD7-44D8-BBD7-CCE9431645EC}">
                              <a14:shadowObscured xmlns:a14="http://schemas.microsoft.com/office/drawing/2010/main"/>
                            </a:ext>
                          </a:extLst>
                        </pic:spPr>
                      </pic:pic>
                    </a:graphicData>
                  </a:graphic>
                </wp:inline>
              </w:drawing>
            </w:r>
          </w:p>
          <w:p w14:paraId="00D90FCE" w14:textId="2493098D" w:rsidR="004E6217" w:rsidRPr="00F4560B" w:rsidRDefault="004E6217" w:rsidP="00821499">
            <w:pPr>
              <w:rPr>
                <w:rFonts w:cstheme="minorHAnsi"/>
              </w:rPr>
            </w:pPr>
            <w:r w:rsidRPr="00F4560B">
              <w:rPr>
                <w:rFonts w:cstheme="minorHAnsi"/>
              </w:rPr>
              <w:t>Obr. 2 Lokalizace míst odběru vzorků V1-V6 k chemicko-technologickému průzkumu, snímek a grafické zpracování: Lucie Bartůňková.</w:t>
            </w:r>
          </w:p>
          <w:p w14:paraId="5B911165" w14:textId="2E91DF8C" w:rsidR="004E6217" w:rsidRPr="00F4560B" w:rsidRDefault="004E6217" w:rsidP="00821499">
            <w:pPr>
              <w:rPr>
                <w:rFonts w:cstheme="minorHAnsi"/>
              </w:rPr>
            </w:pPr>
            <w:r w:rsidRPr="00F4560B">
              <w:rPr>
                <w:rFonts w:cstheme="minorHAnsi"/>
                <w:noProof/>
                <w:lang w:eastAsia="cs-CZ"/>
              </w:rPr>
              <w:lastRenderedPageBreak/>
              <w:drawing>
                <wp:inline distT="0" distB="0" distL="0" distR="0" wp14:anchorId="0356D782" wp14:editId="3596450F">
                  <wp:extent cx="2872853" cy="4119054"/>
                  <wp:effectExtent l="0" t="0" r="381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97.JPG"/>
                          <pic:cNvPicPr/>
                        </pic:nvPicPr>
                        <pic:blipFill rotWithShape="1">
                          <a:blip r:embed="rId11" cstate="print">
                            <a:extLst>
                              <a:ext uri="{28A0092B-C50C-407E-A947-70E740481C1C}">
                                <a14:useLocalDpi xmlns:a14="http://schemas.microsoft.com/office/drawing/2010/main" val="0"/>
                              </a:ext>
                            </a:extLst>
                          </a:blip>
                          <a:srcRect l="14585" t="1789" r="39816"/>
                          <a:stretch/>
                        </pic:blipFill>
                        <pic:spPr bwMode="auto">
                          <a:xfrm>
                            <a:off x="0" y="0"/>
                            <a:ext cx="2872800" cy="4118978"/>
                          </a:xfrm>
                          <a:prstGeom prst="rect">
                            <a:avLst/>
                          </a:prstGeom>
                          <a:ln>
                            <a:noFill/>
                          </a:ln>
                          <a:extLst>
                            <a:ext uri="{53640926-AAD7-44D8-BBD7-CCE9431645EC}">
                              <a14:shadowObscured xmlns:a14="http://schemas.microsoft.com/office/drawing/2010/main"/>
                            </a:ext>
                          </a:extLst>
                        </pic:spPr>
                      </pic:pic>
                    </a:graphicData>
                  </a:graphic>
                </wp:inline>
              </w:drawing>
            </w:r>
          </w:p>
          <w:p w14:paraId="2D39BDC6" w14:textId="53E84057" w:rsidR="004E6217" w:rsidRPr="00F4560B" w:rsidRDefault="004E6217" w:rsidP="00821499">
            <w:pPr>
              <w:rPr>
                <w:rFonts w:cstheme="minorHAnsi"/>
              </w:rPr>
            </w:pPr>
            <w:r w:rsidRPr="00F4560B">
              <w:rPr>
                <w:rFonts w:cstheme="minorHAnsi"/>
                <w:noProof/>
                <w:lang w:eastAsia="cs-CZ"/>
              </w:rPr>
              <w:drawing>
                <wp:inline distT="0" distB="0" distL="0" distR="0" wp14:anchorId="0FF922B3" wp14:editId="63B4EAD7">
                  <wp:extent cx="4118400" cy="2741571"/>
                  <wp:effectExtent l="2540" t="0" r="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6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18400" cy="2741571"/>
                          </a:xfrm>
                          <a:prstGeom prst="rect">
                            <a:avLst/>
                          </a:prstGeom>
                        </pic:spPr>
                      </pic:pic>
                    </a:graphicData>
                  </a:graphic>
                </wp:inline>
              </w:drawing>
            </w:r>
          </w:p>
          <w:p w14:paraId="40E0F732" w14:textId="77777777" w:rsidR="004E6217" w:rsidRPr="00F4560B" w:rsidRDefault="004E6217" w:rsidP="004E6217">
            <w:pPr>
              <w:pStyle w:val="Styl2"/>
              <w:spacing w:after="0"/>
              <w:jc w:val="left"/>
              <w:rPr>
                <w:rFonts w:asciiTheme="minorHAnsi" w:hAnsiTheme="minorHAnsi" w:cstheme="minorHAnsi"/>
                <w:snapToGrid w:val="0"/>
                <w:w w:val="0"/>
                <w:sz w:val="22"/>
                <w:szCs w:val="22"/>
                <w:bdr w:val="none" w:sz="0" w:space="0" w:color="000000"/>
                <w:shd w:val="clear" w:color="000000" w:fill="000000"/>
                <w:lang w:eastAsia="x-none" w:bidi="x-none"/>
              </w:rPr>
            </w:pPr>
            <w:r w:rsidRPr="00F4560B">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11782151" wp14:editId="48A2E655">
                      <wp:simplePos x="0" y="0"/>
                      <wp:positionH relativeFrom="column">
                        <wp:posOffset>4033065</wp:posOffset>
                      </wp:positionH>
                      <wp:positionV relativeFrom="paragraph">
                        <wp:posOffset>2787015</wp:posOffset>
                      </wp:positionV>
                      <wp:extent cx="457200" cy="252095"/>
                      <wp:effectExtent l="0" t="0" r="0" b="0"/>
                      <wp:wrapNone/>
                      <wp:docPr id="1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2095"/>
                              </a:xfrm>
                              <a:prstGeom prst="rect">
                                <a:avLst/>
                              </a:prstGeom>
                              <a:noFill/>
                              <a:ln w="9525">
                                <a:noFill/>
                                <a:miter lim="800000"/>
                                <a:headEnd/>
                                <a:tailEnd/>
                              </a:ln>
                            </wps:spPr>
                            <wps:txbx>
                              <w:txbxContent>
                                <w:p w14:paraId="0BC30A90" w14:textId="77777777" w:rsidR="004E6217" w:rsidRPr="00E26DE9" w:rsidRDefault="004E6217" w:rsidP="004E6217">
                                  <w:pPr>
                                    <w:rPr>
                                      <w:b/>
                                      <w:color w:val="600000"/>
                                    </w:rPr>
                                  </w:pPr>
                                  <w:r w:rsidRPr="00E26DE9">
                                    <w:rPr>
                                      <w:b/>
                                      <w:color w:val="600000"/>
                                    </w:rPr>
                                    <w:t>TJ1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82151" id="_x0000_t202" coordsize="21600,21600" o:spt="202" path="m,l,21600r21600,l21600,xe">
                      <v:stroke joinstyle="miter"/>
                      <v:path gradientshapeok="t" o:connecttype="rect"/>
                    </v:shapetype>
                    <v:shape id="Textové pole 2" o:spid="_x0000_s1026" type="#_x0000_t202" style="position:absolute;margin-left:317.55pt;margin-top:219.45pt;width:36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" filled="f" stroked="f">
                      <v:textbox>
                        <w:txbxContent>
                          <w:p w14:paraId="0BC30A90" w14:textId="77777777" w:rsidR="004E6217" w:rsidRPr="00E26DE9" w:rsidRDefault="004E6217" w:rsidP="004E6217">
                            <w:pPr>
                              <w:rPr>
                                <w:b/>
                                <w:color w:val="600000"/>
                              </w:rPr>
                            </w:pPr>
                            <w:r w:rsidRPr="00E26DE9">
                              <w:rPr>
                                <w:b/>
                                <w:color w:val="600000"/>
                              </w:rPr>
                              <w:t>TJ1</w:t>
                            </w:r>
                          </w:p>
                        </w:txbxContent>
                      </v:textbox>
                    </v:shape>
                  </w:pict>
                </mc:Fallback>
              </mc:AlternateContent>
            </w:r>
            <w:r w:rsidRPr="00F4560B">
              <w:rPr>
                <w:rFonts w:asciiTheme="minorHAnsi" w:hAnsiTheme="minorHAnsi" w:cstheme="minorHAnsi"/>
                <w:noProof/>
                <w:sz w:val="22"/>
                <w:szCs w:val="22"/>
                <w:lang w:eastAsia="cs-CZ"/>
              </w:rPr>
              <mc:AlternateContent>
                <mc:Choice Requires="wps">
                  <w:drawing>
                    <wp:anchor distT="0" distB="0" distL="114300" distR="114300" simplePos="0" relativeHeight="251659264" behindDoc="0" locked="0" layoutInCell="1" allowOverlap="1" wp14:anchorId="2C6B36C7" wp14:editId="2821395A">
                      <wp:simplePos x="0" y="0"/>
                      <wp:positionH relativeFrom="column">
                        <wp:posOffset>3596062</wp:posOffset>
                      </wp:positionH>
                      <wp:positionV relativeFrom="paragraph">
                        <wp:posOffset>3213365</wp:posOffset>
                      </wp:positionV>
                      <wp:extent cx="231775" cy="12700"/>
                      <wp:effectExtent l="38100" t="95250" r="0" b="120650"/>
                      <wp:wrapNone/>
                      <wp:docPr id="137" name="Přímá spojnice se šipkou 137"/>
                      <wp:cNvGraphicFramePr/>
                      <a:graphic xmlns:a="http://schemas.openxmlformats.org/drawingml/2006/main">
                        <a:graphicData uri="http://schemas.microsoft.com/office/word/2010/wordprocessingShape">
                          <wps:wsp>
                            <wps:cNvCnPr/>
                            <wps:spPr>
                              <a:xfrm flipH="1" flipV="1">
                                <a:off x="0" y="0"/>
                                <a:ext cx="231775" cy="12700"/>
                              </a:xfrm>
                              <a:prstGeom prst="straightConnector1">
                                <a:avLst/>
                              </a:prstGeom>
                              <a:ln w="19050">
                                <a:solidFill>
                                  <a:srgbClr val="60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2B159661" id="_x0000_t32" coordsize="21600,21600" o:spt="32" o:oned="t" path="m,l21600,21600e" filled="f">
                      <v:path arrowok="t" fillok="f" o:connecttype="none"/>
                      <o:lock v:ext="edit" shapetype="t"/>
                    </v:shapetype>
                    <v:shape id="Přímá spojnice se šipkou 137" o:spid="_x0000_s1026" type="#_x0000_t32" style="position:absolute;margin-left:283.15pt;margin-top:253pt;width:18.25pt;height:1pt;flip:x 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" strokecolor="#600000" strokeweight="1.5pt">
                      <v:stroke endarrow="classic" endarrowwidth="wide" endarrowlength="long"/>
                    </v:shape>
                  </w:pict>
                </mc:Fallback>
              </mc:AlternateContent>
            </w:r>
            <w:r w:rsidRPr="00F4560B">
              <w:rPr>
                <w:rFonts w:asciiTheme="minorHAnsi" w:hAnsiTheme="minorHAnsi" w:cstheme="minorHAnsi"/>
                <w:sz w:val="22"/>
                <w:szCs w:val="22"/>
              </w:rPr>
              <w:t>Obr. 3 Lokalizace míst odběru vzorků TJ1 a TJ2 k chemicko-technologickému průzkumu, snímek a grafické zpracování: Jana Waisserová, Renata Tišlová.</w:t>
            </w:r>
          </w:p>
          <w:p w14:paraId="48D0DBF5" w14:textId="77777777" w:rsidR="004E6217" w:rsidRPr="00F4560B" w:rsidRDefault="004E6217" w:rsidP="00821499">
            <w:pPr>
              <w:rPr>
                <w:rFonts w:cstheme="minorHAnsi"/>
              </w:rPr>
            </w:pPr>
          </w:p>
          <w:p w14:paraId="6D01189D" w14:textId="67552748" w:rsidR="004E6217" w:rsidRPr="00F4560B" w:rsidRDefault="004E6217" w:rsidP="00821499">
            <w:pPr>
              <w:rPr>
                <w:rFonts w:cstheme="minorHAnsi"/>
              </w:rPr>
            </w:pPr>
          </w:p>
        </w:tc>
      </w:tr>
      <w:tr w:rsidR="00F4560B" w:rsidRPr="00F4560B" w14:paraId="0ACABA34" w14:textId="77777777" w:rsidTr="00EF685D">
        <w:tc>
          <w:tcPr>
            <w:tcW w:w="4606" w:type="dxa"/>
          </w:tcPr>
          <w:p w14:paraId="2B920B9B" w14:textId="77777777" w:rsidR="0022194F" w:rsidRPr="00F4560B" w:rsidRDefault="0022194F" w:rsidP="00821499">
            <w:pPr>
              <w:rPr>
                <w:rFonts w:cstheme="minorHAnsi"/>
                <w:b/>
                <w:bCs/>
              </w:rPr>
            </w:pPr>
            <w:r w:rsidRPr="00F4560B">
              <w:rPr>
                <w:rFonts w:cstheme="minorHAnsi"/>
                <w:b/>
                <w:bCs/>
              </w:rPr>
              <w:lastRenderedPageBreak/>
              <w:t>Typ díla</w:t>
            </w:r>
          </w:p>
        </w:tc>
        <w:tc>
          <w:tcPr>
            <w:tcW w:w="5879" w:type="dxa"/>
          </w:tcPr>
          <w:p w14:paraId="1CD3F780" w14:textId="531B773B" w:rsidR="0022194F" w:rsidRPr="00F4560B" w:rsidRDefault="00F4560B" w:rsidP="00821499">
            <w:pPr>
              <w:rPr>
                <w:rFonts w:cstheme="minorHAnsi"/>
              </w:rPr>
            </w:pPr>
            <w:r w:rsidRPr="00F4560B">
              <w:rPr>
                <w:rFonts w:cstheme="minorHAnsi"/>
              </w:rPr>
              <w:t>Štuk</w:t>
            </w:r>
          </w:p>
        </w:tc>
      </w:tr>
      <w:tr w:rsidR="00F4560B" w:rsidRPr="00F4560B" w14:paraId="7715CB8F" w14:textId="77777777" w:rsidTr="00EF685D">
        <w:tc>
          <w:tcPr>
            <w:tcW w:w="4606" w:type="dxa"/>
          </w:tcPr>
          <w:p w14:paraId="1E56020F" w14:textId="77777777" w:rsidR="0022194F" w:rsidRPr="00F4560B" w:rsidRDefault="0022194F" w:rsidP="00821499">
            <w:pPr>
              <w:rPr>
                <w:rFonts w:cstheme="minorHAnsi"/>
                <w:b/>
                <w:bCs/>
              </w:rPr>
            </w:pPr>
            <w:r w:rsidRPr="00F4560B">
              <w:rPr>
                <w:rFonts w:cstheme="minorHAnsi"/>
                <w:b/>
                <w:bCs/>
              </w:rPr>
              <w:lastRenderedPageBreak/>
              <w:t>Typ podložky (v případě vzorků povrchových úprav / barevných vrstev)</w:t>
            </w:r>
          </w:p>
        </w:tc>
        <w:tc>
          <w:tcPr>
            <w:tcW w:w="5879" w:type="dxa"/>
          </w:tcPr>
          <w:p w14:paraId="6499B085" w14:textId="0CC336A9" w:rsidR="0022194F" w:rsidRPr="00F4560B" w:rsidRDefault="00F4560B" w:rsidP="00821499">
            <w:pPr>
              <w:rPr>
                <w:rFonts w:cstheme="minorHAnsi"/>
              </w:rPr>
            </w:pPr>
            <w:r w:rsidRPr="00F4560B">
              <w:rPr>
                <w:rFonts w:cstheme="minorHAnsi"/>
              </w:rPr>
              <w:t>Omítka</w:t>
            </w:r>
          </w:p>
        </w:tc>
      </w:tr>
      <w:tr w:rsidR="00F4560B" w:rsidRPr="00F4560B" w14:paraId="20A918C5" w14:textId="77777777" w:rsidTr="00EF685D">
        <w:tc>
          <w:tcPr>
            <w:tcW w:w="4606" w:type="dxa"/>
          </w:tcPr>
          <w:p w14:paraId="1A2F26B6" w14:textId="77777777" w:rsidR="0022194F" w:rsidRPr="00F4560B" w:rsidRDefault="0022194F" w:rsidP="00821499">
            <w:pPr>
              <w:rPr>
                <w:rFonts w:cstheme="minorHAnsi"/>
                <w:b/>
                <w:bCs/>
              </w:rPr>
            </w:pPr>
            <w:r w:rsidRPr="00F4560B">
              <w:rPr>
                <w:rFonts w:cstheme="minorHAnsi"/>
                <w:b/>
                <w:bCs/>
              </w:rPr>
              <w:t>Datace</w:t>
            </w:r>
            <w:r w:rsidR="00AA48FC" w:rsidRPr="00F4560B">
              <w:rPr>
                <w:rFonts w:cstheme="minorHAnsi"/>
                <w:b/>
                <w:bCs/>
              </w:rPr>
              <w:t xml:space="preserve"> objektu</w:t>
            </w:r>
          </w:p>
        </w:tc>
        <w:tc>
          <w:tcPr>
            <w:tcW w:w="5879" w:type="dxa"/>
          </w:tcPr>
          <w:p w14:paraId="1DECCE0A" w14:textId="77777777" w:rsidR="0022194F" w:rsidRPr="00F4560B" w:rsidRDefault="0022194F" w:rsidP="00821499">
            <w:pPr>
              <w:rPr>
                <w:rFonts w:cstheme="minorHAnsi"/>
              </w:rPr>
            </w:pPr>
          </w:p>
        </w:tc>
      </w:tr>
      <w:tr w:rsidR="00F4560B" w:rsidRPr="00F4560B" w14:paraId="0BF9C387" w14:textId="77777777" w:rsidTr="00EF685D">
        <w:tc>
          <w:tcPr>
            <w:tcW w:w="4606" w:type="dxa"/>
          </w:tcPr>
          <w:p w14:paraId="12280DD1" w14:textId="77777777" w:rsidR="0022194F" w:rsidRPr="00F4560B" w:rsidRDefault="0022194F" w:rsidP="00821499">
            <w:pPr>
              <w:rPr>
                <w:rFonts w:cstheme="minorHAnsi"/>
                <w:b/>
                <w:bCs/>
              </w:rPr>
            </w:pPr>
            <w:r w:rsidRPr="00F4560B">
              <w:rPr>
                <w:rFonts w:cstheme="minorHAnsi"/>
                <w:b/>
                <w:bCs/>
              </w:rPr>
              <w:t>Zpracovatel analýzy</w:t>
            </w:r>
          </w:p>
        </w:tc>
        <w:tc>
          <w:tcPr>
            <w:tcW w:w="5879" w:type="dxa"/>
          </w:tcPr>
          <w:p w14:paraId="25A6D302" w14:textId="606BDF07" w:rsidR="0022194F" w:rsidRPr="00F4560B" w:rsidRDefault="00F4560B" w:rsidP="00821499">
            <w:pPr>
              <w:rPr>
                <w:rFonts w:cstheme="minorHAnsi"/>
              </w:rPr>
            </w:pPr>
            <w:r w:rsidRPr="00F4560B">
              <w:rPr>
                <w:rFonts w:cstheme="minorHAnsi"/>
              </w:rPr>
              <w:t>Tišlová Renata, Hurtová Alena</w:t>
            </w:r>
          </w:p>
        </w:tc>
      </w:tr>
      <w:tr w:rsidR="00F4560B" w:rsidRPr="00F4560B" w14:paraId="3B388C43" w14:textId="77777777" w:rsidTr="00EF685D">
        <w:tc>
          <w:tcPr>
            <w:tcW w:w="4606" w:type="dxa"/>
          </w:tcPr>
          <w:p w14:paraId="07CED6AE" w14:textId="77777777" w:rsidR="0022194F" w:rsidRPr="00F4560B" w:rsidRDefault="0022194F" w:rsidP="00821499">
            <w:pPr>
              <w:rPr>
                <w:rFonts w:cstheme="minorHAnsi"/>
                <w:b/>
                <w:bCs/>
              </w:rPr>
            </w:pPr>
            <w:r w:rsidRPr="00F4560B">
              <w:rPr>
                <w:rFonts w:cstheme="minorHAnsi"/>
                <w:b/>
                <w:bCs/>
              </w:rPr>
              <w:t>Datum zpracování zprávy</w:t>
            </w:r>
            <w:r w:rsidR="00AA48FC" w:rsidRPr="00F4560B">
              <w:rPr>
                <w:rFonts w:cstheme="minorHAnsi"/>
                <w:b/>
                <w:bCs/>
              </w:rPr>
              <w:t xml:space="preserve"> k analýze</w:t>
            </w:r>
          </w:p>
        </w:tc>
        <w:tc>
          <w:tcPr>
            <w:tcW w:w="5879" w:type="dxa"/>
          </w:tcPr>
          <w:p w14:paraId="250E9360" w14:textId="0EFFFE03" w:rsidR="0022194F" w:rsidRPr="00F4560B" w:rsidRDefault="00F4560B" w:rsidP="00821499">
            <w:pPr>
              <w:rPr>
                <w:rFonts w:cstheme="minorHAnsi"/>
              </w:rPr>
            </w:pPr>
            <w:r w:rsidRPr="00F4560B">
              <w:rPr>
                <w:rFonts w:cstheme="minorHAnsi"/>
              </w:rPr>
              <w:t>14. 9. 2019</w:t>
            </w:r>
          </w:p>
        </w:tc>
      </w:tr>
      <w:tr w:rsidR="00F4560B" w:rsidRPr="00F4560B" w14:paraId="39B656B6" w14:textId="77777777" w:rsidTr="00EF685D">
        <w:tc>
          <w:tcPr>
            <w:tcW w:w="4606" w:type="dxa"/>
          </w:tcPr>
          <w:p w14:paraId="0369BDA3" w14:textId="77777777" w:rsidR="005A54E0" w:rsidRPr="00F4560B" w:rsidRDefault="005A54E0" w:rsidP="00821499">
            <w:pPr>
              <w:rPr>
                <w:rFonts w:cstheme="minorHAnsi"/>
                <w:b/>
                <w:bCs/>
              </w:rPr>
            </w:pPr>
            <w:r w:rsidRPr="00F4560B">
              <w:rPr>
                <w:rFonts w:cstheme="minorHAnsi"/>
                <w:b/>
                <w:bCs/>
              </w:rPr>
              <w:t>Číslo příslušné zprávy v </w:t>
            </w:r>
            <w:r w:rsidR="000A6440" w:rsidRPr="00F4560B">
              <w:rPr>
                <w:rFonts w:cstheme="minorHAnsi"/>
                <w:b/>
                <w:bCs/>
              </w:rPr>
              <w:t>databázi</w:t>
            </w:r>
            <w:r w:rsidRPr="00F4560B">
              <w:rPr>
                <w:rFonts w:cstheme="minorHAnsi"/>
                <w:b/>
                <w:bCs/>
              </w:rPr>
              <w:t xml:space="preserve"> zpráv </w:t>
            </w:r>
          </w:p>
        </w:tc>
        <w:tc>
          <w:tcPr>
            <w:tcW w:w="5879" w:type="dxa"/>
          </w:tcPr>
          <w:p w14:paraId="0A9CBAC9" w14:textId="51AB2447" w:rsidR="005A54E0" w:rsidRPr="00F4560B" w:rsidRDefault="00F4560B" w:rsidP="00821499">
            <w:pPr>
              <w:rPr>
                <w:rFonts w:cstheme="minorHAnsi"/>
              </w:rPr>
            </w:pPr>
            <w:r w:rsidRPr="00F4560B">
              <w:rPr>
                <w:rFonts w:cstheme="minorHAnsi"/>
              </w:rPr>
              <w:t>2019_2</w:t>
            </w:r>
          </w:p>
        </w:tc>
      </w:tr>
    </w:tbl>
    <w:p w14:paraId="2329459B" w14:textId="77777777" w:rsidR="00AA48FC" w:rsidRPr="00F4560B"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F4560B" w:rsidRPr="00F4560B" w14:paraId="5F13C4C5" w14:textId="77777777" w:rsidTr="00EF685D">
        <w:tc>
          <w:tcPr>
            <w:tcW w:w="10485" w:type="dxa"/>
          </w:tcPr>
          <w:p w14:paraId="01601BB6" w14:textId="77777777" w:rsidR="00AA48FC" w:rsidRPr="00F4560B" w:rsidRDefault="00AA48FC" w:rsidP="00821499">
            <w:pPr>
              <w:rPr>
                <w:rFonts w:cstheme="minorHAnsi"/>
                <w:b/>
                <w:bCs/>
              </w:rPr>
            </w:pPr>
            <w:r w:rsidRPr="00F4560B">
              <w:rPr>
                <w:rFonts w:cstheme="minorHAnsi"/>
                <w:b/>
                <w:bCs/>
              </w:rPr>
              <w:t>Výsledky analýzy</w:t>
            </w:r>
          </w:p>
        </w:tc>
      </w:tr>
      <w:tr w:rsidR="00F4560B" w:rsidRPr="00F4560B" w14:paraId="40D63742" w14:textId="77777777" w:rsidTr="00EF685D">
        <w:tc>
          <w:tcPr>
            <w:tcW w:w="10485" w:type="dxa"/>
          </w:tcPr>
          <w:p w14:paraId="1C89CE2F" w14:textId="77777777" w:rsidR="00AA48FC" w:rsidRPr="00F4560B" w:rsidRDefault="00AA48FC" w:rsidP="00821499">
            <w:pPr>
              <w:rPr>
                <w:rFonts w:cstheme="minorHAnsi"/>
              </w:rPr>
            </w:pPr>
          </w:p>
          <w:p w14:paraId="246E689F" w14:textId="77777777" w:rsidR="00F4560B" w:rsidRPr="00F4560B" w:rsidRDefault="00F4560B" w:rsidP="00F4560B">
            <w:pPr>
              <w:pStyle w:val="Nadpis"/>
              <w:rPr>
                <w:rFonts w:asciiTheme="minorHAnsi" w:hAnsiTheme="minorHAnsi" w:cstheme="minorHAnsi"/>
                <w:sz w:val="22"/>
                <w:szCs w:val="22"/>
                <w:u w:val="single"/>
              </w:rPr>
            </w:pPr>
            <w:r w:rsidRPr="00F4560B">
              <w:rPr>
                <w:rFonts w:asciiTheme="minorHAnsi" w:hAnsiTheme="minorHAnsi" w:cstheme="minorHAnsi"/>
                <w:sz w:val="22"/>
                <w:szCs w:val="22"/>
                <w:u w:val="single"/>
              </w:rPr>
              <w:t>Vzorek: TJ1 (A, B)/8136 (A, B)</w:t>
            </w:r>
          </w:p>
          <w:p w14:paraId="3AB05216" w14:textId="77777777" w:rsidR="00F4560B" w:rsidRPr="00F4560B" w:rsidRDefault="00F4560B" w:rsidP="00F4560B">
            <w:pPr>
              <w:pStyle w:val="Nadpis"/>
              <w:rPr>
                <w:rFonts w:asciiTheme="minorHAnsi" w:hAnsiTheme="minorHAnsi" w:cstheme="minorHAnsi"/>
                <w:b w:val="0"/>
                <w:bCs w:val="0"/>
                <w:sz w:val="22"/>
                <w:szCs w:val="22"/>
              </w:rPr>
            </w:pPr>
            <w:r w:rsidRPr="00F4560B">
              <w:rPr>
                <w:rFonts w:asciiTheme="minorHAnsi" w:hAnsiTheme="minorHAnsi" w:cstheme="minorHAnsi"/>
                <w:b w:val="0"/>
                <w:bCs w:val="0"/>
                <w:sz w:val="22"/>
                <w:szCs w:val="22"/>
              </w:rPr>
              <w:t>Lokalizace: severní stěna kaple, štukový reliéf sv. Jiří, hřbet draka, v místě defektu</w:t>
            </w:r>
          </w:p>
          <w:p w14:paraId="1949E3EC" w14:textId="77777777" w:rsidR="00F4560B" w:rsidRPr="00F4560B" w:rsidRDefault="00F4560B" w:rsidP="00F4560B">
            <w:pPr>
              <w:pStyle w:val="Nadpis"/>
              <w:rPr>
                <w:rFonts w:asciiTheme="minorHAnsi" w:hAnsiTheme="minorHAnsi" w:cstheme="minorHAnsi"/>
                <w:b w:val="0"/>
                <w:bCs w:val="0"/>
                <w:sz w:val="22"/>
                <w:szCs w:val="22"/>
              </w:rPr>
            </w:pPr>
            <w:r w:rsidRPr="00F4560B">
              <w:rPr>
                <w:rFonts w:asciiTheme="minorHAnsi" w:hAnsiTheme="minorHAnsi" w:cstheme="minorHAnsi"/>
                <w:b w:val="0"/>
                <w:bCs w:val="0"/>
                <w:sz w:val="22"/>
                <w:szCs w:val="22"/>
              </w:rPr>
              <w:t>Cíl analýzy: charakterizace složení maltoviny štuku, analýza povrchových vrstev</w:t>
            </w:r>
          </w:p>
          <w:p w14:paraId="42B9849D" w14:textId="77777777" w:rsidR="00F4560B" w:rsidRPr="00F4560B" w:rsidRDefault="00F4560B" w:rsidP="00F4560B">
            <w:pPr>
              <w:pStyle w:val="Podnadpis"/>
              <w:rPr>
                <w:rFonts w:asciiTheme="minorHAnsi" w:hAnsiTheme="minorHAnsi" w:cstheme="minorHAnsi"/>
                <w:b w:val="0"/>
                <w:i w:val="0"/>
                <w:sz w:val="22"/>
                <w:szCs w:val="22"/>
              </w:rPr>
            </w:pPr>
            <w:r w:rsidRPr="00F4560B">
              <w:rPr>
                <w:rFonts w:asciiTheme="minorHAnsi" w:hAnsiTheme="minorHAnsi" w:cstheme="minorHAnsi"/>
                <w:b w:val="0"/>
                <w:i w:val="0"/>
                <w:sz w:val="22"/>
                <w:szCs w:val="22"/>
              </w:rPr>
              <w:t>Detail místa odběru vzorku a detail vzorku z rubové a lícové strany vzorku</w:t>
            </w:r>
          </w:p>
          <w:tbl>
            <w:tblPr>
              <w:tblW w:w="9517" w:type="dxa"/>
              <w:tblLook w:val="0000" w:firstRow="0" w:lastRow="0" w:firstColumn="0" w:lastColumn="0" w:noHBand="0" w:noVBand="0"/>
            </w:tblPr>
            <w:tblGrid>
              <w:gridCol w:w="4781"/>
              <w:gridCol w:w="4806"/>
            </w:tblGrid>
            <w:tr w:rsidR="00F4560B" w:rsidRPr="00F4560B" w14:paraId="446A0AEC" w14:textId="77777777" w:rsidTr="00915460">
              <w:tc>
                <w:tcPr>
                  <w:tcW w:w="4503" w:type="dxa"/>
                  <w:shd w:val="clear" w:color="auto" w:fill="auto"/>
                </w:tcPr>
                <w:p w14:paraId="6221577F" w14:textId="77777777" w:rsidR="00F4560B" w:rsidRPr="00F4560B" w:rsidRDefault="00F4560B" w:rsidP="00F4560B">
                  <w:pPr>
                    <w:pStyle w:val="tabulka"/>
                    <w:rPr>
                      <w:rFonts w:asciiTheme="minorHAnsi" w:hAnsiTheme="minorHAnsi" w:cstheme="minorHAnsi"/>
                      <w:sz w:val="22"/>
                      <w:szCs w:val="22"/>
                    </w:rPr>
                  </w:pPr>
                  <w:r w:rsidRPr="00F4560B">
                    <w:rPr>
                      <w:rFonts w:asciiTheme="minorHAnsi" w:hAnsiTheme="minorHAnsi" w:cstheme="minorHAnsi"/>
                      <w:noProof/>
                      <w:sz w:val="22"/>
                      <w:szCs w:val="22"/>
                      <w:lang w:eastAsia="cs-CZ"/>
                    </w:rPr>
                    <mc:AlternateContent>
                      <mc:Choice Requires="wps">
                        <w:drawing>
                          <wp:anchor distT="0" distB="0" distL="114300" distR="114300" simplePos="0" relativeHeight="251662336" behindDoc="0" locked="0" layoutInCell="1" allowOverlap="1" wp14:anchorId="7776BAB0" wp14:editId="20E4E5EE">
                            <wp:simplePos x="0" y="0"/>
                            <wp:positionH relativeFrom="column">
                              <wp:posOffset>853967</wp:posOffset>
                            </wp:positionH>
                            <wp:positionV relativeFrom="paragraph">
                              <wp:posOffset>1175574</wp:posOffset>
                            </wp:positionV>
                            <wp:extent cx="97277" cy="282102"/>
                            <wp:effectExtent l="57150" t="57150" r="55245" b="60960"/>
                            <wp:wrapNone/>
                            <wp:docPr id="136" name="Vývojový diagram: sloučení 136"/>
                            <wp:cNvGraphicFramePr/>
                            <a:graphic xmlns:a="http://schemas.openxmlformats.org/drawingml/2006/main">
                              <a:graphicData uri="http://schemas.microsoft.com/office/word/2010/wordprocessingShape">
                                <wps:wsp>
                                  <wps:cNvSpPr/>
                                  <wps:spPr>
                                    <a:xfrm>
                                      <a:off x="0" y="0"/>
                                      <a:ext cx="97277" cy="282102"/>
                                    </a:xfrm>
                                    <a:prstGeom prst="flowChartMerge">
                                      <a:avLst/>
                                    </a:prstGeom>
                                    <a:solidFill>
                                      <a:schemeClr val="bg1">
                                        <a:lumMod val="95000"/>
                                      </a:schemeClr>
                                    </a:solidFill>
                                    <a:ln>
                                      <a:solidFill>
                                        <a:schemeClr val="bg1">
                                          <a:lumMod val="95000"/>
                                        </a:schemeClr>
                                      </a:solid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B03FC3" id="_x0000_t128" coordsize="21600,21600" o:spt="128" path="m,l21600,,10800,21600xe">
                            <v:stroke joinstyle="miter"/>
                            <v:path gradientshapeok="t" o:connecttype="custom" o:connectlocs="10800,0;5400,10800;10800,21600;16200,10800" textboxrect="5400,0,16200,10800"/>
                          </v:shapetype>
                          <v:shape id="Vývojový diagram: sloučení 136" o:spid="_x0000_s1026" type="#_x0000_t128" style="position:absolute;margin-left:67.25pt;margin-top:92.55pt;width:7.65pt;height:22.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" fillcolor="#f2f2f2 [3052]" strokecolor="#f2f2f2 [3052]" strokeweight="2pt"/>
                        </w:pict>
                      </mc:Fallback>
                    </mc:AlternateContent>
                  </w:r>
                  <w:r w:rsidRPr="00F4560B">
                    <w:rPr>
                      <w:rFonts w:asciiTheme="minorHAnsi" w:hAnsiTheme="minorHAnsi" w:cstheme="minorHAnsi"/>
                      <w:noProof/>
                      <w:sz w:val="22"/>
                      <w:szCs w:val="22"/>
                      <w:lang w:eastAsia="cs-CZ"/>
                    </w:rPr>
                    <w:drawing>
                      <wp:inline distT="0" distB="0" distL="0" distR="0" wp14:anchorId="085595D5" wp14:editId="5661D2F6">
                        <wp:extent cx="2889113" cy="1935804"/>
                        <wp:effectExtent l="0" t="0" r="6985" b="7620"/>
                        <wp:docPr id="135" name="Obrázek 135" descr="N:\Projekt Ren stuk NAKI 2018\NAKI TELC stare\Foto odběry 24_2_2015\DSC04197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rojekt Ren stuk NAKI 2018\NAKI TELC stare\Foto odběry 24_2_2015\DSC04197 – kopi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410" t="36261" r="37597" b="7366"/>
                                <a:stretch/>
                              </pic:blipFill>
                              <pic:spPr bwMode="auto">
                                <a:xfrm>
                                  <a:off x="0" y="0"/>
                                  <a:ext cx="2897914" cy="1941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4" w:type="dxa"/>
                  <w:shd w:val="clear" w:color="auto" w:fill="auto"/>
                </w:tcPr>
                <w:p w14:paraId="34268285" w14:textId="77777777" w:rsidR="00F4560B" w:rsidRPr="00F4560B" w:rsidRDefault="00F4560B" w:rsidP="00F4560B">
                  <w:pPr>
                    <w:pStyle w:val="tabulka"/>
                    <w:rPr>
                      <w:rFonts w:asciiTheme="minorHAnsi" w:hAnsiTheme="minorHAnsi" w:cstheme="minorHAnsi"/>
                      <w:sz w:val="22"/>
                      <w:szCs w:val="22"/>
                    </w:rPr>
                  </w:pPr>
                  <w:r w:rsidRPr="00F4560B">
                    <w:rPr>
                      <w:rFonts w:asciiTheme="minorHAnsi" w:hAnsiTheme="minorHAnsi" w:cstheme="minorHAnsi"/>
                      <w:noProof/>
                      <w:sz w:val="22"/>
                      <w:szCs w:val="22"/>
                      <w:lang w:eastAsia="cs-CZ"/>
                    </w:rPr>
                    <w:drawing>
                      <wp:inline distT="0" distB="0" distL="0" distR="0" wp14:anchorId="01E70542" wp14:editId="16C158F2">
                        <wp:extent cx="2908570" cy="1935678"/>
                        <wp:effectExtent l="0" t="0" r="6350" b="7620"/>
                        <wp:docPr id="134" name="Obrázek 134" descr="N:\Projekt Ren stuk NAKI 2018\NAKI TELC stare\Foto odběry 24_2_2015\DSC04206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rojekt Ren stuk NAKI 2018\NAKI TELC stare\Foto odběry 24_2_2015\DSC04206 – kopi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6084" cy="1940679"/>
                                </a:xfrm>
                                <a:prstGeom prst="rect">
                                  <a:avLst/>
                                </a:prstGeom>
                                <a:noFill/>
                                <a:ln>
                                  <a:noFill/>
                                </a:ln>
                              </pic:spPr>
                            </pic:pic>
                          </a:graphicData>
                        </a:graphic>
                      </wp:inline>
                    </w:drawing>
                  </w:r>
                </w:p>
              </w:tc>
            </w:tr>
            <w:tr w:rsidR="00F4560B" w:rsidRPr="00F4560B" w14:paraId="26C72E1B" w14:textId="77777777" w:rsidTr="00915460">
              <w:tc>
                <w:tcPr>
                  <w:tcW w:w="4503" w:type="dxa"/>
                  <w:shd w:val="clear" w:color="auto" w:fill="auto"/>
                </w:tcPr>
                <w:p w14:paraId="3331DB13" w14:textId="77777777" w:rsidR="00F4560B" w:rsidRPr="00F4560B" w:rsidRDefault="00F4560B" w:rsidP="00F4560B">
                  <w:pPr>
                    <w:pStyle w:val="tabulka"/>
                    <w:rPr>
                      <w:rFonts w:asciiTheme="minorHAnsi" w:hAnsiTheme="minorHAnsi" w:cstheme="minorHAnsi"/>
                      <w:sz w:val="22"/>
                      <w:szCs w:val="22"/>
                    </w:rPr>
                  </w:pPr>
                  <w:r w:rsidRPr="00F4560B">
                    <w:rPr>
                      <w:rFonts w:asciiTheme="minorHAnsi" w:hAnsiTheme="minorHAnsi" w:cstheme="minorHAnsi"/>
                      <w:noProof/>
                      <w:sz w:val="22"/>
                      <w:szCs w:val="22"/>
                      <w:lang w:eastAsia="cs-CZ"/>
                    </w:rPr>
                    <w:drawing>
                      <wp:inline distT="0" distB="0" distL="0" distR="0" wp14:anchorId="127DF697" wp14:editId="0569AB97">
                        <wp:extent cx="2898843" cy="1915305"/>
                        <wp:effectExtent l="0" t="0" r="0" b="8890"/>
                        <wp:docPr id="133" name="Obrázek 133" descr="N:\Projekt Ren stuk NAKI 2018\NAKI TELC stare\Foto odběry 24_2_2015\vzorky foto\stukove malty\IMG_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ojekt Ren stuk NAKI 2018\NAKI TELC stare\Foto odběry 24_2_2015\vzorky foto\stukove malty\IMG_220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188" t="21294" r="14077" b="17522"/>
                                <a:stretch/>
                              </pic:blipFill>
                              <pic:spPr bwMode="auto">
                                <a:xfrm>
                                  <a:off x="0" y="0"/>
                                  <a:ext cx="2907133" cy="19207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4" w:type="dxa"/>
                  <w:shd w:val="clear" w:color="auto" w:fill="auto"/>
                </w:tcPr>
                <w:p w14:paraId="1AAE2B7E" w14:textId="77777777" w:rsidR="00F4560B" w:rsidRPr="00F4560B" w:rsidRDefault="00F4560B" w:rsidP="00F4560B">
                  <w:pPr>
                    <w:pStyle w:val="tabulka"/>
                    <w:rPr>
                      <w:rFonts w:asciiTheme="minorHAnsi" w:hAnsiTheme="minorHAnsi" w:cstheme="minorHAnsi"/>
                      <w:sz w:val="22"/>
                      <w:szCs w:val="22"/>
                    </w:rPr>
                  </w:pPr>
                  <w:r w:rsidRPr="00F4560B">
                    <w:rPr>
                      <w:rFonts w:asciiTheme="minorHAnsi" w:hAnsiTheme="minorHAnsi" w:cstheme="minorHAnsi"/>
                      <w:noProof/>
                      <w:sz w:val="22"/>
                      <w:szCs w:val="22"/>
                      <w:lang w:eastAsia="cs-CZ"/>
                    </w:rPr>
                    <mc:AlternateContent>
                      <mc:Choice Requires="wps">
                        <w:drawing>
                          <wp:anchor distT="0" distB="0" distL="114300" distR="114300" simplePos="0" relativeHeight="251666432" behindDoc="0" locked="0" layoutInCell="1" allowOverlap="1" wp14:anchorId="41E88431" wp14:editId="10241875">
                            <wp:simplePos x="0" y="0"/>
                            <wp:positionH relativeFrom="column">
                              <wp:posOffset>370899</wp:posOffset>
                            </wp:positionH>
                            <wp:positionV relativeFrom="paragraph">
                              <wp:posOffset>299085</wp:posOffset>
                            </wp:positionV>
                            <wp:extent cx="1147314" cy="1403985"/>
                            <wp:effectExtent l="0" t="0" r="0" b="4445"/>
                            <wp:wrapNone/>
                            <wp:docPr id="30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314" cy="1403985"/>
                                    </a:xfrm>
                                    <a:prstGeom prst="rect">
                                      <a:avLst/>
                                    </a:prstGeom>
                                    <a:noFill/>
                                    <a:ln w="9525">
                                      <a:noFill/>
                                      <a:miter lim="800000"/>
                                      <a:headEnd/>
                                      <a:tailEnd/>
                                    </a:ln>
                                  </wps:spPr>
                                  <wps:txbx>
                                    <w:txbxContent>
                                      <w:p w14:paraId="2F80B562" w14:textId="77777777" w:rsidR="00F4560B" w:rsidRDefault="00F4560B" w:rsidP="00F4560B">
                                        <w:r>
                                          <w:t>8136A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88431" id="_x0000_s1027" type="#_x0000_t202" style="position:absolute;left:0;text-align:left;margin-left:29.2pt;margin-top:23.55pt;width:90.3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" filled="f" stroked="f">
                            <v:textbox style="mso-fit-shape-to-text:t">
                              <w:txbxContent>
                                <w:p w14:paraId="2F80B562" w14:textId="77777777" w:rsidR="00F4560B" w:rsidRDefault="00F4560B" w:rsidP="00F4560B">
                                  <w:r>
                                    <w:t>8136A</w:t>
                                  </w:r>
                                </w:p>
                              </w:txbxContent>
                            </v:textbox>
                          </v:shape>
                        </w:pict>
                      </mc:Fallback>
                    </mc:AlternateContent>
                  </w:r>
                  <w:r w:rsidRPr="00F4560B">
                    <w:rPr>
                      <w:rFonts w:asciiTheme="minorHAnsi" w:hAnsiTheme="minorHAnsi" w:cstheme="minorHAnsi"/>
                      <w:noProof/>
                      <w:sz w:val="22"/>
                      <w:szCs w:val="22"/>
                      <w:lang w:eastAsia="cs-CZ"/>
                    </w:rPr>
                    <mc:AlternateContent>
                      <mc:Choice Requires="wps">
                        <w:drawing>
                          <wp:anchor distT="0" distB="0" distL="114300" distR="114300" simplePos="0" relativeHeight="251665408" behindDoc="0" locked="0" layoutInCell="1" allowOverlap="1" wp14:anchorId="53CAED03" wp14:editId="2AF361E2">
                            <wp:simplePos x="0" y="0"/>
                            <wp:positionH relativeFrom="column">
                              <wp:posOffset>2299970</wp:posOffset>
                            </wp:positionH>
                            <wp:positionV relativeFrom="paragraph">
                              <wp:posOffset>237861</wp:posOffset>
                            </wp:positionV>
                            <wp:extent cx="853440" cy="1403985"/>
                            <wp:effectExtent l="0" t="0" r="0" b="4445"/>
                            <wp:wrapNone/>
                            <wp:docPr id="29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3985"/>
                                    </a:xfrm>
                                    <a:prstGeom prst="rect">
                                      <a:avLst/>
                                    </a:prstGeom>
                                    <a:noFill/>
                                    <a:ln w="9525">
                                      <a:noFill/>
                                      <a:miter lim="800000"/>
                                      <a:headEnd/>
                                      <a:tailEnd/>
                                    </a:ln>
                                  </wps:spPr>
                                  <wps:txbx>
                                    <w:txbxContent>
                                      <w:p w14:paraId="63A5AAF1" w14:textId="77777777" w:rsidR="00F4560B" w:rsidRDefault="00F4560B" w:rsidP="00F4560B">
                                        <w:r>
                                          <w:t>8136B, 8137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CAED03" id="_x0000_s1028" type="#_x0000_t202" style="position:absolute;left:0;text-align:left;margin-left:181.1pt;margin-top:18.75pt;width:67.2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" filled="f" stroked="f">
                            <v:textbox style="mso-fit-shape-to-text:t">
                              <w:txbxContent>
                                <w:p w14:paraId="63A5AAF1" w14:textId="77777777" w:rsidR="00F4560B" w:rsidRDefault="00F4560B" w:rsidP="00F4560B">
                                  <w:r>
                                    <w:t>8136B, 8137</w:t>
                                  </w:r>
                                </w:p>
                              </w:txbxContent>
                            </v:textbox>
                          </v:shape>
                        </w:pict>
                      </mc:Fallback>
                    </mc:AlternateContent>
                  </w:r>
                  <w:r w:rsidRPr="00F4560B">
                    <w:rPr>
                      <w:rFonts w:asciiTheme="minorHAnsi" w:hAnsiTheme="minorHAnsi" w:cstheme="minorHAnsi"/>
                      <w:noProof/>
                      <w:sz w:val="22"/>
                      <w:szCs w:val="22"/>
                      <w:lang w:eastAsia="cs-CZ"/>
                    </w:rPr>
                    <mc:AlternateContent>
                      <mc:Choice Requires="wps">
                        <w:drawing>
                          <wp:anchor distT="0" distB="0" distL="114300" distR="114300" simplePos="0" relativeHeight="251664384" behindDoc="0" locked="0" layoutInCell="1" allowOverlap="1" wp14:anchorId="55FEF41E" wp14:editId="30E7F4A5">
                            <wp:simplePos x="0" y="0"/>
                            <wp:positionH relativeFrom="column">
                              <wp:posOffset>1992076</wp:posOffset>
                            </wp:positionH>
                            <wp:positionV relativeFrom="paragraph">
                              <wp:posOffset>424734</wp:posOffset>
                            </wp:positionV>
                            <wp:extent cx="379379" cy="418289"/>
                            <wp:effectExtent l="38100" t="0" r="20955" b="58420"/>
                            <wp:wrapNone/>
                            <wp:docPr id="144" name="Přímá spojnice se šipkou 144"/>
                            <wp:cNvGraphicFramePr/>
                            <a:graphic xmlns:a="http://schemas.openxmlformats.org/drawingml/2006/main">
                              <a:graphicData uri="http://schemas.microsoft.com/office/word/2010/wordprocessingShape">
                                <wps:wsp>
                                  <wps:cNvCnPr/>
                                  <wps:spPr>
                                    <a:xfrm flipH="1">
                                      <a:off x="0" y="0"/>
                                      <a:ext cx="379379" cy="41828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56FCD3" id="Přímá spojnice se šipkou 144" o:spid="_x0000_s1026" type="#_x0000_t32" style="position:absolute;margin-left:156.85pt;margin-top:33.45pt;width:29.85pt;height:32.9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" strokecolor="black [3040]">
                            <v:stroke endarrow="open"/>
                          </v:shape>
                        </w:pict>
                      </mc:Fallback>
                    </mc:AlternateContent>
                  </w:r>
                  <w:r w:rsidRPr="00F4560B">
                    <w:rPr>
                      <w:rFonts w:asciiTheme="minorHAnsi" w:hAnsiTheme="minorHAnsi" w:cstheme="minorHAnsi"/>
                      <w:noProof/>
                      <w:sz w:val="22"/>
                      <w:szCs w:val="22"/>
                      <w:lang w:eastAsia="cs-CZ"/>
                    </w:rPr>
                    <mc:AlternateContent>
                      <mc:Choice Requires="wps">
                        <w:drawing>
                          <wp:anchor distT="0" distB="0" distL="114300" distR="114300" simplePos="0" relativeHeight="251663360" behindDoc="0" locked="0" layoutInCell="1" allowOverlap="1" wp14:anchorId="4DA13E4C" wp14:editId="3DDFDA14">
                            <wp:simplePos x="0" y="0"/>
                            <wp:positionH relativeFrom="column">
                              <wp:posOffset>659387</wp:posOffset>
                            </wp:positionH>
                            <wp:positionV relativeFrom="paragraph">
                              <wp:posOffset>522011</wp:posOffset>
                            </wp:positionV>
                            <wp:extent cx="535021" cy="428017"/>
                            <wp:effectExtent l="0" t="0" r="74930" b="48260"/>
                            <wp:wrapNone/>
                            <wp:docPr id="143" name="Přímá spojnice se šipkou 143"/>
                            <wp:cNvGraphicFramePr/>
                            <a:graphic xmlns:a="http://schemas.openxmlformats.org/drawingml/2006/main">
                              <a:graphicData uri="http://schemas.microsoft.com/office/word/2010/wordprocessingShape">
                                <wps:wsp>
                                  <wps:cNvCnPr/>
                                  <wps:spPr>
                                    <a:xfrm>
                                      <a:off x="0" y="0"/>
                                      <a:ext cx="535021" cy="42801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A24FC0" id="Přímá spojnice se šipkou 143" o:spid="_x0000_s1026" type="#_x0000_t32" style="position:absolute;margin-left:51.9pt;margin-top:41.1pt;width:42.15pt;height:33.7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" strokecolor="black [3040]">
                            <v:stroke endarrow="open"/>
                          </v:shape>
                        </w:pict>
                      </mc:Fallback>
                    </mc:AlternateContent>
                  </w:r>
                  <w:r w:rsidRPr="00F4560B">
                    <w:rPr>
                      <w:rFonts w:asciiTheme="minorHAnsi" w:hAnsiTheme="minorHAnsi" w:cstheme="minorHAnsi"/>
                      <w:noProof/>
                      <w:sz w:val="22"/>
                      <w:szCs w:val="22"/>
                      <w:lang w:eastAsia="cs-CZ"/>
                    </w:rPr>
                    <w:drawing>
                      <wp:inline distT="0" distB="0" distL="0" distR="0" wp14:anchorId="4FBDFD64" wp14:editId="46AED426">
                        <wp:extent cx="2879387" cy="1916349"/>
                        <wp:effectExtent l="0" t="0" r="0" b="8255"/>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1 makro orez pekne.jpg"/>
                                <pic:cNvPicPr/>
                              </pic:nvPicPr>
                              <pic:blipFill rotWithShape="1">
                                <a:blip r:embed="rId16" cstate="print">
                                  <a:extLst>
                                    <a:ext uri="{28A0092B-C50C-407E-A947-70E740481C1C}">
                                      <a14:useLocalDpi xmlns:a14="http://schemas.microsoft.com/office/drawing/2010/main" val="0"/>
                                    </a:ext>
                                  </a:extLst>
                                </a:blip>
                                <a:srcRect b="3287"/>
                                <a:stretch/>
                              </pic:blipFill>
                              <pic:spPr bwMode="auto">
                                <a:xfrm>
                                  <a:off x="0" y="0"/>
                                  <a:ext cx="2880000" cy="19167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409787" w14:textId="77777777" w:rsidR="00F4560B" w:rsidRPr="00F4560B" w:rsidRDefault="00F4560B" w:rsidP="00F4560B">
            <w:pPr>
              <w:pStyle w:val="poznmky"/>
              <w:spacing w:line="240" w:lineRule="auto"/>
              <w:rPr>
                <w:rFonts w:asciiTheme="minorHAnsi" w:hAnsiTheme="minorHAnsi" w:cstheme="minorHAnsi"/>
                <w:bCs w:val="0"/>
                <w:sz w:val="22"/>
                <w:szCs w:val="22"/>
              </w:rPr>
            </w:pPr>
            <w:r w:rsidRPr="00F4560B">
              <w:rPr>
                <w:rFonts w:asciiTheme="minorHAnsi" w:hAnsiTheme="minorHAnsi" w:cstheme="minorHAnsi"/>
                <w:bCs w:val="0"/>
                <w:sz w:val="22"/>
                <w:szCs w:val="22"/>
              </w:rPr>
              <w:lastRenderedPageBreak/>
              <w:t xml:space="preserve">Makrosnímek lícové (vlevo) a rubové strany (vpravo) vzorku V1/9767. Fotografováno na stereomikroskopu SMZ800 (Nikon), bílé dopadající světlo, zvětšení na mikroskopu 1x. </w:t>
            </w:r>
          </w:p>
          <w:p w14:paraId="4301E817" w14:textId="77777777" w:rsidR="00F4560B" w:rsidRPr="00F4560B" w:rsidRDefault="00F4560B" w:rsidP="00F4560B">
            <w:pPr>
              <w:pStyle w:val="Styl2"/>
              <w:rPr>
                <w:rFonts w:asciiTheme="minorHAnsi" w:hAnsiTheme="minorHAnsi" w:cstheme="minorHAnsi"/>
                <w:b/>
                <w:bCs/>
                <w:sz w:val="22"/>
                <w:szCs w:val="22"/>
              </w:rPr>
            </w:pPr>
            <w:r w:rsidRPr="00F4560B">
              <w:rPr>
                <w:rFonts w:asciiTheme="minorHAnsi" w:hAnsiTheme="minorHAnsi" w:cstheme="minorHAnsi"/>
                <w:b/>
                <w:bCs/>
                <w:sz w:val="22"/>
                <w:szCs w:val="22"/>
              </w:rPr>
              <w:t xml:space="preserve">Makroskopický popis vzorku: </w:t>
            </w:r>
          </w:p>
          <w:p w14:paraId="3B319039" w14:textId="77777777" w:rsidR="00F4560B" w:rsidRPr="00F4560B" w:rsidRDefault="00F4560B" w:rsidP="00F4560B">
            <w:pPr>
              <w:pStyle w:val="Styl2"/>
              <w:rPr>
                <w:rFonts w:asciiTheme="minorHAnsi" w:hAnsiTheme="minorHAnsi" w:cstheme="minorHAnsi"/>
                <w:sz w:val="22"/>
                <w:szCs w:val="22"/>
              </w:rPr>
            </w:pPr>
            <w:r w:rsidRPr="00F4560B">
              <w:rPr>
                <w:rFonts w:asciiTheme="minorHAnsi" w:hAnsiTheme="minorHAnsi" w:cstheme="minorHAnsi"/>
                <w:sz w:val="22"/>
                <w:szCs w:val="22"/>
              </w:rPr>
              <w:t xml:space="preserve">Vzorek z hřbetu draka odebraný v místě defektu. V pravé části se nachází primární vrstvy (červený podklad se zlacením, na povrchu ztmavlý, v rámci průzkumu analyzováno jako TJ1B/8136B, resp. 8137). Mladší souvrství (vzorek TJ1A/8136A, druhotné vrstvy na zlacení) je přítomné na levé části vzorku, na které se vyskytuje bohaté souvrství vrstev včetně druhotné vrstvy přeštukování. Poslední barevnou úpravou je šedo-černá, pod ní prosvítá modrá barevnost. </w:t>
            </w:r>
            <w:r w:rsidRPr="00F4560B">
              <w:rPr>
                <w:rFonts w:asciiTheme="minorHAnsi" w:hAnsiTheme="minorHAnsi" w:cstheme="minorHAnsi"/>
                <w:sz w:val="22"/>
                <w:szCs w:val="22"/>
              </w:rPr>
              <w:br w:type="page"/>
            </w:r>
          </w:p>
          <w:p w14:paraId="458C6A33" w14:textId="7FC0A695" w:rsidR="0065280A" w:rsidRPr="00F4560B" w:rsidRDefault="0065280A" w:rsidP="00821499">
            <w:pPr>
              <w:rPr>
                <w:rFonts w:cstheme="minorHAnsi"/>
              </w:rPr>
            </w:pPr>
          </w:p>
          <w:p w14:paraId="36D30144" w14:textId="2ED55FF4" w:rsidR="0065280A" w:rsidRPr="00F4560B" w:rsidRDefault="0065280A" w:rsidP="00821499">
            <w:pPr>
              <w:rPr>
                <w:rFonts w:cstheme="minorHAnsi"/>
              </w:rPr>
            </w:pPr>
          </w:p>
          <w:p w14:paraId="4ACEE862" w14:textId="7EB5E225" w:rsidR="00F4560B" w:rsidRPr="00F4560B" w:rsidRDefault="00F4560B" w:rsidP="00821499">
            <w:pPr>
              <w:rPr>
                <w:rFonts w:cstheme="minorHAnsi"/>
              </w:rPr>
            </w:pPr>
          </w:p>
          <w:p w14:paraId="15DBA94B" w14:textId="77777777" w:rsidR="00F4560B" w:rsidRPr="00F4560B" w:rsidRDefault="00F4560B" w:rsidP="00F4560B">
            <w:pPr>
              <w:pStyle w:val="Nadpis2"/>
              <w:outlineLvl w:val="1"/>
              <w:rPr>
                <w:rFonts w:asciiTheme="minorHAnsi" w:hAnsiTheme="minorHAnsi" w:cstheme="minorHAnsi"/>
                <w:b/>
                <w:bCs/>
                <w:color w:val="auto"/>
                <w:sz w:val="22"/>
                <w:szCs w:val="22"/>
              </w:rPr>
            </w:pPr>
            <w:r w:rsidRPr="00F4560B">
              <w:rPr>
                <w:rFonts w:asciiTheme="minorHAnsi" w:hAnsiTheme="minorHAnsi" w:cstheme="minorHAnsi"/>
                <w:b/>
                <w:bCs/>
                <w:color w:val="auto"/>
                <w:sz w:val="22"/>
                <w:szCs w:val="22"/>
              </w:rPr>
              <w:t xml:space="preserve">Shrnutí výsledků průzkumu, vyhodnocení: </w:t>
            </w:r>
          </w:p>
          <w:p w14:paraId="26FA57E6" w14:textId="77777777" w:rsidR="00F4560B" w:rsidRPr="00F4560B" w:rsidRDefault="00F4560B" w:rsidP="00F4560B">
            <w:pPr>
              <w:pStyle w:val="Styl2"/>
              <w:rPr>
                <w:rFonts w:asciiTheme="minorHAnsi" w:hAnsiTheme="minorHAnsi" w:cstheme="minorHAnsi"/>
                <w:sz w:val="22"/>
                <w:szCs w:val="22"/>
              </w:rPr>
            </w:pPr>
            <w:r w:rsidRPr="00F4560B">
              <w:rPr>
                <w:rStyle w:val="A15"/>
                <w:rFonts w:asciiTheme="minorHAnsi" w:hAnsiTheme="minorHAnsi" w:cstheme="minorHAnsi"/>
                <w:color w:val="auto"/>
              </w:rPr>
              <w:t>Předmětem chemicko-technologického průzkumu byla štuková výzdoba</w:t>
            </w:r>
            <w:r w:rsidRPr="00F4560B">
              <w:rPr>
                <w:rFonts w:asciiTheme="minorHAnsi" w:hAnsiTheme="minorHAnsi" w:cstheme="minorHAnsi"/>
                <w:sz w:val="22"/>
                <w:szCs w:val="22"/>
              </w:rPr>
              <w:t xml:space="preserve"> kaple sv. Jiří na SZ Telč</w:t>
            </w:r>
            <w:r w:rsidRPr="00F4560B">
              <w:rPr>
                <w:rStyle w:val="A15"/>
                <w:rFonts w:asciiTheme="minorHAnsi" w:hAnsiTheme="minorHAnsi" w:cstheme="minorHAnsi"/>
                <w:color w:val="auto"/>
              </w:rPr>
              <w:t xml:space="preserve">. Průzkum povrchových úprav proběhl v rámci restaurátorského průzkumu, který na objektu provedla Fakulta restaurování Univerzity Pardubice v roce 2019 ve spolupráci se SZ Telč, zast. Bohumilem Norkem, kastelánem zámku v rámci projektu podporovaném MK ČR, programu </w:t>
            </w:r>
            <w:r w:rsidRPr="00F4560B">
              <w:rPr>
                <w:rFonts w:asciiTheme="minorHAnsi" w:hAnsiTheme="minorHAnsi" w:cstheme="minorHAnsi"/>
                <w:sz w:val="22"/>
                <w:szCs w:val="22"/>
                <w:shd w:val="clear" w:color="auto" w:fill="FFFFFF"/>
              </w:rPr>
              <w:t>na podporu aplikovaného výzkumu a experimentálního vývoje národní a kulturní identity na léta 2018 až 2022 (NAKI II)</w:t>
            </w:r>
            <w:r w:rsidRPr="00F4560B">
              <w:rPr>
                <w:rStyle w:val="A15"/>
                <w:rFonts w:asciiTheme="minorHAnsi" w:hAnsiTheme="minorHAnsi" w:cstheme="minorHAnsi"/>
                <w:color w:val="auto"/>
              </w:rPr>
              <w:t xml:space="preserve"> s názvem ´Renesanční a manýristické štukatérství v Čechách a na Moravě´, id. č. </w:t>
            </w:r>
            <w:r w:rsidRPr="00F4560B">
              <w:rPr>
                <w:rFonts w:asciiTheme="minorHAnsi" w:hAnsiTheme="minorHAnsi" w:cstheme="minorHAnsi"/>
                <w:sz w:val="22"/>
                <w:szCs w:val="22"/>
                <w:shd w:val="clear" w:color="auto" w:fill="FFFFFF"/>
              </w:rPr>
              <w:t>DG18P02OVV005</w:t>
            </w:r>
            <w:r w:rsidRPr="00F4560B">
              <w:rPr>
                <w:rStyle w:val="A15"/>
                <w:rFonts w:asciiTheme="minorHAnsi" w:hAnsiTheme="minorHAnsi" w:cstheme="minorHAnsi"/>
                <w:color w:val="auto"/>
              </w:rPr>
              <w:t xml:space="preserve">. </w:t>
            </w:r>
          </w:p>
          <w:p w14:paraId="6D0AC820" w14:textId="77777777" w:rsidR="00F4560B" w:rsidRPr="00F4560B" w:rsidRDefault="00F4560B" w:rsidP="00F4560B">
            <w:pPr>
              <w:pStyle w:val="Styl2"/>
              <w:rPr>
                <w:rFonts w:asciiTheme="minorHAnsi" w:hAnsiTheme="minorHAnsi" w:cstheme="minorHAnsi"/>
                <w:sz w:val="22"/>
                <w:szCs w:val="22"/>
              </w:rPr>
            </w:pPr>
            <w:r w:rsidRPr="00F4560B">
              <w:rPr>
                <w:rStyle w:val="A15"/>
                <w:rFonts w:asciiTheme="minorHAnsi" w:hAnsiTheme="minorHAnsi" w:cstheme="minorHAnsi"/>
                <w:color w:val="auto"/>
              </w:rPr>
              <w:t xml:space="preserve">Chemicko-technologický průzkum povrchových úprav se zaměřil na popis, stratigrafii a určení skladby štuku a povrchových vrstev štukové výzdoby kaple, v jednom případě maleb doplňující štukovou výzdobu. Cílem průzkumu bylo určení/charakterizace složení renesančního štuku použitého pro figurální i dekorativní štukovou výzdobu a popis a analýza povrchových/barevných úprav štukových vrstev. Vzhledem ke zjevné přítomnosti sekundárních úprav, bylo dalším cílem průzkumu doložit, zdokumentovat a blíže popsat stratigrafii a složení druhotných vrstev. Podrobnější analýza povrchových úprav by mohly sloužit k bližšímu upřesnění vývoje podoby štukové výzdoby kaple v průběhu staletí, které nelze archivním průzkumem blíže doložit, kromě zásahu v polovině 20. století, ke kterému byla shromážděna archivní dokumentace. Ani z ní však nevyplývají bližší poznatky o charakteru zásahu, zvolených materiálech nebo postupech. </w:t>
            </w:r>
          </w:p>
          <w:p w14:paraId="51AC6EF5" w14:textId="77777777" w:rsidR="00F4560B" w:rsidRPr="00F4560B" w:rsidRDefault="00F4560B" w:rsidP="00F4560B">
            <w:pPr>
              <w:pStyle w:val="Styl2"/>
              <w:rPr>
                <w:rFonts w:asciiTheme="minorHAnsi" w:hAnsiTheme="minorHAnsi" w:cstheme="minorHAnsi"/>
                <w:sz w:val="22"/>
                <w:szCs w:val="22"/>
              </w:rPr>
            </w:pPr>
            <w:r w:rsidRPr="00F4560B">
              <w:rPr>
                <w:rStyle w:val="A15"/>
                <w:rFonts w:asciiTheme="minorHAnsi" w:hAnsiTheme="minorHAnsi" w:cstheme="minorHAnsi"/>
                <w:color w:val="auto"/>
              </w:rPr>
              <w:t xml:space="preserve">Průzkum odebraných vzorků (celkem 5 vzorků odebraných z různých částí štukové figurální i dekorativní výzdoby + 1 vzorek z malby valdštejnského erbu pod reliéfem sv. Jiří na severní stěně kaple) byl proveden pomocí mikroskopických technik, optické a skenovací elektronové mikroskopie s mikrosondou (SEM-EDX). Pojivo malby bylo určeno prozatím orientačně pomocí SEM-EDX. Vzorky barevných úprav byly pro účely mikroskopického průzkumu upraveny do formy nábrusů. </w:t>
            </w:r>
            <w:r w:rsidRPr="00F4560B">
              <w:rPr>
                <w:rFonts w:asciiTheme="minorHAnsi" w:hAnsiTheme="minorHAnsi" w:cstheme="minorHAnsi"/>
                <w:sz w:val="22"/>
                <w:szCs w:val="22"/>
              </w:rPr>
              <w:t xml:space="preserve">Vzorky štukových omítek byly podrobně analyzovány z výbrusů odebraných vzorků pomocí polarizační mikroskopie (provedeno ve spolupráci s Mgr. Daliborem Všianským, PhD., ÚGV, PřF, MU v Brně). U vzorku V4/9770 byla provedena analýza vláken přítomných v druhotné štukové vrstvě pomocí FTIR (Infračervené spektrometrie s Fourierovou transformací). </w:t>
            </w:r>
          </w:p>
          <w:p w14:paraId="5F29863E" w14:textId="77777777" w:rsidR="00F4560B" w:rsidRPr="00F4560B" w:rsidRDefault="00F4560B" w:rsidP="00F4560B">
            <w:pPr>
              <w:pStyle w:val="Styl2"/>
              <w:rPr>
                <w:rFonts w:asciiTheme="minorHAnsi" w:hAnsiTheme="minorHAnsi" w:cstheme="minorHAnsi"/>
                <w:sz w:val="22"/>
                <w:szCs w:val="22"/>
              </w:rPr>
            </w:pPr>
          </w:p>
          <w:p w14:paraId="570FDF2D" w14:textId="77777777" w:rsidR="00F4560B" w:rsidRPr="00F4560B" w:rsidRDefault="00F4560B" w:rsidP="00F4560B">
            <w:pPr>
              <w:pStyle w:val="Styl2"/>
              <w:rPr>
                <w:rFonts w:asciiTheme="minorHAnsi" w:hAnsiTheme="minorHAnsi" w:cstheme="minorHAnsi"/>
                <w:b/>
                <w:bCs/>
                <w:sz w:val="22"/>
                <w:szCs w:val="22"/>
              </w:rPr>
            </w:pPr>
            <w:r w:rsidRPr="00F4560B">
              <w:rPr>
                <w:rStyle w:val="A15"/>
                <w:rFonts w:asciiTheme="minorHAnsi" w:hAnsiTheme="minorHAnsi" w:cstheme="minorHAnsi"/>
                <w:b/>
                <w:bCs/>
                <w:color w:val="auto"/>
              </w:rPr>
              <w:t xml:space="preserve">Výsledky průzkumu: </w:t>
            </w:r>
          </w:p>
          <w:p w14:paraId="16F19558" w14:textId="77777777" w:rsidR="00F4560B" w:rsidRPr="00F4560B" w:rsidRDefault="00F4560B" w:rsidP="00F4560B">
            <w:pPr>
              <w:pStyle w:val="Styl2"/>
              <w:rPr>
                <w:rStyle w:val="A16"/>
                <w:rFonts w:asciiTheme="minorHAnsi" w:hAnsiTheme="minorHAnsi" w:cstheme="minorHAnsi"/>
                <w:b w:val="0"/>
                <w:bCs w:val="0"/>
                <w:color w:val="auto"/>
                <w:u w:val="none"/>
              </w:rPr>
            </w:pPr>
            <w:r w:rsidRPr="00F4560B">
              <w:rPr>
                <w:rStyle w:val="A16"/>
                <w:rFonts w:asciiTheme="minorHAnsi" w:hAnsiTheme="minorHAnsi" w:cstheme="minorHAnsi"/>
                <w:b w:val="0"/>
                <w:bCs w:val="0"/>
                <w:color w:val="auto"/>
                <w:u w:val="none"/>
              </w:rPr>
              <w:t>Charakterizace štukových vrstev – vzorky V1, V2, V3 (oprava z pol. 20. století), V4 (oprava z 19. století)</w:t>
            </w:r>
          </w:p>
          <w:p w14:paraId="4CFB1C32" w14:textId="77777777" w:rsidR="00F4560B" w:rsidRPr="00F4560B" w:rsidRDefault="00F4560B" w:rsidP="00F4560B">
            <w:pPr>
              <w:pStyle w:val="Styl2"/>
              <w:rPr>
                <w:rFonts w:asciiTheme="minorHAnsi" w:hAnsiTheme="minorHAnsi" w:cstheme="minorHAnsi"/>
                <w:sz w:val="22"/>
                <w:szCs w:val="22"/>
              </w:rPr>
            </w:pPr>
            <w:r w:rsidRPr="00F4560B">
              <w:rPr>
                <w:rFonts w:asciiTheme="minorHAnsi" w:hAnsiTheme="minorHAnsi" w:cstheme="minorHAnsi"/>
                <w:sz w:val="22"/>
                <w:szCs w:val="22"/>
              </w:rPr>
              <w:t>Podklad vzorku tvoří vrstva bílého štuku s pojivem na bázi vzdušného nebo slabě hydraulického vápna s malou příměsí uhličitanu hořečnatého (obsah Mg fází přibližně do 4 at. %). Plnivo tvoří  vytříděnýh praný písek bílé barvy, vytříděné na velikost do 1,5 mm (u vzorku z perlového dekoru) a  . Tvar částic je typicky ostrohranný. Mineralogicky je tvořeno převážně klasty křemene, minoritně jsou zastoupeny klasty živců a klasty metamorfovaných hornin (ruly, jejichž přítomnost poukazuje na možný lokální původ písku. .</w:t>
            </w:r>
          </w:p>
          <w:p w14:paraId="58759217" w14:textId="77777777" w:rsidR="00F4560B" w:rsidRPr="00F4560B" w:rsidRDefault="00F4560B" w:rsidP="00F4560B">
            <w:pPr>
              <w:pStyle w:val="Styl2"/>
              <w:rPr>
                <w:rStyle w:val="A15"/>
                <w:rFonts w:asciiTheme="minorHAnsi" w:hAnsiTheme="minorHAnsi" w:cstheme="minorHAnsi"/>
                <w:color w:val="auto"/>
              </w:rPr>
            </w:pPr>
            <w:r w:rsidRPr="00F4560B">
              <w:rPr>
                <w:rStyle w:val="A15"/>
                <w:rFonts w:asciiTheme="minorHAnsi" w:hAnsiTheme="minorHAnsi" w:cstheme="minorHAnsi"/>
                <w:color w:val="auto"/>
              </w:rPr>
              <w:t xml:space="preserve">Ve vrstvách renesančního štuku byl zjištěn zvýšený výrazný obsah síry, které spíše než z přídavku sádry pochází z druhotné sulfatizace vápenných složek pojiva. </w:t>
            </w:r>
          </w:p>
          <w:p w14:paraId="317253B9" w14:textId="77777777" w:rsidR="00F4560B" w:rsidRPr="00F4560B" w:rsidRDefault="00F4560B" w:rsidP="00F4560B">
            <w:pPr>
              <w:pStyle w:val="Styl2"/>
              <w:rPr>
                <w:rStyle w:val="A15"/>
                <w:rFonts w:asciiTheme="minorHAnsi" w:hAnsiTheme="minorHAnsi" w:cstheme="minorHAnsi"/>
                <w:color w:val="auto"/>
              </w:rPr>
            </w:pPr>
            <w:r w:rsidRPr="00F4560B">
              <w:rPr>
                <w:rStyle w:val="A15"/>
                <w:rFonts w:asciiTheme="minorHAnsi" w:hAnsiTheme="minorHAnsi" w:cstheme="minorHAnsi"/>
                <w:color w:val="auto"/>
              </w:rPr>
              <w:t xml:space="preserve">Renesanční štukové vrstvy lze jednoznačně odlišit od mladších oprav; oprava z pol. 20. století (vzorek V3) byla provedena vápeno-sádrovým štukem. Další starší tmely/opravy, přibližně datované do 19. století (vzorek V4), které ve značném rozsahu nerovnoměrně překrývají původní štukovou modelaci (zde vzorek z nohy anděla držící erb nad vstupem do kaple) jsou vápenné tmely s pojivem na bázi bílého vzdušného nebo slabě dolomitického vápna. Určujícím identifikačním znakem je přítomnost namodralých vláken přítomných do tmelu. </w:t>
            </w:r>
          </w:p>
          <w:p w14:paraId="0A02B21B" w14:textId="77777777" w:rsidR="00F4560B" w:rsidRPr="00F4560B" w:rsidRDefault="00F4560B" w:rsidP="00F4560B">
            <w:pPr>
              <w:pStyle w:val="Styl2"/>
              <w:rPr>
                <w:rStyle w:val="A15"/>
                <w:rFonts w:asciiTheme="minorHAnsi" w:hAnsiTheme="minorHAnsi" w:cstheme="minorHAnsi"/>
                <w:color w:val="auto"/>
              </w:rPr>
            </w:pPr>
          </w:p>
          <w:p w14:paraId="24777DBE" w14:textId="77777777" w:rsidR="00F4560B" w:rsidRPr="00F4560B" w:rsidRDefault="00F4560B" w:rsidP="00F4560B">
            <w:pPr>
              <w:pStyle w:val="Styl2"/>
              <w:rPr>
                <w:rStyle w:val="A16"/>
                <w:rFonts w:asciiTheme="minorHAnsi" w:hAnsiTheme="minorHAnsi" w:cstheme="minorHAnsi"/>
                <w:color w:val="auto"/>
                <w:u w:val="none"/>
              </w:rPr>
            </w:pPr>
            <w:r w:rsidRPr="00F4560B">
              <w:rPr>
                <w:rStyle w:val="A16"/>
                <w:rFonts w:asciiTheme="minorHAnsi" w:hAnsiTheme="minorHAnsi" w:cstheme="minorHAnsi"/>
                <w:color w:val="auto"/>
                <w:u w:val="none"/>
              </w:rPr>
              <w:t>Popis primárních barevných úprav – vzorky TJ1, V1, V5 (?)</w:t>
            </w:r>
          </w:p>
          <w:p w14:paraId="171FA3E3" w14:textId="77777777" w:rsidR="00F4560B" w:rsidRPr="00F4560B" w:rsidRDefault="00F4560B" w:rsidP="00F4560B">
            <w:pPr>
              <w:pStyle w:val="Styl2"/>
              <w:rPr>
                <w:rStyle w:val="A16"/>
                <w:rFonts w:asciiTheme="minorHAnsi" w:hAnsiTheme="minorHAnsi" w:cstheme="minorHAnsi"/>
                <w:color w:val="auto"/>
                <w:u w:val="none"/>
              </w:rPr>
            </w:pPr>
            <w:r w:rsidRPr="00F4560B">
              <w:rPr>
                <w:rStyle w:val="A16"/>
                <w:rFonts w:asciiTheme="minorHAnsi" w:hAnsiTheme="minorHAnsi" w:cstheme="minorHAnsi"/>
                <w:color w:val="auto"/>
                <w:u w:val="none"/>
              </w:rPr>
              <w:t>Barevné úpravy- vzorky TJ1, V1, V5 (?)</w:t>
            </w:r>
          </w:p>
          <w:p w14:paraId="33DF0858" w14:textId="77777777" w:rsidR="00F4560B" w:rsidRPr="00F4560B" w:rsidRDefault="00F4560B" w:rsidP="00F4560B">
            <w:pPr>
              <w:pStyle w:val="Styl2"/>
              <w:rPr>
                <w:rStyle w:val="A16"/>
                <w:rFonts w:asciiTheme="minorHAnsi" w:hAnsiTheme="minorHAnsi" w:cstheme="minorHAnsi"/>
                <w:b w:val="0"/>
                <w:bCs w:val="0"/>
                <w:color w:val="auto"/>
                <w:u w:val="none"/>
              </w:rPr>
            </w:pPr>
            <w:r w:rsidRPr="00F4560B">
              <w:rPr>
                <w:rStyle w:val="A16"/>
                <w:rFonts w:asciiTheme="minorHAnsi" w:hAnsiTheme="minorHAnsi" w:cstheme="minorHAnsi"/>
                <w:b w:val="0"/>
                <w:bCs w:val="0"/>
                <w:color w:val="auto"/>
                <w:u w:val="none"/>
              </w:rPr>
              <w:t xml:space="preserve">Vzorky s přítomností nejstarších barevných úprav štukové výzdoby jen omezeně umožňují popis primárních barevných vrstev, neboť vrstvy nejsou souvisle dochované (TJ1), u vzorků chybí podklad/štuk (V5) nebo není zřejmé, zda je vzorek úplný (V1). </w:t>
            </w:r>
          </w:p>
          <w:p w14:paraId="0E4FD962" w14:textId="77777777" w:rsidR="00F4560B" w:rsidRPr="00F4560B" w:rsidRDefault="00F4560B" w:rsidP="00F4560B">
            <w:pPr>
              <w:pStyle w:val="Styl2"/>
              <w:rPr>
                <w:rStyle w:val="A16"/>
                <w:rFonts w:asciiTheme="minorHAnsi" w:hAnsiTheme="minorHAnsi" w:cstheme="minorHAnsi"/>
                <w:b w:val="0"/>
                <w:bCs w:val="0"/>
                <w:color w:val="auto"/>
                <w:u w:val="none"/>
              </w:rPr>
            </w:pPr>
            <w:r w:rsidRPr="00F4560B">
              <w:rPr>
                <w:rStyle w:val="A16"/>
                <w:rFonts w:asciiTheme="minorHAnsi" w:hAnsiTheme="minorHAnsi" w:cstheme="minorHAnsi"/>
                <w:b w:val="0"/>
                <w:bCs w:val="0"/>
                <w:color w:val="auto"/>
                <w:u w:val="none"/>
              </w:rPr>
              <w:t xml:space="preserve">Vzorek TJ1 odebraný z hřbetu draka naznačuje, že lem hřbetu draka mohl být v nejstarší dochované fázi pravděpodobně modrý až okrový. Vrstva modré i okrové jsou pojené uhličitanem vápenatým, modrý pigment je smalt. Ve vrstvách byla zjištěna příměs žluté hlinky. Překryvná okrová vrstva tvoří patrně souvrství s modrou a vyznačuje se podobným složením. Podobné složení primárních barevných vrstev bylo zjištěno u vzorku V5 (pozadí erbu), kde byly na štuku identifikovány dvě barevné úpravy v modré a hnědo-okrové namodralé barevnosti. Primární modrou vrstvu tvoří vápenný nátěr s modrým azuritem, navazující vrstvou je nahnědlá úprava obsahem žluté, hnědé hlinky a smaltu. Podobnou stratigrafii a složení vrstev jako u vzorku V5 vykazoval vzorek V6 odebraný z malovaného erbu pod výjevem sv. Jiří. Pod modrými vrstvami se jen navíc vyskytoval okrový podklad. </w:t>
            </w:r>
          </w:p>
          <w:p w14:paraId="28534E08" w14:textId="77777777" w:rsidR="00F4560B" w:rsidRPr="00F4560B" w:rsidRDefault="00F4560B" w:rsidP="00F4560B">
            <w:pPr>
              <w:pStyle w:val="Styl2"/>
              <w:rPr>
                <w:rStyle w:val="A16"/>
                <w:rFonts w:asciiTheme="minorHAnsi" w:hAnsiTheme="minorHAnsi" w:cstheme="minorHAnsi"/>
                <w:b w:val="0"/>
                <w:bCs w:val="0"/>
                <w:color w:val="auto"/>
                <w:u w:val="none"/>
              </w:rPr>
            </w:pPr>
            <w:r w:rsidRPr="00F4560B">
              <w:rPr>
                <w:rStyle w:val="A16"/>
                <w:rFonts w:asciiTheme="minorHAnsi" w:hAnsiTheme="minorHAnsi" w:cstheme="minorHAnsi"/>
                <w:b w:val="0"/>
                <w:bCs w:val="0"/>
                <w:color w:val="auto"/>
                <w:u w:val="none"/>
              </w:rPr>
              <w:t xml:space="preserve">U vzorku V1 tvoří nejstarší barevné úpravy také vápenné nátěry s obsahem zemitých pigmentů (žluté hlinky- vzorek V1). </w:t>
            </w:r>
          </w:p>
          <w:p w14:paraId="1EE5630C" w14:textId="77777777" w:rsidR="00F4560B" w:rsidRPr="00F4560B" w:rsidRDefault="00F4560B" w:rsidP="00F4560B">
            <w:pPr>
              <w:pStyle w:val="Styl2"/>
              <w:rPr>
                <w:rStyle w:val="A16"/>
                <w:rFonts w:asciiTheme="minorHAnsi" w:hAnsiTheme="minorHAnsi" w:cstheme="minorHAnsi"/>
                <w:b w:val="0"/>
                <w:bCs w:val="0"/>
                <w:color w:val="auto"/>
                <w:u w:val="none"/>
              </w:rPr>
            </w:pPr>
          </w:p>
          <w:p w14:paraId="61158A8A" w14:textId="77777777" w:rsidR="00F4560B" w:rsidRPr="00F4560B" w:rsidRDefault="00F4560B" w:rsidP="00F4560B">
            <w:pPr>
              <w:pStyle w:val="Styl2"/>
              <w:rPr>
                <w:rStyle w:val="A16"/>
                <w:rFonts w:asciiTheme="minorHAnsi" w:hAnsiTheme="minorHAnsi" w:cstheme="minorHAnsi"/>
                <w:color w:val="auto"/>
                <w:u w:val="none"/>
              </w:rPr>
            </w:pPr>
            <w:r w:rsidRPr="00F4560B">
              <w:rPr>
                <w:rStyle w:val="A16"/>
                <w:rFonts w:asciiTheme="minorHAnsi" w:hAnsiTheme="minorHAnsi" w:cstheme="minorHAnsi"/>
                <w:color w:val="auto"/>
                <w:u w:val="none"/>
              </w:rPr>
              <w:t>Úpravy zlacením – vzorek TJ2/8138  a  V2</w:t>
            </w:r>
          </w:p>
          <w:p w14:paraId="1270BF68" w14:textId="77777777" w:rsidR="00F4560B" w:rsidRPr="00F4560B" w:rsidRDefault="00F4560B" w:rsidP="00F4560B">
            <w:pPr>
              <w:pStyle w:val="Styl2"/>
              <w:rPr>
                <w:rFonts w:asciiTheme="minorHAnsi" w:hAnsiTheme="minorHAnsi" w:cstheme="minorHAnsi"/>
                <w:sz w:val="22"/>
                <w:szCs w:val="22"/>
              </w:rPr>
            </w:pPr>
            <w:r w:rsidRPr="00F4560B">
              <w:rPr>
                <w:rFonts w:asciiTheme="minorHAnsi" w:hAnsiTheme="minorHAnsi" w:cstheme="minorHAnsi"/>
                <w:sz w:val="22"/>
                <w:szCs w:val="22"/>
              </w:rPr>
              <w:t xml:space="preserve">U vzorků TJ2/8138 a V2 je nejstarší nalezenou úpravou zlatolesklá úprava. Oba vzorky se vyznačují identickou poměrně jednoduchou stratigrafií. Na vyzrálém štukovém podkladu byla provedena lepivá vrstva s obsahem olovnatých pigmentů a hlinek s organickým pojivem. Na ní bylo provedeno zlacení pravým plátkovým zlatem. </w:t>
            </w:r>
          </w:p>
          <w:p w14:paraId="0A6BA225" w14:textId="77777777" w:rsidR="00F4560B" w:rsidRPr="00F4560B" w:rsidRDefault="00F4560B" w:rsidP="00F4560B">
            <w:pPr>
              <w:pStyle w:val="Styl2"/>
              <w:rPr>
                <w:rFonts w:asciiTheme="minorHAnsi" w:hAnsiTheme="minorHAnsi" w:cstheme="minorHAnsi"/>
                <w:sz w:val="22"/>
                <w:szCs w:val="22"/>
              </w:rPr>
            </w:pPr>
            <w:r w:rsidRPr="00F4560B">
              <w:rPr>
                <w:rFonts w:asciiTheme="minorHAnsi" w:hAnsiTheme="minorHAnsi" w:cstheme="minorHAnsi"/>
                <w:sz w:val="22"/>
                <w:szCs w:val="22"/>
              </w:rPr>
              <w:t xml:space="preserve">Na povrchu zlacení byla u obou vzorků identifikována šedo-černá vrstva (začernění nátěrem nikoliv vrstva nečistot, které jsou nejspíše pozdější úpravou). Vrstva je vápenný nátěr s proměnlivým obsahem olovnatých pigmentů, hlinek a patrně směsi černých pigmentů (černý uhlíkatý pigment a patrně i příměs kostní černě).  </w:t>
            </w:r>
          </w:p>
          <w:p w14:paraId="5E38231B" w14:textId="77777777" w:rsidR="00F4560B" w:rsidRPr="00F4560B" w:rsidRDefault="00F4560B" w:rsidP="00F4560B">
            <w:pPr>
              <w:pStyle w:val="Styl2"/>
              <w:rPr>
                <w:rStyle w:val="A16"/>
                <w:rFonts w:asciiTheme="minorHAnsi" w:hAnsiTheme="minorHAnsi" w:cstheme="minorHAnsi"/>
                <w:b w:val="0"/>
                <w:bCs w:val="0"/>
                <w:color w:val="auto"/>
                <w:u w:val="none"/>
              </w:rPr>
            </w:pPr>
          </w:p>
          <w:p w14:paraId="2AA7AF75" w14:textId="77777777" w:rsidR="00F4560B" w:rsidRPr="00F4560B" w:rsidRDefault="00F4560B" w:rsidP="00F4560B">
            <w:pPr>
              <w:pStyle w:val="Styl2"/>
              <w:rPr>
                <w:rStyle w:val="A16"/>
                <w:rFonts w:asciiTheme="minorHAnsi" w:hAnsiTheme="minorHAnsi" w:cstheme="minorHAnsi"/>
                <w:color w:val="auto"/>
                <w:u w:val="none"/>
              </w:rPr>
            </w:pPr>
            <w:r w:rsidRPr="00F4560B">
              <w:rPr>
                <w:rStyle w:val="A16"/>
                <w:rFonts w:asciiTheme="minorHAnsi" w:hAnsiTheme="minorHAnsi" w:cstheme="minorHAnsi"/>
                <w:color w:val="auto"/>
                <w:u w:val="none"/>
              </w:rPr>
              <w:t xml:space="preserve">Popis sekundárních barevných úprav </w:t>
            </w:r>
          </w:p>
          <w:p w14:paraId="7E02DD83" w14:textId="77777777" w:rsidR="00F4560B" w:rsidRPr="00F4560B" w:rsidRDefault="00F4560B" w:rsidP="00F4560B">
            <w:pPr>
              <w:pStyle w:val="Styl2"/>
              <w:rPr>
                <w:rStyle w:val="A16"/>
                <w:rFonts w:asciiTheme="minorHAnsi" w:hAnsiTheme="minorHAnsi" w:cstheme="minorHAnsi"/>
                <w:b w:val="0"/>
                <w:bCs w:val="0"/>
                <w:color w:val="auto"/>
                <w:u w:val="none"/>
              </w:rPr>
            </w:pPr>
            <w:r w:rsidRPr="00F4560B">
              <w:rPr>
                <w:rStyle w:val="A16"/>
                <w:rFonts w:asciiTheme="minorHAnsi" w:hAnsiTheme="minorHAnsi" w:cstheme="minorHAnsi"/>
                <w:b w:val="0"/>
                <w:bCs w:val="0"/>
                <w:color w:val="auto"/>
                <w:u w:val="none"/>
              </w:rPr>
              <w:t xml:space="preserve">U odebraných vzorků se vyskytuje několik typů druhotných úprav, které lze přibližně chronologicky uspořádat. Ze vzorků i sondážního průzkumu je však zřejmé, že na štukové výzdobě došlo v minulosti jak k výrazným plastickým úpravám, tak k opravě barevnosti. </w:t>
            </w:r>
          </w:p>
          <w:p w14:paraId="4EF8EBC4" w14:textId="77777777" w:rsidR="00F4560B" w:rsidRPr="00F4560B" w:rsidRDefault="00F4560B" w:rsidP="00F4560B">
            <w:pPr>
              <w:pStyle w:val="Styl2"/>
              <w:rPr>
                <w:rStyle w:val="A16"/>
                <w:rFonts w:asciiTheme="minorHAnsi" w:hAnsiTheme="minorHAnsi" w:cstheme="minorHAnsi"/>
                <w:b w:val="0"/>
                <w:bCs w:val="0"/>
                <w:color w:val="auto"/>
                <w:u w:val="none"/>
              </w:rPr>
            </w:pPr>
          </w:p>
          <w:p w14:paraId="3E799DBD" w14:textId="77777777" w:rsidR="00F4560B" w:rsidRPr="00F4560B" w:rsidRDefault="00F4560B" w:rsidP="00F4560B">
            <w:pPr>
              <w:pStyle w:val="Styl2"/>
              <w:rPr>
                <w:rStyle w:val="A16"/>
                <w:rFonts w:asciiTheme="minorHAnsi" w:hAnsiTheme="minorHAnsi" w:cstheme="minorHAnsi"/>
                <w:color w:val="auto"/>
                <w:u w:val="none"/>
              </w:rPr>
            </w:pPr>
            <w:r w:rsidRPr="00F4560B">
              <w:rPr>
                <w:rStyle w:val="A16"/>
                <w:rFonts w:asciiTheme="minorHAnsi" w:hAnsiTheme="minorHAnsi" w:cstheme="minorHAnsi"/>
                <w:color w:val="auto"/>
                <w:u w:val="none"/>
              </w:rPr>
              <w:t>Sekundární plastické úpravy -  vzorky TJ1, V3 a V4</w:t>
            </w:r>
          </w:p>
          <w:p w14:paraId="5AA525D6" w14:textId="77777777" w:rsidR="00F4560B" w:rsidRPr="00F4560B" w:rsidRDefault="00F4560B" w:rsidP="00F4560B">
            <w:pPr>
              <w:pStyle w:val="Styl2"/>
              <w:rPr>
                <w:rStyle w:val="A16"/>
                <w:rFonts w:asciiTheme="minorHAnsi" w:hAnsiTheme="minorHAnsi" w:cstheme="minorHAnsi"/>
                <w:b w:val="0"/>
                <w:bCs w:val="0"/>
                <w:color w:val="auto"/>
                <w:u w:val="none"/>
              </w:rPr>
            </w:pPr>
            <w:r w:rsidRPr="00F4560B">
              <w:rPr>
                <w:rStyle w:val="A16"/>
                <w:rFonts w:asciiTheme="minorHAnsi" w:hAnsiTheme="minorHAnsi" w:cstheme="minorHAnsi"/>
                <w:b w:val="0"/>
                <w:bCs w:val="0"/>
                <w:color w:val="auto"/>
                <w:u w:val="none"/>
              </w:rPr>
              <w:t xml:space="preserve">První časově nezařaditelnou plastickou úpravou povrchů štuků je přeštukování povrchu vrstvou vápenného nátěru s následným nanesením křídové vrstvy, která byla objevena u vzorku TJ1. Souvrství nanesené v celkové tloušťce 0,5- 1 mm bylo objeveno na nejstarší barevné vrstvě se smaltem (viz. výše), u jiné části hřbetu navazuje vápenná a křídová vrstva na černo-šedý nátěr, který mohl být prvním začerněním povrchu. Úprava bílým štukem tak mohla být provedena s cílem vytvoření nového povrchu před nanesením barevných úprav. Na křídovou vrstvu totiž navazuje bílá vrstva s obsahem olovnaté běloby, na které je provedena modrá výmalba s umělým ultramarínem, kterou lze v současnosti spatřit pod šedo-černým překryvným nátěrem. </w:t>
            </w:r>
          </w:p>
          <w:p w14:paraId="0CA97C34" w14:textId="77777777" w:rsidR="00F4560B" w:rsidRPr="00F4560B" w:rsidRDefault="00F4560B" w:rsidP="00F4560B">
            <w:pPr>
              <w:pStyle w:val="Styl2"/>
              <w:rPr>
                <w:rStyle w:val="A16"/>
                <w:rFonts w:asciiTheme="minorHAnsi" w:hAnsiTheme="minorHAnsi" w:cstheme="minorHAnsi"/>
                <w:b w:val="0"/>
                <w:bCs w:val="0"/>
                <w:color w:val="auto"/>
                <w:u w:val="none"/>
              </w:rPr>
            </w:pPr>
            <w:r w:rsidRPr="00F4560B">
              <w:rPr>
                <w:rStyle w:val="A16"/>
                <w:rFonts w:asciiTheme="minorHAnsi" w:hAnsiTheme="minorHAnsi" w:cstheme="minorHAnsi"/>
                <w:b w:val="0"/>
                <w:bCs w:val="0"/>
                <w:color w:val="auto"/>
                <w:u w:val="none"/>
              </w:rPr>
              <w:t xml:space="preserve">U vzorku odebraného z levé nohy pravého anděla bylo objeveno další přeštukování původního povrchu. Přeštukování provedené v tloušťce několika milimetrů je provedeno vápeno-sádrovým tmelem bez plniva s charakteristickou přítomností modrých vláken obarvené vlny, která tvoří vnitřní armaturu vrstvy štuku. Na vrstvě štuku se vyskytuje barevná úprava inkarnátu s obsahem jemnozrnné </w:t>
            </w:r>
            <w:r w:rsidRPr="00F4560B">
              <w:rPr>
                <w:rStyle w:val="A16"/>
                <w:rFonts w:asciiTheme="minorHAnsi" w:hAnsiTheme="minorHAnsi" w:cstheme="minorHAnsi"/>
                <w:b w:val="0"/>
                <w:bCs w:val="0"/>
                <w:color w:val="auto"/>
                <w:highlight w:val="yellow"/>
                <w:u w:val="none"/>
              </w:rPr>
              <w:t>červené hlinky opatřené nahnědlou</w:t>
            </w:r>
            <w:r w:rsidRPr="00F4560B">
              <w:rPr>
                <w:rStyle w:val="A16"/>
                <w:rFonts w:asciiTheme="minorHAnsi" w:hAnsiTheme="minorHAnsi" w:cstheme="minorHAnsi"/>
                <w:b w:val="0"/>
                <w:bCs w:val="0"/>
                <w:color w:val="auto"/>
                <w:u w:val="none"/>
              </w:rPr>
              <w:t xml:space="preserve"> úpravou ztmavující povrch. </w:t>
            </w:r>
          </w:p>
          <w:p w14:paraId="5D0E9B39" w14:textId="77777777" w:rsidR="00F4560B" w:rsidRPr="00F4560B" w:rsidRDefault="00F4560B" w:rsidP="00F4560B">
            <w:pPr>
              <w:pStyle w:val="Styl2"/>
              <w:rPr>
                <w:rStyle w:val="A16"/>
                <w:rFonts w:asciiTheme="minorHAnsi" w:hAnsiTheme="minorHAnsi" w:cstheme="minorHAnsi"/>
                <w:b w:val="0"/>
                <w:bCs w:val="0"/>
                <w:color w:val="auto"/>
                <w:u w:val="none"/>
              </w:rPr>
            </w:pPr>
            <w:r w:rsidRPr="00F4560B">
              <w:rPr>
                <w:rStyle w:val="A16"/>
                <w:rFonts w:asciiTheme="minorHAnsi" w:hAnsiTheme="minorHAnsi" w:cstheme="minorHAnsi"/>
                <w:b w:val="0"/>
                <w:bCs w:val="0"/>
                <w:color w:val="auto"/>
                <w:u w:val="none"/>
              </w:rPr>
              <w:t xml:space="preserve">Třetí typ doplňků tvoří sádrové doplňky vzorku V3 odebrané z akantových rozvilin východní špalety jižní stěny kaple. Sádrové doplňky, pocházející patrně z poslední úpravy kaple a přibližně datované do pol. 20. století, jsou opatřené jedinou ztmavující vrstvou černého nátěru patinující povrch tmelu. </w:t>
            </w:r>
          </w:p>
          <w:p w14:paraId="1465CCBA" w14:textId="77777777" w:rsidR="00F4560B" w:rsidRPr="00F4560B" w:rsidRDefault="00F4560B" w:rsidP="00F4560B">
            <w:pPr>
              <w:pStyle w:val="Styl2"/>
              <w:rPr>
                <w:rStyle w:val="A16"/>
                <w:rFonts w:asciiTheme="minorHAnsi" w:hAnsiTheme="minorHAnsi" w:cstheme="minorHAnsi"/>
                <w:b w:val="0"/>
                <w:bCs w:val="0"/>
                <w:color w:val="auto"/>
                <w:u w:val="none"/>
              </w:rPr>
            </w:pPr>
          </w:p>
          <w:p w14:paraId="206BA814" w14:textId="77777777" w:rsidR="00F4560B" w:rsidRPr="00F4560B" w:rsidRDefault="00F4560B" w:rsidP="00F4560B">
            <w:pPr>
              <w:pStyle w:val="Styl2"/>
              <w:rPr>
                <w:rStyle w:val="A16"/>
                <w:rFonts w:asciiTheme="minorHAnsi" w:hAnsiTheme="minorHAnsi" w:cstheme="minorHAnsi"/>
                <w:color w:val="auto"/>
                <w:u w:val="none"/>
              </w:rPr>
            </w:pPr>
            <w:r w:rsidRPr="00F4560B">
              <w:rPr>
                <w:rStyle w:val="A16"/>
                <w:rFonts w:asciiTheme="minorHAnsi" w:hAnsiTheme="minorHAnsi" w:cstheme="minorHAnsi"/>
                <w:color w:val="auto"/>
                <w:u w:val="none"/>
              </w:rPr>
              <w:lastRenderedPageBreak/>
              <w:t>Sekundární barevné úpravy - vzorky TJ1, V1, V3</w:t>
            </w:r>
          </w:p>
          <w:p w14:paraId="5D1BDD0F" w14:textId="77777777" w:rsidR="00F4560B" w:rsidRPr="00F4560B" w:rsidRDefault="00F4560B" w:rsidP="00F4560B">
            <w:pPr>
              <w:pStyle w:val="Styl2"/>
              <w:rPr>
                <w:rStyle w:val="A16"/>
                <w:rFonts w:asciiTheme="minorHAnsi" w:hAnsiTheme="minorHAnsi" w:cstheme="minorHAnsi"/>
                <w:b w:val="0"/>
                <w:bCs w:val="0"/>
                <w:color w:val="auto"/>
                <w:u w:val="none"/>
                <w:vertAlign w:val="superscript"/>
              </w:rPr>
            </w:pPr>
            <w:r w:rsidRPr="00F4560B">
              <w:rPr>
                <w:rStyle w:val="A16"/>
                <w:rFonts w:asciiTheme="minorHAnsi" w:hAnsiTheme="minorHAnsi" w:cstheme="minorHAnsi"/>
                <w:b w:val="0"/>
                <w:bCs w:val="0"/>
                <w:color w:val="auto"/>
                <w:u w:val="none"/>
              </w:rPr>
              <w:t>U vzorku TJ1 tvoří druhotnou barevnou vrstvu již výše zmiňovaná modrá úprava s umělým ultramarínem. Podle složení je úprava provedená temperou, příměsi vrstvy tvoří uhličitan vápenatý a příměs hlinek. Dle přítomnosti umělého ultramarínu by se barevná úprava dala datovat do období přibližně po pol. 19. století (1828, syntéza pigmentu).</w:t>
            </w:r>
            <w:r w:rsidRPr="00F4560B">
              <w:rPr>
                <w:rStyle w:val="A16"/>
                <w:rFonts w:asciiTheme="minorHAnsi" w:hAnsiTheme="minorHAnsi" w:cstheme="minorHAnsi"/>
                <w:b w:val="0"/>
                <w:bCs w:val="0"/>
                <w:color w:val="auto"/>
                <w:u w:val="none"/>
                <w:vertAlign w:val="superscript"/>
              </w:rPr>
              <w:t>*</w:t>
            </w:r>
          </w:p>
          <w:p w14:paraId="10FC6178" w14:textId="77777777" w:rsidR="00F4560B" w:rsidRPr="00F4560B" w:rsidRDefault="00F4560B" w:rsidP="00F4560B">
            <w:pPr>
              <w:pStyle w:val="Styl2"/>
              <w:rPr>
                <w:rStyle w:val="A16"/>
                <w:rFonts w:asciiTheme="minorHAnsi" w:hAnsiTheme="minorHAnsi" w:cstheme="minorHAnsi"/>
                <w:b w:val="0"/>
                <w:bCs w:val="0"/>
                <w:color w:val="auto"/>
                <w:u w:val="none"/>
              </w:rPr>
            </w:pPr>
            <w:r w:rsidRPr="00F4560B">
              <w:rPr>
                <w:rStyle w:val="A16"/>
                <w:rFonts w:asciiTheme="minorHAnsi" w:hAnsiTheme="minorHAnsi" w:cstheme="minorHAnsi"/>
                <w:b w:val="0"/>
                <w:bCs w:val="0"/>
                <w:color w:val="auto"/>
                <w:u w:val="none"/>
              </w:rPr>
              <w:t xml:space="preserve">Druhotné vrstvy se nachází i u vzorku V1 odebraného z okrových vrstev vytlačovaného dekoru. Tvoří je okrová překryvná vrstva pojená vápnem oddělená od podkladu bílým vápenným nátěrem. Vrstva se vyznačuje podobným složením jako primární okrová vrstva. </w:t>
            </w:r>
          </w:p>
          <w:p w14:paraId="3D33E3FA" w14:textId="77777777" w:rsidR="00F4560B" w:rsidRPr="00F4560B" w:rsidRDefault="00F4560B" w:rsidP="00F4560B">
            <w:pPr>
              <w:pStyle w:val="Styl2"/>
              <w:rPr>
                <w:rStyle w:val="A16"/>
                <w:rFonts w:asciiTheme="minorHAnsi" w:hAnsiTheme="minorHAnsi" w:cstheme="minorHAnsi"/>
                <w:b w:val="0"/>
                <w:bCs w:val="0"/>
                <w:color w:val="auto"/>
                <w:u w:val="none"/>
              </w:rPr>
            </w:pPr>
            <w:r w:rsidRPr="00F4560B">
              <w:rPr>
                <w:rStyle w:val="A16"/>
                <w:rFonts w:asciiTheme="minorHAnsi" w:hAnsiTheme="minorHAnsi" w:cstheme="minorHAnsi"/>
                <w:b w:val="0"/>
                <w:bCs w:val="0"/>
                <w:color w:val="auto"/>
                <w:u w:val="none"/>
              </w:rPr>
              <w:t xml:space="preserve">Druhotnou barevnou úpravou vzorku odebraného z inkarnátu anděla V3 tvoří vápenný nátěr s obsahem jemnozrnné červené hlinky. </w:t>
            </w:r>
          </w:p>
          <w:p w14:paraId="0ABDCE2F" w14:textId="77777777" w:rsidR="00F4560B" w:rsidRPr="00F4560B" w:rsidRDefault="00F4560B" w:rsidP="00F4560B">
            <w:pPr>
              <w:pStyle w:val="Styl2"/>
              <w:rPr>
                <w:rStyle w:val="A16"/>
                <w:rFonts w:asciiTheme="minorHAnsi" w:hAnsiTheme="minorHAnsi" w:cstheme="minorHAnsi"/>
                <w:color w:val="auto"/>
                <w:u w:val="none"/>
              </w:rPr>
            </w:pPr>
            <w:r w:rsidRPr="00F4560B">
              <w:rPr>
                <w:rStyle w:val="A16"/>
                <w:rFonts w:asciiTheme="minorHAnsi" w:hAnsiTheme="minorHAnsi" w:cstheme="minorHAnsi"/>
                <w:color w:val="auto"/>
                <w:u w:val="none"/>
              </w:rPr>
              <w:t xml:space="preserve">Černé nátěry/nánosy na povrchu – vzorky V2-V5 </w:t>
            </w:r>
          </w:p>
          <w:p w14:paraId="2E9B84D1" w14:textId="77777777" w:rsidR="00F4560B" w:rsidRPr="00F4560B" w:rsidRDefault="00F4560B" w:rsidP="00F4560B">
            <w:pPr>
              <w:pStyle w:val="Styl2"/>
              <w:rPr>
                <w:rStyle w:val="A16"/>
                <w:rFonts w:asciiTheme="minorHAnsi" w:hAnsiTheme="minorHAnsi" w:cstheme="minorHAnsi"/>
                <w:b w:val="0"/>
                <w:bCs w:val="0"/>
                <w:color w:val="auto"/>
                <w:u w:val="none"/>
              </w:rPr>
            </w:pPr>
            <w:r w:rsidRPr="00F4560B">
              <w:rPr>
                <w:rStyle w:val="A16"/>
                <w:rFonts w:asciiTheme="minorHAnsi" w:hAnsiTheme="minorHAnsi" w:cstheme="minorHAnsi"/>
                <w:b w:val="0"/>
                <w:bCs w:val="0"/>
                <w:color w:val="auto"/>
                <w:u w:val="none"/>
              </w:rPr>
              <w:t>Z analýzy vzorků vyplývá, že štuková výzdoba (tj. zlacení) byla opakovaně přetírána šedo-černými nebo hnědo-černými nátěry. První ztmavení bylo prokázáno již na nejstarších barevných/povrchových úpravách u vzorku TJ1, kde hnědo-černá navazuje na nejstarší nalezenou modrou a okrovou barevnost i primární zlacení. Druhá etapa ztmavení byla zjištěno na křídovém tmelu (vzorek TJ2), druhotném inkarnátu anděla (vzorek V4) a poslední na sádrových doplňcích datovaných do pol 20. století (vzorek V3). Kromě  vzorku TJ2 jsou tmavé úpravy provedeny vápennými nátěry s uhlíkatým pigmentem, hlinkami, příp. olovnatými pigmenty. U vzorku TJ2 se spíše jedná o hlinkový nátěr. Novodobá černá úprava doplňků vzorku V3 obsahuje příměsí Marsovy černě.</w:t>
            </w:r>
          </w:p>
          <w:p w14:paraId="1F43120E" w14:textId="77777777" w:rsidR="00F4560B" w:rsidRPr="00F4560B" w:rsidRDefault="00F4560B" w:rsidP="00F4560B">
            <w:pPr>
              <w:pStyle w:val="Styl2"/>
              <w:rPr>
                <w:rStyle w:val="A16"/>
                <w:rFonts w:asciiTheme="minorHAnsi" w:hAnsiTheme="minorHAnsi" w:cstheme="minorHAnsi"/>
                <w:b w:val="0"/>
                <w:bCs w:val="0"/>
                <w:color w:val="auto"/>
                <w:u w:val="none"/>
              </w:rPr>
            </w:pPr>
          </w:p>
          <w:p w14:paraId="6B186B8A" w14:textId="77777777" w:rsidR="00F4560B" w:rsidRPr="00F4560B" w:rsidRDefault="00F4560B" w:rsidP="00F4560B">
            <w:pPr>
              <w:pStyle w:val="Styl2"/>
              <w:rPr>
                <w:rStyle w:val="A16"/>
                <w:rFonts w:asciiTheme="minorHAnsi" w:hAnsiTheme="minorHAnsi" w:cstheme="minorHAnsi"/>
                <w:color w:val="auto"/>
                <w:u w:val="none"/>
              </w:rPr>
            </w:pPr>
            <w:r w:rsidRPr="00F4560B">
              <w:rPr>
                <w:rStyle w:val="A16"/>
                <w:rFonts w:asciiTheme="minorHAnsi" w:hAnsiTheme="minorHAnsi" w:cstheme="minorHAnsi"/>
                <w:color w:val="auto"/>
                <w:u w:val="none"/>
              </w:rPr>
              <w:t>Vzorek z malovaného valdštejnského erbu – vzorek V6</w:t>
            </w:r>
          </w:p>
          <w:p w14:paraId="22E27FC6" w14:textId="77777777" w:rsidR="00F4560B" w:rsidRPr="00F4560B" w:rsidRDefault="00F4560B" w:rsidP="00F4560B">
            <w:pPr>
              <w:pStyle w:val="Styl2"/>
              <w:rPr>
                <w:rStyle w:val="A16"/>
                <w:rFonts w:asciiTheme="minorHAnsi" w:hAnsiTheme="minorHAnsi" w:cstheme="minorHAnsi"/>
                <w:b w:val="0"/>
                <w:bCs w:val="0"/>
                <w:color w:val="auto"/>
                <w:u w:val="none"/>
              </w:rPr>
            </w:pPr>
            <w:r w:rsidRPr="00F4560B">
              <w:rPr>
                <w:rFonts w:asciiTheme="minorHAnsi" w:hAnsiTheme="minorHAnsi" w:cstheme="minorHAnsi"/>
                <w:sz w:val="22"/>
                <w:szCs w:val="22"/>
              </w:rPr>
              <w:t>Vzorek odebraný z </w:t>
            </w:r>
            <w:r w:rsidRPr="00F4560B">
              <w:rPr>
                <w:rStyle w:val="Nadpis2Char"/>
                <w:rFonts w:asciiTheme="minorHAnsi" w:hAnsiTheme="minorHAnsi" w:cstheme="minorHAnsi"/>
                <w:color w:val="auto"/>
                <w:sz w:val="22"/>
                <w:szCs w:val="22"/>
              </w:rPr>
              <w:t>modrého pole valdštejnského erbu na nástěnné malbě pod štukovým výjevem na severní stěně kaple obsahuje dvě vrstvy modré barevnosti. Ve starší vrstvě provedené na vápenné omítce byl použit modrý azurit (přírodní), druhou vrstvu tvoří ztmavlá vrstva obsahující smalt. Starší modrá vrstva je provedena na žlutém nátěru/vrstvě provedené na vápennou omítku. Pojivo primárních barevných nátěrů je s největší pravděpodobností uhličitan vápenatý modifikovaný příměsí organických aditiv. Druhotná modrá vrstva obsahuje smalt, příměs hlinek a patrně černého uhlíkatého pigmentu. U vrstvy nelze vyloučit částečnou alteraci vrstvy, která nebyla použitými metodami průzkumu blíže identifikována. Vrstva podobného složení byla zjištěna v povrchových vrstvách štukové výzdoby (viz. vzorek V5 – štukový erb na severní stěně kaple).</w:t>
            </w:r>
          </w:p>
          <w:p w14:paraId="22B1B0E3" w14:textId="77777777" w:rsidR="00F4560B" w:rsidRPr="00F4560B" w:rsidRDefault="00F4560B" w:rsidP="00821499">
            <w:pPr>
              <w:rPr>
                <w:rFonts w:cstheme="minorHAnsi"/>
              </w:rPr>
            </w:pPr>
          </w:p>
          <w:p w14:paraId="1470A77E" w14:textId="4A83216F" w:rsidR="0065280A" w:rsidRPr="00F4560B" w:rsidRDefault="0065280A" w:rsidP="00821499">
            <w:pPr>
              <w:rPr>
                <w:rFonts w:cstheme="minorHAnsi"/>
              </w:rPr>
            </w:pPr>
          </w:p>
        </w:tc>
      </w:tr>
    </w:tbl>
    <w:p w14:paraId="7512B870" w14:textId="77777777" w:rsidR="009A03AE" w:rsidRPr="00F4560B"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F4560B" w:rsidRPr="00F4560B" w14:paraId="6588E497" w14:textId="77777777" w:rsidTr="00CF54D3">
        <w:tc>
          <w:tcPr>
            <w:tcW w:w="10060" w:type="dxa"/>
          </w:tcPr>
          <w:p w14:paraId="6A3A9C3E" w14:textId="77777777" w:rsidR="00AA48FC" w:rsidRPr="00F4560B" w:rsidRDefault="00AA48FC" w:rsidP="00821499">
            <w:pPr>
              <w:rPr>
                <w:rFonts w:cstheme="minorHAnsi"/>
              </w:rPr>
            </w:pPr>
            <w:r w:rsidRPr="00F4560B">
              <w:rPr>
                <w:rFonts w:cstheme="minorHAnsi"/>
              </w:rPr>
              <w:t>Fotodokumentace analýzy</w:t>
            </w:r>
          </w:p>
        </w:tc>
      </w:tr>
      <w:tr w:rsidR="00AA48FC" w:rsidRPr="00F4560B" w14:paraId="24BB7D60" w14:textId="77777777" w:rsidTr="00CF54D3">
        <w:tc>
          <w:tcPr>
            <w:tcW w:w="10060" w:type="dxa"/>
          </w:tcPr>
          <w:p w14:paraId="4FB66E8A" w14:textId="77777777" w:rsidR="00AA48FC" w:rsidRPr="00F4560B" w:rsidRDefault="00AA48FC" w:rsidP="00821499">
            <w:pPr>
              <w:rPr>
                <w:rFonts w:cstheme="minorHAnsi"/>
              </w:rPr>
            </w:pPr>
          </w:p>
        </w:tc>
      </w:tr>
    </w:tbl>
    <w:p w14:paraId="47C58C2A" w14:textId="77777777" w:rsidR="0022194F" w:rsidRPr="00F4560B" w:rsidRDefault="0022194F" w:rsidP="00821499">
      <w:pPr>
        <w:spacing w:line="240" w:lineRule="auto"/>
        <w:rPr>
          <w:rFonts w:cstheme="minorHAnsi"/>
        </w:rPr>
      </w:pPr>
    </w:p>
    <w:sectPr w:rsidR="0022194F" w:rsidRPr="00F4560B"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E7B7D" w14:textId="77777777" w:rsidR="0021250E" w:rsidRDefault="0021250E" w:rsidP="00AA48FC">
      <w:pPr>
        <w:spacing w:after="0" w:line="240" w:lineRule="auto"/>
      </w:pPr>
      <w:r>
        <w:separator/>
      </w:r>
    </w:p>
  </w:endnote>
  <w:endnote w:type="continuationSeparator" w:id="0">
    <w:p w14:paraId="75AAE2C1" w14:textId="77777777" w:rsidR="0021250E" w:rsidRDefault="0021250E"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ill Sans MT">
    <w:panose1 w:val="020B0502020104020203"/>
    <w:charset w:val="EE"/>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41F17" w14:textId="77777777" w:rsidR="0021250E" w:rsidRDefault="0021250E" w:rsidP="00AA48FC">
      <w:pPr>
        <w:spacing w:after="0" w:line="240" w:lineRule="auto"/>
      </w:pPr>
      <w:r>
        <w:separator/>
      </w:r>
    </w:p>
  </w:footnote>
  <w:footnote w:type="continuationSeparator" w:id="0">
    <w:p w14:paraId="64ADAA77" w14:textId="77777777" w:rsidR="0021250E" w:rsidRDefault="0021250E"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64C57"/>
    <w:rsid w:val="0007253D"/>
    <w:rsid w:val="000A3395"/>
    <w:rsid w:val="000A6440"/>
    <w:rsid w:val="0021097B"/>
    <w:rsid w:val="0021250E"/>
    <w:rsid w:val="0022194F"/>
    <w:rsid w:val="003449DF"/>
    <w:rsid w:val="003D0950"/>
    <w:rsid w:val="00494840"/>
    <w:rsid w:val="004E6217"/>
    <w:rsid w:val="0052545B"/>
    <w:rsid w:val="005A54E0"/>
    <w:rsid w:val="005B436B"/>
    <w:rsid w:val="005C155B"/>
    <w:rsid w:val="0065280A"/>
    <w:rsid w:val="00821499"/>
    <w:rsid w:val="009A03AE"/>
    <w:rsid w:val="009F39F0"/>
    <w:rsid w:val="00A40FAF"/>
    <w:rsid w:val="00AA48FC"/>
    <w:rsid w:val="00B90C16"/>
    <w:rsid w:val="00C30ACE"/>
    <w:rsid w:val="00C657DB"/>
    <w:rsid w:val="00C74C8C"/>
    <w:rsid w:val="00CC1EA8"/>
    <w:rsid w:val="00CF54D3"/>
    <w:rsid w:val="00D51313"/>
    <w:rsid w:val="00D6299B"/>
    <w:rsid w:val="00E77DBE"/>
    <w:rsid w:val="00EB0453"/>
    <w:rsid w:val="00EF685D"/>
    <w:rsid w:val="00F4560B"/>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qFormat/>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Styl2">
    <w:name w:val="Styl2"/>
    <w:basedOn w:val="Style1"/>
    <w:link w:val="Styl2Char"/>
    <w:qFormat/>
    <w:rsid w:val="004E6217"/>
    <w:pPr>
      <w:numPr>
        <w:numId w:val="0"/>
      </w:numPr>
      <w:spacing w:before="180" w:line="360" w:lineRule="auto"/>
    </w:pPr>
    <w:rPr>
      <w:rFonts w:ascii="Times New Roman" w:hAnsi="Times New Roman"/>
      <w:i w:val="0"/>
      <w:sz w:val="20"/>
      <w:lang w:eastAsia="zh-CN"/>
    </w:rPr>
  </w:style>
  <w:style w:type="character" w:customStyle="1" w:styleId="Styl2Char">
    <w:name w:val="Styl2 Char"/>
    <w:basedOn w:val="Standardnpsmoodstavce"/>
    <w:link w:val="Styl2"/>
    <w:rsid w:val="004E6217"/>
    <w:rPr>
      <w:rFonts w:ascii="Times New Roman" w:eastAsia="Times New Roman" w:hAnsi="Times New Roman" w:cs="Times New Roman"/>
      <w:sz w:val="20"/>
      <w:szCs w:val="24"/>
      <w:lang w:eastAsia="zh-CN"/>
    </w:rPr>
  </w:style>
  <w:style w:type="paragraph" w:customStyle="1" w:styleId="poznmky">
    <w:name w:val="poznámky"/>
    <w:basedOn w:val="Nadpis3"/>
    <w:qFormat/>
    <w:rsid w:val="004E6217"/>
    <w:pPr>
      <w:spacing w:before="0" w:after="600" w:line="360" w:lineRule="auto"/>
    </w:pPr>
    <w:rPr>
      <w:rFonts w:ascii="Times New Roman" w:hAnsi="Times New Roman" w:cs="Arial"/>
      <w:b w:val="0"/>
      <w:i w:val="0"/>
      <w:sz w:val="16"/>
      <w:lang w:val="cs-CZ" w:eastAsia="zh-CN"/>
    </w:rPr>
  </w:style>
  <w:style w:type="paragraph" w:customStyle="1" w:styleId="popispodtabulkou">
    <w:name w:val="popis pod tabulkou"/>
    <w:basedOn w:val="Normln"/>
    <w:qFormat/>
    <w:rsid w:val="00F4560B"/>
    <w:pPr>
      <w:keepNext/>
      <w:spacing w:after="0" w:line="240" w:lineRule="auto"/>
      <w:jc w:val="both"/>
      <w:outlineLvl w:val="2"/>
    </w:pPr>
    <w:rPr>
      <w:rFonts w:ascii="Times New Roman" w:eastAsia="Times New Roman" w:hAnsi="Times New Roman" w:cs="Arial"/>
      <w:bCs/>
      <w:sz w:val="16"/>
      <w:szCs w:val="26"/>
      <w:lang w:eastAsia="zh-CN"/>
    </w:rPr>
  </w:style>
  <w:style w:type="character" w:customStyle="1" w:styleId="A15">
    <w:name w:val="A15"/>
    <w:uiPriority w:val="99"/>
    <w:rsid w:val="00F4560B"/>
    <w:rPr>
      <w:rFonts w:cs="Gill Sans MT"/>
      <w:color w:val="000000"/>
      <w:sz w:val="22"/>
      <w:szCs w:val="22"/>
    </w:rPr>
  </w:style>
  <w:style w:type="character" w:customStyle="1" w:styleId="A16">
    <w:name w:val="A16"/>
    <w:uiPriority w:val="99"/>
    <w:rsid w:val="00F4560B"/>
    <w:rPr>
      <w:rFonts w:cs="Gill Sans MT"/>
      <w:b/>
      <w:bCs/>
      <w:color w:val="000000"/>
      <w:sz w:val="22"/>
      <w:szCs w:val="22"/>
      <w:u w:val="single"/>
    </w:rPr>
  </w:style>
  <w:style w:type="paragraph" w:customStyle="1" w:styleId="Nadpis">
    <w:name w:val="Nadpis"/>
    <w:basedOn w:val="Normln"/>
    <w:next w:val="Normln"/>
    <w:qFormat/>
    <w:rsid w:val="00F4560B"/>
    <w:pPr>
      <w:spacing w:before="120" w:after="0" w:line="360" w:lineRule="auto"/>
      <w:jc w:val="both"/>
      <w:outlineLvl w:val="0"/>
    </w:pPr>
    <w:rPr>
      <w:rFonts w:ascii="Times New Roman" w:eastAsia="Times New Roman" w:hAnsi="Times New Roman" w:cs="Times New Roman"/>
      <w:b/>
      <w:bCs/>
      <w:kern w:val="2"/>
      <w:sz w:val="20"/>
      <w:szCs w:val="32"/>
      <w:lang w:eastAsia="zh-CN"/>
    </w:rPr>
  </w:style>
  <w:style w:type="paragraph" w:customStyle="1" w:styleId="tabulka">
    <w:name w:val="tabulka"/>
    <w:basedOn w:val="Normln"/>
    <w:qFormat/>
    <w:rsid w:val="00F4560B"/>
    <w:pPr>
      <w:spacing w:before="120" w:after="120" w:line="240" w:lineRule="auto"/>
      <w:jc w:val="center"/>
    </w:pPr>
    <w:rPr>
      <w:rFonts w:ascii="Times New Roman" w:eastAsia="Times New Roman" w:hAnsi="Times New Roman" w:cs="Times New Roman"/>
      <w:sz w:val="16"/>
      <w:szCs w:val="24"/>
      <w:lang w:eastAsia="zh-CN"/>
    </w:rPr>
  </w:style>
  <w:style w:type="paragraph" w:styleId="Podnadpis">
    <w:name w:val="Subtitle"/>
    <w:basedOn w:val="Normln"/>
    <w:next w:val="Normln"/>
    <w:link w:val="PodnadpisChar"/>
    <w:qFormat/>
    <w:rsid w:val="00F4560B"/>
    <w:pPr>
      <w:spacing w:before="600" w:after="0" w:line="360" w:lineRule="auto"/>
      <w:jc w:val="both"/>
      <w:outlineLvl w:val="1"/>
    </w:pPr>
    <w:rPr>
      <w:rFonts w:ascii="Times New Roman" w:eastAsia="Times New Roman" w:hAnsi="Times New Roman" w:cs="Times New Roman"/>
      <w:b/>
      <w:i/>
      <w:sz w:val="20"/>
      <w:szCs w:val="24"/>
      <w:lang w:eastAsia="zh-CN"/>
    </w:rPr>
  </w:style>
  <w:style w:type="character" w:customStyle="1" w:styleId="PodnadpisChar">
    <w:name w:val="Podnadpis Char"/>
    <w:basedOn w:val="Standardnpsmoodstavce"/>
    <w:link w:val="Podnadpis"/>
    <w:rsid w:val="00F4560B"/>
    <w:rPr>
      <w:rFonts w:ascii="Times New Roman" w:eastAsia="Times New Roman" w:hAnsi="Times New Roman" w:cs="Times New Roman"/>
      <w:b/>
      <w:i/>
      <w:sz w:val="20"/>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1289">
      <w:bodyDiv w:val="1"/>
      <w:marLeft w:val="0"/>
      <w:marRight w:val="0"/>
      <w:marTop w:val="0"/>
      <w:marBottom w:val="0"/>
      <w:divBdr>
        <w:top w:val="none" w:sz="0" w:space="0" w:color="auto"/>
        <w:left w:val="none" w:sz="0" w:space="0" w:color="auto"/>
        <w:bottom w:val="none" w:sz="0" w:space="0" w:color="auto"/>
        <w:right w:val="none" w:sz="0" w:space="0" w:color="auto"/>
      </w:divBdr>
    </w:div>
    <w:div w:id="465392225">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2026</Words>
  <Characters>11954</Characters>
  <Application>Microsoft Office Word</Application>
  <DocSecurity>0</DocSecurity>
  <Lines>99</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7</cp:revision>
  <cp:lastPrinted>2021-08-26T10:01:00Z</cp:lastPrinted>
  <dcterms:created xsi:type="dcterms:W3CDTF">2022-11-23T11:08:00Z</dcterms:created>
  <dcterms:modified xsi:type="dcterms:W3CDTF">2022-11-23T12:48:00Z</dcterms:modified>
</cp:coreProperties>
</file>