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06ED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022C19" w:rsidRPr="00706ED3" w14:paraId="308E4BCF" w14:textId="77777777" w:rsidTr="00A96DFC">
        <w:tc>
          <w:tcPr>
            <w:tcW w:w="4606" w:type="dxa"/>
          </w:tcPr>
          <w:p w14:paraId="42DD7B2F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616D8CF9" w14:textId="77777777" w:rsidTr="00A96DFC">
        <w:tc>
          <w:tcPr>
            <w:tcW w:w="4606" w:type="dxa"/>
          </w:tcPr>
          <w:p w14:paraId="5DFEFE58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20F9D3F" w:rsidR="0022194F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 xml:space="preserve">MD </w:t>
            </w:r>
            <w:r w:rsidR="00706ED3" w:rsidRPr="00706ED3">
              <w:rPr>
                <w:rFonts w:cstheme="minorHAnsi"/>
              </w:rPr>
              <w:t>6</w:t>
            </w:r>
          </w:p>
        </w:tc>
      </w:tr>
      <w:tr w:rsidR="00022C19" w:rsidRPr="00706ED3" w14:paraId="106D8ED7" w14:textId="77777777" w:rsidTr="00A96DFC">
        <w:tc>
          <w:tcPr>
            <w:tcW w:w="4606" w:type="dxa"/>
          </w:tcPr>
          <w:p w14:paraId="42C61C07" w14:textId="77777777" w:rsidR="00AA48FC" w:rsidRPr="00706ED3" w:rsidRDefault="00AA48FC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 xml:space="preserve">Pořadové číslo karty vzorku v </w:t>
            </w:r>
            <w:r w:rsidR="000A6440" w:rsidRPr="00706ED3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41C154A" w:rsidR="00AA48FC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15</w:t>
            </w:r>
            <w:r w:rsidR="00F25BEE" w:rsidRPr="00706ED3">
              <w:rPr>
                <w:rFonts w:cstheme="minorHAnsi"/>
              </w:rPr>
              <w:t>9</w:t>
            </w:r>
            <w:r w:rsidR="00706ED3" w:rsidRPr="00706ED3">
              <w:rPr>
                <w:rFonts w:cstheme="minorHAnsi"/>
              </w:rPr>
              <w:t>1</w:t>
            </w:r>
          </w:p>
        </w:tc>
      </w:tr>
      <w:tr w:rsidR="00022C19" w:rsidRPr="00706ED3" w14:paraId="32CF643C" w14:textId="77777777" w:rsidTr="00A96DFC">
        <w:tc>
          <w:tcPr>
            <w:tcW w:w="4606" w:type="dxa"/>
          </w:tcPr>
          <w:p w14:paraId="560D95E3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3E0E83" w:rsidR="0022194F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Brno</w:t>
            </w:r>
          </w:p>
        </w:tc>
      </w:tr>
      <w:tr w:rsidR="00022C19" w:rsidRPr="00706ED3" w14:paraId="7F8D2B97" w14:textId="77777777" w:rsidTr="00A96DFC">
        <w:tc>
          <w:tcPr>
            <w:tcW w:w="4606" w:type="dxa"/>
          </w:tcPr>
          <w:p w14:paraId="59451275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E5B74A" w:rsidR="0022194F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MAHENOVO DIVADLO, výzdoby interiéru</w:t>
            </w:r>
          </w:p>
        </w:tc>
      </w:tr>
      <w:tr w:rsidR="00022C19" w:rsidRPr="00706ED3" w14:paraId="54033E58" w14:textId="77777777" w:rsidTr="00A96DFC">
        <w:tc>
          <w:tcPr>
            <w:tcW w:w="4606" w:type="dxa"/>
          </w:tcPr>
          <w:p w14:paraId="65CE29A7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022C19" w:rsidRPr="00706ED3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022C19" w:rsidRPr="00706ED3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022C19" w:rsidRPr="00706ED3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022C19" w:rsidRPr="00706ED3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 xml:space="preserve">II. pořadí, tordovaný sádrový sloup, sonda I / rozbor podkladové vrstvy pod zlacení, zda se jedná o </w:t>
                  </w:r>
                  <w:proofErr w:type="spellStart"/>
                  <w:r w:rsidRPr="00706ED3">
                    <w:rPr>
                      <w:rFonts w:eastAsia="Times New Roman" w:cstheme="minorHAnsi"/>
                      <w:lang w:eastAsia="cs-CZ"/>
                    </w:rPr>
                    <w:t>poliment</w:t>
                  </w:r>
                  <w:proofErr w:type="spellEnd"/>
                  <w:r w:rsidRPr="00706ED3">
                    <w:rPr>
                      <w:rFonts w:eastAsia="Times New Roman" w:cstheme="minorHAnsi"/>
                      <w:lang w:eastAsia="cs-CZ"/>
                    </w:rPr>
                    <w:t xml:space="preserve">, </w:t>
                  </w:r>
                  <w:proofErr w:type="spellStart"/>
                  <w:r w:rsidRPr="00706ED3">
                    <w:rPr>
                      <w:rFonts w:eastAsia="Times New Roman" w:cstheme="minorHAnsi"/>
                      <w:lang w:eastAsia="cs-CZ"/>
                    </w:rPr>
                    <w:t>mixtion</w:t>
                  </w:r>
                  <w:proofErr w:type="spellEnd"/>
                  <w:r w:rsidRPr="00706ED3">
                    <w:rPr>
                      <w:rFonts w:eastAsia="Times New Roman" w:cstheme="minorHAnsi"/>
                      <w:lang w:eastAsia="cs-CZ"/>
                    </w:rPr>
                    <w:t>, nebo olejový nátěr</w:t>
                  </w:r>
                </w:p>
              </w:tc>
            </w:tr>
            <w:tr w:rsidR="00022C19" w:rsidRPr="00706ED3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022C19" w:rsidRPr="00706ED3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022C19" w:rsidRPr="00706ED3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706ED3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706ED3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6ED3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5E1A21DD" w14:textId="77777777" w:rsidTr="00A96DFC">
        <w:tc>
          <w:tcPr>
            <w:tcW w:w="4606" w:type="dxa"/>
          </w:tcPr>
          <w:p w14:paraId="1B7B8745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0ACABA34" w14:textId="77777777" w:rsidTr="00A96DFC">
        <w:tc>
          <w:tcPr>
            <w:tcW w:w="4606" w:type="dxa"/>
          </w:tcPr>
          <w:p w14:paraId="2B920B9B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7715CB8F" w14:textId="77777777" w:rsidTr="00A96DFC">
        <w:tc>
          <w:tcPr>
            <w:tcW w:w="4606" w:type="dxa"/>
          </w:tcPr>
          <w:p w14:paraId="1E56020F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20A918C5" w14:textId="77777777" w:rsidTr="00A96DFC">
        <w:tc>
          <w:tcPr>
            <w:tcW w:w="4606" w:type="dxa"/>
          </w:tcPr>
          <w:p w14:paraId="1A2F26B6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Datace</w:t>
            </w:r>
            <w:r w:rsidR="00AA48FC" w:rsidRPr="00706ED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06ED3" w:rsidRDefault="0022194F" w:rsidP="00821499">
            <w:pPr>
              <w:rPr>
                <w:rFonts w:cstheme="minorHAnsi"/>
              </w:rPr>
            </w:pPr>
          </w:p>
        </w:tc>
      </w:tr>
      <w:tr w:rsidR="00022C19" w:rsidRPr="00706ED3" w14:paraId="0BF9C387" w14:textId="77777777" w:rsidTr="00A96DFC">
        <w:tc>
          <w:tcPr>
            <w:tcW w:w="4606" w:type="dxa"/>
          </w:tcPr>
          <w:p w14:paraId="12280DD1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6466E56" w:rsidR="0022194F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Bayer Karol</w:t>
            </w:r>
          </w:p>
        </w:tc>
      </w:tr>
      <w:tr w:rsidR="00022C19" w:rsidRPr="00706ED3" w14:paraId="3B388C43" w14:textId="77777777" w:rsidTr="00A96DFC">
        <w:tc>
          <w:tcPr>
            <w:tcW w:w="4606" w:type="dxa"/>
          </w:tcPr>
          <w:p w14:paraId="07CED6AE" w14:textId="77777777" w:rsidR="0022194F" w:rsidRPr="00706ED3" w:rsidRDefault="0022194F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Datum zpracování zprávy</w:t>
            </w:r>
            <w:r w:rsidR="00AA48FC" w:rsidRPr="00706ED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5240FFB" w:rsidR="0022194F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22. 10. 2018</w:t>
            </w:r>
          </w:p>
        </w:tc>
      </w:tr>
      <w:tr w:rsidR="00022C19" w:rsidRPr="00706ED3" w14:paraId="39B656B6" w14:textId="77777777" w:rsidTr="00A96DFC">
        <w:tc>
          <w:tcPr>
            <w:tcW w:w="4606" w:type="dxa"/>
          </w:tcPr>
          <w:p w14:paraId="0369BDA3" w14:textId="77777777" w:rsidR="005A54E0" w:rsidRPr="00706ED3" w:rsidRDefault="005A54E0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Číslo příslušné zprávy v </w:t>
            </w:r>
            <w:r w:rsidR="000A6440" w:rsidRPr="00706ED3">
              <w:rPr>
                <w:rFonts w:cstheme="minorHAnsi"/>
                <w:b/>
              </w:rPr>
              <w:t>databázi</w:t>
            </w:r>
            <w:r w:rsidRPr="00706ED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79A13BC" w:rsidR="005A54E0" w:rsidRPr="00706ED3" w:rsidRDefault="000244A6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706ED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022C19" w:rsidRPr="00706ED3" w14:paraId="5F13C4C5" w14:textId="77777777" w:rsidTr="00CF54D3">
        <w:tc>
          <w:tcPr>
            <w:tcW w:w="10060" w:type="dxa"/>
          </w:tcPr>
          <w:p w14:paraId="01601BB6" w14:textId="77777777" w:rsidR="00AA48FC" w:rsidRPr="00706ED3" w:rsidRDefault="00AA48FC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Výsledky analýzy</w:t>
            </w:r>
          </w:p>
        </w:tc>
      </w:tr>
      <w:tr w:rsidR="00022C19" w:rsidRPr="00706ED3" w14:paraId="40D63742" w14:textId="77777777" w:rsidTr="00CF54D3">
        <w:tc>
          <w:tcPr>
            <w:tcW w:w="10060" w:type="dxa"/>
          </w:tcPr>
          <w:p w14:paraId="1C89CE2F" w14:textId="373E1B06" w:rsidR="00AA48FC" w:rsidRPr="00706ED3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222"/>
            </w:tblGrid>
            <w:tr w:rsidR="00C91369" w:rsidRPr="00706ED3" w14:paraId="66799B70" w14:textId="77777777">
              <w:trPr>
                <w:trHeight w:val="10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4F2D285" w14:textId="624D0861" w:rsidR="00C91369" w:rsidRPr="00706ED3" w:rsidRDefault="00C9136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282FEE6" w14:textId="77777777" w:rsidR="00C91369" w:rsidRPr="00706ED3" w:rsidRDefault="00C91369" w:rsidP="00E66CE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</w:tbl>
          <w:p w14:paraId="2B4E9C6F" w14:textId="05AF286D" w:rsidR="00022C19" w:rsidRPr="00706ED3" w:rsidRDefault="00022C19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01"/>
              <w:gridCol w:w="5936"/>
            </w:tblGrid>
            <w:tr w:rsidR="00706ED3" w:rsidRPr="00706ED3" w14:paraId="729EA656" w14:textId="77777777">
              <w:trPr>
                <w:trHeight w:val="229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97F8523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MD 6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C2355B3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I. pořadí, poprseň, sonda M / rozbor černého a okrového nátěru </w:t>
                  </w:r>
                </w:p>
                <w:p w14:paraId="129B8088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I. pořadí, karyatidy, drapérie, sonda L / rozbor typu zlacení </w:t>
                  </w:r>
                </w:p>
              </w:tc>
            </w:tr>
          </w:tbl>
          <w:p w14:paraId="2BAE9F03" w14:textId="624A350D" w:rsidR="00E66CEE" w:rsidRPr="00706ED3" w:rsidRDefault="00E66CEE" w:rsidP="00821499">
            <w:pPr>
              <w:rPr>
                <w:rFonts w:cstheme="minorHAnsi"/>
              </w:rPr>
            </w:pPr>
          </w:p>
          <w:p w14:paraId="459A40AB" w14:textId="0CEA3F7E" w:rsidR="00E66CEE" w:rsidRPr="00706ED3" w:rsidRDefault="00706ED3" w:rsidP="00821499">
            <w:pPr>
              <w:rPr>
                <w:rFonts w:cstheme="minorHAnsi"/>
              </w:rPr>
            </w:pPr>
            <w:r w:rsidRPr="00706ED3">
              <w:rPr>
                <w:rFonts w:cstheme="minorHAnsi"/>
              </w:rPr>
              <w:object w:dxaOrig="10920" w:dyaOrig="8940" w14:anchorId="0CD7A1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2.75pt;height:428.25pt" o:ole="">
                  <v:imagedata r:id="rId7" o:title=""/>
                </v:shape>
                <o:OLEObject Type="Embed" ProgID="PBrush" ShapeID="_x0000_i1025" DrawAspect="Content" ObjectID="_1730535536" r:id="rId8"/>
              </w:object>
            </w:r>
          </w:p>
          <w:p w14:paraId="1D47174B" w14:textId="7C059ABB" w:rsidR="00C91369" w:rsidRPr="00706ED3" w:rsidRDefault="00C91369" w:rsidP="00821499">
            <w:pPr>
              <w:rPr>
                <w:rFonts w:cstheme="minorHAnsi"/>
              </w:rPr>
            </w:pPr>
          </w:p>
          <w:p w14:paraId="23943AE1" w14:textId="08A39173" w:rsidR="00C91369" w:rsidRPr="00706ED3" w:rsidRDefault="00C91369" w:rsidP="00821499">
            <w:pPr>
              <w:rPr>
                <w:rFonts w:cstheme="minorHAnsi"/>
              </w:rPr>
            </w:pPr>
          </w:p>
          <w:p w14:paraId="060F95BD" w14:textId="77777777" w:rsidR="00C91369" w:rsidRPr="00706ED3" w:rsidRDefault="00C91369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489"/>
            </w:tblGrid>
            <w:tr w:rsidR="00706ED3" w:rsidRPr="00706ED3" w14:paraId="1CFDC0CE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8E4E611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Číslo </w:t>
                  </w:r>
                </w:p>
                <w:p w14:paraId="405AE1A8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98FCECE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Popis vrstvy </w:t>
                  </w:r>
                </w:p>
              </w:tc>
            </w:tr>
            <w:tr w:rsidR="00706ED3" w:rsidRPr="00706ED3" w14:paraId="519CC4A1" w14:textId="77777777">
              <w:trPr>
                <w:trHeight w:val="20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DDA5E00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5-12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3E1A310" w14:textId="77777777" w:rsid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>Sekundární úpravy, zlacení je i sekundárních úpravách provedeno metálovou fólií (</w:t>
                  </w:r>
                  <w:proofErr w:type="spellStart"/>
                  <w:r w:rsidRPr="00706ED3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706ED3">
                    <w:rPr>
                      <w:rFonts w:cstheme="minorHAnsi"/>
                      <w:color w:val="000000"/>
                    </w:rPr>
                    <w:t>-Zn) na podkladovou vrstvu na bázi vysychavého oleje (</w:t>
                  </w:r>
                  <w:proofErr w:type="spellStart"/>
                  <w:r w:rsidRPr="00706ED3">
                    <w:rPr>
                      <w:rFonts w:cstheme="minorHAnsi"/>
                      <w:color w:val="000000"/>
                    </w:rPr>
                    <w:t>mistion</w:t>
                  </w:r>
                  <w:proofErr w:type="spellEnd"/>
                  <w:r w:rsidRPr="00706ED3">
                    <w:rPr>
                      <w:rFonts w:cstheme="minorHAnsi"/>
                      <w:color w:val="000000"/>
                    </w:rPr>
                    <w:t xml:space="preserve">) </w:t>
                  </w:r>
                </w:p>
                <w:p w14:paraId="4D55048F" w14:textId="786132AA" w:rsidR="00F442D7" w:rsidRPr="00706ED3" w:rsidRDefault="00F442D7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706ED3" w:rsidRPr="00706ED3" w14:paraId="259DAE79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63036CC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4-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F4AD035" w14:textId="77777777" w:rsid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>Zlatolesklá fólie – metálová fólie (</w:t>
                  </w:r>
                  <w:proofErr w:type="spellStart"/>
                  <w:r w:rsidRPr="00706ED3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706ED3">
                    <w:rPr>
                      <w:rFonts w:cstheme="minorHAnsi"/>
                      <w:color w:val="000000"/>
                    </w:rPr>
                    <w:t xml:space="preserve">-Zn) </w:t>
                  </w:r>
                </w:p>
                <w:p w14:paraId="02B2EF94" w14:textId="423967AB" w:rsidR="00F442D7" w:rsidRPr="00706ED3" w:rsidRDefault="00F442D7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706ED3" w:rsidRPr="00706ED3" w14:paraId="43AA897F" w14:textId="77777777">
              <w:trPr>
                <w:trHeight w:val="32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D3B2A28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2055C50" w14:textId="77777777" w:rsidR="00F442D7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>Tmavá vrstva (dvě vrstvy) – obsahuje hlavně organické pojivo, podklad pod zlacení, pojivo na bázi vysychavých olejů (pozitivní test na alkalické zmýdelnění, pozitivní test na přítomnost glycerolu)</w:t>
                  </w:r>
                </w:p>
                <w:p w14:paraId="51CD14FA" w14:textId="642246DC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</w:tr>
            <w:tr w:rsidR="00706ED3" w:rsidRPr="00706ED3" w14:paraId="74867CB0" w14:textId="77777777">
              <w:trPr>
                <w:trHeight w:val="32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0699C57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5C4F2C52" w14:textId="77777777" w:rsid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Tenký sytý okrový nátěr (nanesený ve dvou vrstvách) – obsahuje olovnatou bělobu, permanentní bělobu, okr, malou příměs zinkové běloby a sádry, pojivo na bázi vysychavých olejů (pozitivní test na alkalické zmýdelnění, pozitivní test na přítomnost glycerolu) </w:t>
                  </w:r>
                </w:p>
                <w:p w14:paraId="6E9F68DB" w14:textId="72B31C3C" w:rsidR="00F442D7" w:rsidRPr="00706ED3" w:rsidRDefault="00F442D7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706ED3" w:rsidRPr="00706ED3" w14:paraId="4816BA81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66A6026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28B1939" w14:textId="77777777" w:rsid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Nahnědlý nátěr – obsahuje sádru a organické pojivo </w:t>
                  </w:r>
                </w:p>
                <w:p w14:paraId="19F78785" w14:textId="64642FD0" w:rsidR="00F442D7" w:rsidRPr="00706ED3" w:rsidRDefault="00F442D7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706ED3" w:rsidRPr="00706ED3" w14:paraId="407B88AC" w14:textId="77777777">
              <w:trPr>
                <w:trHeight w:val="20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AFDC1C1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3FEC940" w14:textId="77777777" w:rsidR="00706ED3" w:rsidRPr="00706ED3" w:rsidRDefault="00706ED3" w:rsidP="00706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706ED3">
                    <w:rPr>
                      <w:rFonts w:cstheme="minorHAnsi"/>
                      <w:color w:val="000000"/>
                    </w:rPr>
                    <w:t xml:space="preserve">Podložka – sádrový štuk, obsahuje síran vápenatý (dihydrát, CaSO4.2H2O), příměs bílkovin – pravděpodobně jako retardér tuhnutí sádrové malty </w:t>
                  </w:r>
                </w:p>
              </w:tc>
            </w:tr>
          </w:tbl>
          <w:p w14:paraId="775DEE70" w14:textId="77777777" w:rsidR="00E66CEE" w:rsidRPr="00706ED3" w:rsidRDefault="00E66CEE" w:rsidP="00821499">
            <w:pPr>
              <w:rPr>
                <w:rFonts w:cstheme="minorHAnsi"/>
              </w:rPr>
            </w:pPr>
          </w:p>
          <w:p w14:paraId="458C6A33" w14:textId="7FC0A695" w:rsidR="0065280A" w:rsidRPr="00706ED3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06ED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06ED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06ED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22C19" w:rsidRPr="00706ED3" w14:paraId="6588E497" w14:textId="77777777" w:rsidTr="00CF54D3">
        <w:tc>
          <w:tcPr>
            <w:tcW w:w="10060" w:type="dxa"/>
          </w:tcPr>
          <w:p w14:paraId="6A3A9C3E" w14:textId="77777777" w:rsidR="00AA48FC" w:rsidRPr="00706ED3" w:rsidRDefault="00AA48FC" w:rsidP="00821499">
            <w:pPr>
              <w:rPr>
                <w:rFonts w:cstheme="minorHAnsi"/>
                <w:b/>
              </w:rPr>
            </w:pPr>
            <w:r w:rsidRPr="00706ED3">
              <w:rPr>
                <w:rFonts w:cstheme="minorHAnsi"/>
                <w:b/>
              </w:rPr>
              <w:t>Fotodokumentace analýzy</w:t>
            </w:r>
          </w:p>
        </w:tc>
      </w:tr>
      <w:tr w:rsidR="00022C19" w:rsidRPr="00706ED3" w14:paraId="24BB7D60" w14:textId="77777777" w:rsidTr="00CF54D3">
        <w:tc>
          <w:tcPr>
            <w:tcW w:w="10060" w:type="dxa"/>
          </w:tcPr>
          <w:p w14:paraId="4FB66E8A" w14:textId="77777777" w:rsidR="00AA48FC" w:rsidRPr="00706ED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06ED3" w:rsidRDefault="0022194F" w:rsidP="00821499">
      <w:pPr>
        <w:spacing w:line="240" w:lineRule="auto"/>
        <w:rPr>
          <w:rFonts w:cstheme="minorHAnsi"/>
        </w:rPr>
      </w:pPr>
    </w:p>
    <w:sectPr w:rsidR="0022194F" w:rsidRPr="00706ED3" w:rsidSect="00022C1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D9A34" w14:textId="77777777" w:rsidR="00BF7143" w:rsidRDefault="00BF7143" w:rsidP="00AA48FC">
      <w:pPr>
        <w:spacing w:after="0" w:line="240" w:lineRule="auto"/>
      </w:pPr>
      <w:r>
        <w:separator/>
      </w:r>
    </w:p>
  </w:endnote>
  <w:endnote w:type="continuationSeparator" w:id="0">
    <w:p w14:paraId="49265BD0" w14:textId="77777777" w:rsidR="00BF7143" w:rsidRDefault="00BF714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3A7EA" w14:textId="77777777" w:rsidR="00BF7143" w:rsidRDefault="00BF7143" w:rsidP="00AA48FC">
      <w:pPr>
        <w:spacing w:after="0" w:line="240" w:lineRule="auto"/>
      </w:pPr>
      <w:r>
        <w:separator/>
      </w:r>
    </w:p>
  </w:footnote>
  <w:footnote w:type="continuationSeparator" w:id="0">
    <w:p w14:paraId="50B4DD1F" w14:textId="77777777" w:rsidR="00BF7143" w:rsidRDefault="00BF714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33B9"/>
    <w:rsid w:val="00022C19"/>
    <w:rsid w:val="000244A6"/>
    <w:rsid w:val="0007253D"/>
    <w:rsid w:val="000A3395"/>
    <w:rsid w:val="000A6440"/>
    <w:rsid w:val="0021097B"/>
    <w:rsid w:val="002126DE"/>
    <w:rsid w:val="0022194F"/>
    <w:rsid w:val="002530BD"/>
    <w:rsid w:val="002C7A09"/>
    <w:rsid w:val="003449DF"/>
    <w:rsid w:val="0034709D"/>
    <w:rsid w:val="003D0950"/>
    <w:rsid w:val="00494840"/>
    <w:rsid w:val="004B7324"/>
    <w:rsid w:val="005A54E0"/>
    <w:rsid w:val="005C155B"/>
    <w:rsid w:val="00624038"/>
    <w:rsid w:val="0065280A"/>
    <w:rsid w:val="006F58B8"/>
    <w:rsid w:val="00706ED3"/>
    <w:rsid w:val="00821499"/>
    <w:rsid w:val="0088522A"/>
    <w:rsid w:val="008B4762"/>
    <w:rsid w:val="008C5D12"/>
    <w:rsid w:val="008E62AD"/>
    <w:rsid w:val="009A03AE"/>
    <w:rsid w:val="009F39F0"/>
    <w:rsid w:val="00A96DFC"/>
    <w:rsid w:val="00AA48FC"/>
    <w:rsid w:val="00B31B53"/>
    <w:rsid w:val="00B905C8"/>
    <w:rsid w:val="00B90C16"/>
    <w:rsid w:val="00BF7143"/>
    <w:rsid w:val="00C12931"/>
    <w:rsid w:val="00C155FB"/>
    <w:rsid w:val="00C30ACE"/>
    <w:rsid w:val="00C33393"/>
    <w:rsid w:val="00C657DB"/>
    <w:rsid w:val="00C74C8C"/>
    <w:rsid w:val="00C91369"/>
    <w:rsid w:val="00CC1EA8"/>
    <w:rsid w:val="00CF54D3"/>
    <w:rsid w:val="00D6299B"/>
    <w:rsid w:val="00E43DCD"/>
    <w:rsid w:val="00E66CEE"/>
    <w:rsid w:val="00E86B54"/>
    <w:rsid w:val="00EB0453"/>
    <w:rsid w:val="00F25BEE"/>
    <w:rsid w:val="00F442D7"/>
    <w:rsid w:val="00F7539B"/>
    <w:rsid w:val="00F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2022-11-21T10:30:00Z</dcterms:created>
  <dcterms:modified xsi:type="dcterms:W3CDTF">2022-11-21T10:33:00Z</dcterms:modified>
</cp:coreProperties>
</file>