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036"/>
        <w:gridCol w:w="6024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9F21041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1037</w:t>
            </w:r>
            <w:r w:rsidR="002227C9">
              <w:rPr>
                <w:rFonts w:cstheme="minorHAnsi"/>
              </w:rPr>
              <w:t>9</w:t>
            </w: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C875732" w:rsidR="0022194F" w:rsidRPr="00821499" w:rsidRDefault="00C72E2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Vz</w:t>
            </w:r>
            <w:proofErr w:type="spellEnd"/>
            <w:r>
              <w:rPr>
                <w:rFonts w:cstheme="minorHAnsi"/>
              </w:rPr>
              <w:t xml:space="preserve"> </w:t>
            </w:r>
            <w:r w:rsidR="002227C9">
              <w:rPr>
                <w:rFonts w:cstheme="minorHAnsi"/>
              </w:rPr>
              <w:t>9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6A1BE60" w:rsidR="00AA48FC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  <w:r w:rsidR="00A42A68">
              <w:rPr>
                <w:rFonts w:cstheme="minorHAnsi"/>
              </w:rPr>
              <w:t>6</w:t>
            </w:r>
            <w:r w:rsidR="002227C9">
              <w:rPr>
                <w:rFonts w:cstheme="minorHAnsi"/>
              </w:rPr>
              <w:t>3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B94F3E2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Konopiště, St. Zámek, Růžová zahrada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975B56C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 Apollona</w:t>
            </w:r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06"/>
              <w:gridCol w:w="2071"/>
              <w:gridCol w:w="2821"/>
            </w:tblGrid>
            <w:tr w:rsidR="00C72E26" w14:paraId="0EB69FA6" w14:textId="77777777" w:rsidTr="00EC3509">
              <w:tc>
                <w:tcPr>
                  <w:tcW w:w="1139" w:type="dxa"/>
                </w:tcPr>
                <w:p w14:paraId="35300FA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Vzorek</w:t>
                  </w:r>
                </w:p>
              </w:tc>
              <w:tc>
                <w:tcPr>
                  <w:tcW w:w="4101" w:type="dxa"/>
                </w:tcPr>
                <w:p w14:paraId="0FD4786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Popis / zadání</w:t>
                  </w:r>
                </w:p>
              </w:tc>
              <w:tc>
                <w:tcPr>
                  <w:tcW w:w="3822" w:type="dxa"/>
                </w:tcPr>
                <w:p w14:paraId="651C6E0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Foto místa odběru</w:t>
                  </w:r>
                </w:p>
              </w:tc>
            </w:tr>
            <w:tr w:rsidR="00C72E26" w14:paraId="72F69F72" w14:textId="77777777" w:rsidTr="00EC3509">
              <w:tc>
                <w:tcPr>
                  <w:tcW w:w="1139" w:type="dxa"/>
                </w:tcPr>
                <w:p w14:paraId="0F175C4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>, 1</w:t>
                  </w:r>
                </w:p>
                <w:p w14:paraId="0E3ADEE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10371</w:t>
                  </w:r>
                </w:p>
                <w:p w14:paraId="038589E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4101" w:type="dxa"/>
                </w:tcPr>
                <w:p w14:paraId="35090C4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1 – Pohledově pravá noha, vnější část lýtka. Šedý tmel má jemnozrnnou strukturu a je velmi tvrdý, není podobný originální hmotě.</w:t>
                  </w:r>
                </w:p>
                <w:p w14:paraId="372A09E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62CB405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Složení tmelu </w:t>
                  </w:r>
                </w:p>
                <w:p w14:paraId="2A6FCD0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3822" w:type="dxa"/>
                </w:tcPr>
                <w:p w14:paraId="1E1A533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95AB996" wp14:editId="188E7C72">
                        <wp:extent cx="1438677" cy="216000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677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23F15140" w14:textId="77777777" w:rsidTr="00EC3509">
              <w:trPr>
                <w:trHeight w:val="494"/>
              </w:trPr>
              <w:tc>
                <w:tcPr>
                  <w:tcW w:w="1139" w:type="dxa"/>
                </w:tcPr>
                <w:p w14:paraId="7A4FC309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2</w:t>
                  </w:r>
                </w:p>
                <w:p w14:paraId="60FA1C6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2</w:t>
                  </w:r>
                </w:p>
              </w:tc>
              <w:tc>
                <w:tcPr>
                  <w:tcW w:w="4101" w:type="dxa"/>
                </w:tcPr>
                <w:p w14:paraId="7620065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2 – Pohledově pravá noha, vnější část lýtka. Bílý tmel je barevností a strukturou podobný originální hmotě.</w:t>
                  </w:r>
                </w:p>
                <w:p w14:paraId="45A0F60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B0C29A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2CA7298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D48E9CC" wp14:editId="613DFC6B">
                        <wp:extent cx="1439334" cy="2160985"/>
                        <wp:effectExtent l="0" t="0" r="889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420" cy="2167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C6CDFA" w14:textId="77777777" w:rsidR="00C72E26" w:rsidRDefault="00C72E26" w:rsidP="00C72E26"/>
          <w:p w14:paraId="14D8E5D6" w14:textId="77777777" w:rsidR="00C72E26" w:rsidRDefault="00C72E26" w:rsidP="00C72E26"/>
          <w:p w14:paraId="5FF5F983" w14:textId="77777777" w:rsidR="00C72E26" w:rsidRDefault="00C72E26" w:rsidP="00C72E26"/>
          <w:p w14:paraId="7A720E52" w14:textId="77777777" w:rsidR="00C72E26" w:rsidRDefault="00C72E26" w:rsidP="00C72E26"/>
          <w:p w14:paraId="049C6A09" w14:textId="77777777" w:rsidR="00C72E26" w:rsidRDefault="00C72E26" w:rsidP="00C72E26"/>
          <w:p w14:paraId="7F9C93B0" w14:textId="77777777" w:rsidR="00C72E26" w:rsidRDefault="00C72E26" w:rsidP="00C72E26"/>
          <w:p w14:paraId="34DABE86" w14:textId="77777777" w:rsidR="00C72E26" w:rsidRDefault="00C72E26" w:rsidP="00C72E26"/>
          <w:p w14:paraId="46CBF09F" w14:textId="77777777" w:rsidR="00C72E26" w:rsidRDefault="00C72E26" w:rsidP="00C72E26"/>
          <w:p w14:paraId="18DAEAB7" w14:textId="77777777" w:rsidR="00C72E26" w:rsidRDefault="00C72E26" w:rsidP="00C72E26"/>
          <w:p w14:paraId="216B37FD" w14:textId="77777777" w:rsidR="00C72E26" w:rsidRDefault="00C72E26" w:rsidP="00C72E26"/>
          <w:p w14:paraId="294F9FA8" w14:textId="77777777" w:rsidR="00C72E26" w:rsidRDefault="00C72E26" w:rsidP="00C72E26"/>
          <w:p w14:paraId="6EACB317" w14:textId="77777777" w:rsidR="00C72E26" w:rsidRDefault="00C72E26" w:rsidP="00C72E26"/>
          <w:p w14:paraId="725F68FF" w14:textId="77777777" w:rsidR="00C72E26" w:rsidRDefault="00C72E26" w:rsidP="00C72E26"/>
          <w:p w14:paraId="514BF15A" w14:textId="77777777" w:rsidR="00C72E26" w:rsidRDefault="00C72E26" w:rsidP="00C72E26"/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774"/>
              <w:gridCol w:w="1412"/>
              <w:gridCol w:w="3612"/>
            </w:tblGrid>
            <w:tr w:rsidR="00C72E26" w14:paraId="075F980B" w14:textId="77777777" w:rsidTr="00EC3509">
              <w:tc>
                <w:tcPr>
                  <w:tcW w:w="1139" w:type="dxa"/>
                </w:tcPr>
                <w:p w14:paraId="6976E72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lastRenderedPageBreak/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3</w:t>
                  </w:r>
                </w:p>
                <w:p w14:paraId="118DCA3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3</w:t>
                  </w:r>
                </w:p>
              </w:tc>
              <w:tc>
                <w:tcPr>
                  <w:tcW w:w="4101" w:type="dxa"/>
                </w:tcPr>
                <w:p w14:paraId="0794333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3 – Pohledově pravá noha, vnější část lýtka. Světlý šedo zelený tmel je strukturou velmi podobný originální hmotě, ale barevností je tmavší.</w:t>
                  </w:r>
                </w:p>
                <w:p w14:paraId="5B7CBF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5BB8924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52CFC25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2096F63" wp14:editId="5F02ECA0">
                        <wp:extent cx="1438678" cy="2160000"/>
                        <wp:effectExtent l="0" t="0" r="952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678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0AA8EAC7" w14:textId="77777777" w:rsidTr="00EC3509">
              <w:tc>
                <w:tcPr>
                  <w:tcW w:w="1139" w:type="dxa"/>
                </w:tcPr>
                <w:p w14:paraId="79588AF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Vz4 </w:t>
                  </w:r>
                </w:p>
                <w:p w14:paraId="54D78BE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4</w:t>
                  </w:r>
                </w:p>
              </w:tc>
              <w:tc>
                <w:tcPr>
                  <w:tcW w:w="4101" w:type="dxa"/>
                </w:tcPr>
                <w:p w14:paraId="6C1E1D7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4 – Pohledově pravé rameno. Okrový tmel má jemnozrnnou strukturu, barevností je příliš do červena.</w:t>
                  </w:r>
                </w:p>
                <w:p w14:paraId="5A5D393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567FA6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40FED11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0E3C90CB" wp14:editId="448B66FB">
                        <wp:extent cx="2157026" cy="1440000"/>
                        <wp:effectExtent l="0" t="0" r="0" b="825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026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1A613A90" w14:textId="77777777" w:rsidTr="00EC3509">
              <w:tc>
                <w:tcPr>
                  <w:tcW w:w="1139" w:type="dxa"/>
                </w:tcPr>
                <w:p w14:paraId="0D43925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5</w:t>
                  </w:r>
                </w:p>
                <w:p w14:paraId="7451B00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5</w:t>
                  </w:r>
                </w:p>
              </w:tc>
              <w:tc>
                <w:tcPr>
                  <w:tcW w:w="4101" w:type="dxa"/>
                </w:tcPr>
                <w:p w14:paraId="7CD9EA2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Povrchová úprava 1 – Pohledově pravá vnější část draperie. Odebrán fragment narůžovělé povrchové úpravy.</w:t>
                  </w:r>
                </w:p>
                <w:p w14:paraId="4EF7F73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19D2C86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barevných vrstev</w:t>
                  </w:r>
                </w:p>
              </w:tc>
              <w:tc>
                <w:tcPr>
                  <w:tcW w:w="3822" w:type="dxa"/>
                </w:tcPr>
                <w:p w14:paraId="465DDFD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32FA7D9B" wp14:editId="4EB175A7">
                        <wp:extent cx="1440000" cy="1886675"/>
                        <wp:effectExtent l="0" t="0" r="8255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188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4B11BF21" w14:textId="77777777" w:rsidTr="00EC3509">
              <w:tc>
                <w:tcPr>
                  <w:tcW w:w="1139" w:type="dxa"/>
                </w:tcPr>
                <w:p w14:paraId="1F1058A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lastRenderedPageBreak/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6</w:t>
                  </w:r>
                </w:p>
                <w:p w14:paraId="51264DFE" w14:textId="77777777" w:rsidR="00C72E26" w:rsidRPr="00B57EEA" w:rsidRDefault="00C72E26" w:rsidP="00C72E26">
                  <w:pPr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10376</w:t>
                  </w:r>
                </w:p>
                <w:p w14:paraId="458AFA1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4101" w:type="dxa"/>
                </w:tcPr>
                <w:p w14:paraId="7FAA198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Povrchová úprava 2 – Pohledově zadní část pravého lýtka. Odebrán fragment bílé povrchové úpravy.</w:t>
                  </w:r>
                </w:p>
                <w:p w14:paraId="3BA1441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4BD816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 xml:space="preserve">Složení </w:t>
                  </w:r>
                  <w:r>
                    <w:rPr>
                      <w:rFonts w:cs="Arial"/>
                      <w:bCs/>
                      <w:szCs w:val="26"/>
                    </w:rPr>
                    <w:t>barevných vrstev</w:t>
                  </w:r>
                </w:p>
              </w:tc>
              <w:tc>
                <w:tcPr>
                  <w:tcW w:w="3822" w:type="dxa"/>
                </w:tcPr>
                <w:p w14:paraId="651AAAA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08FB796A" wp14:editId="326D80A5">
                        <wp:extent cx="1440000" cy="2022079"/>
                        <wp:effectExtent l="0" t="0" r="825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4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2022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DE3580" w14:textId="77777777" w:rsidR="00C72E26" w:rsidRDefault="00C72E26" w:rsidP="00C72E26"/>
          <w:p w14:paraId="71EB3809" w14:textId="77777777" w:rsidR="00C72E26" w:rsidRDefault="00C72E26" w:rsidP="00C72E26"/>
          <w:p w14:paraId="67D197EB" w14:textId="77777777" w:rsidR="00C72E26" w:rsidRDefault="00C72E26" w:rsidP="00C72E26"/>
          <w:p w14:paraId="6EBE0CE0" w14:textId="77777777" w:rsidR="00C72E26" w:rsidRDefault="00C72E26" w:rsidP="00C72E26"/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50"/>
              <w:gridCol w:w="2889"/>
              <w:gridCol w:w="1959"/>
            </w:tblGrid>
            <w:tr w:rsidR="00C72E26" w14:paraId="33E84033" w14:textId="77777777" w:rsidTr="00EC3509">
              <w:tc>
                <w:tcPr>
                  <w:tcW w:w="1139" w:type="dxa"/>
                </w:tcPr>
                <w:p w14:paraId="0C00ECE8" w14:textId="77777777" w:rsidR="00C72E26" w:rsidRPr="00B57EEA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 w:rsidRPr="00B57EEA"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 w:rsidRPr="00B57EEA">
                    <w:rPr>
                      <w:rFonts w:cs="Arial"/>
                      <w:bCs/>
                      <w:szCs w:val="26"/>
                    </w:rPr>
                    <w:t xml:space="preserve"> 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  <w:p w14:paraId="1A8D39C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</w:tc>
              <w:tc>
                <w:tcPr>
                  <w:tcW w:w="4101" w:type="dxa"/>
                </w:tcPr>
                <w:p w14:paraId="36ED60C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Ret</w:t>
                  </w:r>
                </w:p>
                <w:p w14:paraId="4BA7817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741DDE9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38F1EB9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28D42D63" w14:textId="77777777" w:rsidTr="00EC3509">
              <w:tc>
                <w:tcPr>
                  <w:tcW w:w="1139" w:type="dxa"/>
                </w:tcPr>
                <w:p w14:paraId="6FF3A26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8</w:t>
                  </w:r>
                </w:p>
                <w:p w14:paraId="70AABE0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10378</w:t>
                  </w:r>
                </w:p>
              </w:tc>
              <w:tc>
                <w:tcPr>
                  <w:tcW w:w="4101" w:type="dxa"/>
                </w:tcPr>
                <w:p w14:paraId="614A2189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Draperie</w:t>
                  </w:r>
                </w:p>
                <w:p w14:paraId="73F567B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289A089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38477805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10BA6B5B" w14:textId="77777777" w:rsidTr="00EC3509">
              <w:tc>
                <w:tcPr>
                  <w:tcW w:w="1139" w:type="dxa"/>
                </w:tcPr>
                <w:p w14:paraId="6EDDF31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9</w:t>
                  </w:r>
                </w:p>
                <w:p w14:paraId="53C2FE0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10379</w:t>
                  </w:r>
                </w:p>
              </w:tc>
              <w:tc>
                <w:tcPr>
                  <w:tcW w:w="4101" w:type="dxa"/>
                </w:tcPr>
                <w:p w14:paraId="7A97985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Koleno</w:t>
                  </w:r>
                </w:p>
                <w:p w14:paraId="24BB7CD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7B06805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5593589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567F5BD7" w14:textId="77777777" w:rsidTr="00EC3509">
              <w:tc>
                <w:tcPr>
                  <w:tcW w:w="1139" w:type="dxa"/>
                </w:tcPr>
                <w:p w14:paraId="5AB535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10</w:t>
                  </w:r>
                </w:p>
                <w:p w14:paraId="74BF7B5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10380</w:t>
                  </w:r>
                </w:p>
              </w:tc>
              <w:tc>
                <w:tcPr>
                  <w:tcW w:w="4101" w:type="dxa"/>
                </w:tcPr>
                <w:p w14:paraId="70EBD53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Stehno</w:t>
                  </w:r>
                </w:p>
                <w:p w14:paraId="225F1E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60EFEC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Určení typu horniny</w:t>
                  </w:r>
                </w:p>
              </w:tc>
              <w:tc>
                <w:tcPr>
                  <w:tcW w:w="3822" w:type="dxa"/>
                </w:tcPr>
                <w:p w14:paraId="7851002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6103DE64" w14:textId="77777777" w:rsidTr="00EC3509">
              <w:tc>
                <w:tcPr>
                  <w:tcW w:w="1139" w:type="dxa"/>
                </w:tcPr>
                <w:p w14:paraId="6EF31D32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S1</w:t>
                  </w:r>
                </w:p>
                <w:p w14:paraId="7FB3FC0C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36D96659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S1/A</w:t>
                  </w:r>
                </w:p>
                <w:p w14:paraId="4D384643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S1/B</w:t>
                  </w:r>
                </w:p>
                <w:p w14:paraId="02EC61B1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S1/C</w:t>
                  </w:r>
                </w:p>
              </w:tc>
              <w:tc>
                <w:tcPr>
                  <w:tcW w:w="4101" w:type="dxa"/>
                </w:tcPr>
                <w:p w14:paraId="416C859D" w14:textId="77777777" w:rsidR="00C72E26" w:rsidRPr="00F84862" w:rsidRDefault="00C72E26" w:rsidP="00C72E26">
                  <w:r w:rsidRPr="00F84862">
                    <w:t>Kmen stromu</w:t>
                  </w:r>
                </w:p>
                <w:p w14:paraId="7B4EA85B" w14:textId="77777777" w:rsidR="00C72E26" w:rsidRPr="00F84862" w:rsidRDefault="00C72E26" w:rsidP="00C72E26">
                  <w:r w:rsidRPr="00F84862">
                    <w:t>Stanovení obsahu vodorozpustných solí</w:t>
                  </w:r>
                </w:p>
                <w:p w14:paraId="139DB77A" w14:textId="77777777" w:rsidR="00C72E26" w:rsidRPr="00F84862" w:rsidRDefault="00C72E26" w:rsidP="00C72E26"/>
                <w:p w14:paraId="24948615" w14:textId="77777777" w:rsidR="00C72E26" w:rsidRPr="00F84862" w:rsidRDefault="00C72E26" w:rsidP="00C72E26">
                  <w:pPr>
                    <w:keepNext/>
                    <w:outlineLvl w:val="2"/>
                  </w:pPr>
                  <w:r w:rsidRPr="00F84862">
                    <w:t>S1/A - výška 31 cm, hloubka 0 až 1 cm</w:t>
                  </w:r>
                </w:p>
                <w:p w14:paraId="70E8A765" w14:textId="77777777" w:rsidR="00C72E26" w:rsidRPr="00F84862" w:rsidRDefault="00C72E26" w:rsidP="00C72E26">
                  <w:r w:rsidRPr="00F84862">
                    <w:t>S1/B - výška 31 cm, hloubka 1 až 3 cm</w:t>
                  </w:r>
                </w:p>
                <w:p w14:paraId="286AD0BE" w14:textId="77777777" w:rsidR="00C72E26" w:rsidRPr="00F84862" w:rsidRDefault="00C72E26" w:rsidP="00C72E26">
                  <w:r w:rsidRPr="00F84862">
                    <w:t>S1/C - výška 31 cm, hloubka 3 až 5 cm</w:t>
                  </w:r>
                  <w:r w:rsidRPr="00F84862">
                    <w:tab/>
                  </w:r>
                </w:p>
              </w:tc>
              <w:tc>
                <w:tcPr>
                  <w:tcW w:w="3822" w:type="dxa"/>
                </w:tcPr>
                <w:p w14:paraId="24D6D70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573BB9FB" w14:textId="77777777" w:rsidTr="00EC3509">
              <w:tc>
                <w:tcPr>
                  <w:tcW w:w="1139" w:type="dxa"/>
                </w:tcPr>
                <w:p w14:paraId="6C777AAB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</w:t>
                  </w:r>
                </w:p>
                <w:p w14:paraId="3EA9D1E1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13E583FA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S2/A</w:t>
                  </w:r>
                </w:p>
                <w:p w14:paraId="6704BC20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S2/B</w:t>
                  </w:r>
                </w:p>
                <w:p w14:paraId="3BB1FB35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S2/C</w:t>
                  </w:r>
                </w:p>
              </w:tc>
              <w:tc>
                <w:tcPr>
                  <w:tcW w:w="4101" w:type="dxa"/>
                </w:tcPr>
                <w:p w14:paraId="35FEE317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Hýždě</w:t>
                  </w:r>
                </w:p>
                <w:p w14:paraId="0E5AC419" w14:textId="77777777" w:rsidR="00C72E26" w:rsidRPr="00F84862" w:rsidRDefault="00C72E26" w:rsidP="00C72E26">
                  <w:r w:rsidRPr="00F84862">
                    <w:t>Stanovení obsahu vodorozpustných solí</w:t>
                  </w:r>
                </w:p>
                <w:p w14:paraId="4B21A549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64CEAFD1" w14:textId="77777777" w:rsidR="00C72E26" w:rsidRPr="00F84862" w:rsidRDefault="00C72E26" w:rsidP="00C72E26">
                  <w:pPr>
                    <w:keepNext/>
                    <w:outlineLvl w:val="2"/>
                  </w:pPr>
                  <w:r w:rsidRPr="00F84862">
                    <w:t>S2/A - výška 31 cm, hloubka 0 až 1 cm</w:t>
                  </w:r>
                </w:p>
                <w:p w14:paraId="683BDE02" w14:textId="77777777" w:rsidR="00C72E26" w:rsidRPr="00F84862" w:rsidRDefault="00C72E26" w:rsidP="00C72E26">
                  <w:r w:rsidRPr="00F84862">
                    <w:t>S2/B - výška 31 cm, hloubka 1 až 3 cm</w:t>
                  </w:r>
                </w:p>
                <w:p w14:paraId="5BC0E0F2" w14:textId="77777777" w:rsidR="00C72E26" w:rsidRPr="00F84862" w:rsidRDefault="00C72E26" w:rsidP="00C72E26">
                  <w:r w:rsidRPr="00F84862">
                    <w:t>S2/C - výška 31 cm, hloubka 3 až 5 cm</w:t>
                  </w:r>
                </w:p>
              </w:tc>
              <w:tc>
                <w:tcPr>
                  <w:tcW w:w="3822" w:type="dxa"/>
                </w:tcPr>
                <w:p w14:paraId="1182852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</w:tbl>
          <w:p w14:paraId="3120D7C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7F43FA79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15238A70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7C1E93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2E161EB" w:rsidR="005A54E0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2020_10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4725DBED" w:rsidR="00AA48FC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1139"/>
              <w:gridCol w:w="3893"/>
              <w:gridCol w:w="4177"/>
            </w:tblGrid>
            <w:tr w:rsidR="002227C9" w14:paraId="1BE4DE38" w14:textId="77777777" w:rsidTr="00EC3509">
              <w:tc>
                <w:tcPr>
                  <w:tcW w:w="1139" w:type="dxa"/>
                </w:tcPr>
                <w:p w14:paraId="28CC11B1" w14:textId="77777777" w:rsidR="002227C9" w:rsidRDefault="002227C9" w:rsidP="002227C9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9</w:t>
                  </w:r>
                </w:p>
                <w:p w14:paraId="37CF83A0" w14:textId="77777777" w:rsidR="002227C9" w:rsidRDefault="002227C9" w:rsidP="002227C9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10379</w:t>
                  </w:r>
                </w:p>
              </w:tc>
              <w:tc>
                <w:tcPr>
                  <w:tcW w:w="3893" w:type="dxa"/>
                </w:tcPr>
                <w:p w14:paraId="2EF9602D" w14:textId="77777777" w:rsidR="002227C9" w:rsidRDefault="002227C9" w:rsidP="002227C9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Koleno</w:t>
                  </w:r>
                </w:p>
                <w:p w14:paraId="2FEB6A07" w14:textId="77777777" w:rsidR="002227C9" w:rsidRDefault="002227C9" w:rsidP="002227C9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754F538D" w14:textId="77777777" w:rsidR="002227C9" w:rsidRDefault="002227C9" w:rsidP="002227C9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4177" w:type="dxa"/>
                </w:tcPr>
                <w:p w14:paraId="7F452D39" w14:textId="77777777" w:rsidR="002227C9" w:rsidRDefault="002227C9" w:rsidP="002227C9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</w:tbl>
          <w:p w14:paraId="362DBD39" w14:textId="77777777" w:rsidR="002227C9" w:rsidRDefault="002227C9" w:rsidP="002227C9">
            <w:pPr>
              <w:spacing w:line="264" w:lineRule="auto"/>
              <w:rPr>
                <w:rFonts w:cs="Arial"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2227C9" w:rsidRPr="004D7A42" w14:paraId="30A4D12B" w14:textId="77777777" w:rsidTr="00EC3509">
              <w:tc>
                <w:tcPr>
                  <w:tcW w:w="4749" w:type="dxa"/>
                  <w:shd w:val="clear" w:color="auto" w:fill="auto"/>
                </w:tcPr>
                <w:p w14:paraId="13C0F400" w14:textId="77777777" w:rsidR="002227C9" w:rsidRPr="004D7A42" w:rsidRDefault="002227C9" w:rsidP="002227C9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27558DDC" wp14:editId="182FED2B">
                        <wp:extent cx="2700000" cy="1798214"/>
                        <wp:effectExtent l="0" t="0" r="5715" b="0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10379_5x (3) kopie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5D51A1" w14:textId="77777777" w:rsidR="002227C9" w:rsidRPr="004D7A42" w:rsidRDefault="002227C9" w:rsidP="002227C9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 xml:space="preserve">Bílé dopadající světlo, fotografováno při zvětšení mikroskopu </w:t>
                  </w:r>
                  <w:r>
                    <w:rPr>
                      <w:rFonts w:cs="Arial"/>
                    </w:rPr>
                    <w:t>5</w:t>
                  </w:r>
                  <w:r w:rsidRPr="004D7A42">
                    <w:rPr>
                      <w:rFonts w:cs="Arial"/>
                    </w:rPr>
                    <w:t>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3117F14" w14:textId="77777777" w:rsidR="002227C9" w:rsidRPr="004D7A42" w:rsidRDefault="002227C9" w:rsidP="002227C9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01AA3F99" wp14:editId="7B56942A">
                        <wp:extent cx="2700000" cy="1798334"/>
                        <wp:effectExtent l="0" t="0" r="5715" b="0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10379_5x (1) kopie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450A31" w14:textId="77777777" w:rsidR="002227C9" w:rsidRPr="004D7A42" w:rsidRDefault="002227C9" w:rsidP="002227C9">
                  <w:pPr>
                    <w:rPr>
                      <w:rFonts w:cs="Arial"/>
                    </w:rPr>
                  </w:pPr>
                  <w:r w:rsidRPr="00C34FD5">
                    <w:rPr>
                      <w:rFonts w:cs="Arial"/>
                      <w:noProof/>
                    </w:rPr>
                    <w:t>Bílé dopadající světlo, fotografováno při zvětšení mikroskopu 50x</w:t>
                  </w:r>
                </w:p>
              </w:tc>
            </w:tr>
            <w:tr w:rsidR="002227C9" w:rsidRPr="004D7A42" w14:paraId="19A9B3EC" w14:textId="77777777" w:rsidTr="00EC3509">
              <w:tc>
                <w:tcPr>
                  <w:tcW w:w="4749" w:type="dxa"/>
                  <w:shd w:val="clear" w:color="auto" w:fill="auto"/>
                </w:tcPr>
                <w:p w14:paraId="3DF93085" w14:textId="77777777" w:rsidR="002227C9" w:rsidRDefault="002227C9" w:rsidP="002227C9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437F0951" wp14:editId="7B9549C1">
                        <wp:extent cx="2700000" cy="2236004"/>
                        <wp:effectExtent l="0" t="0" r="5715" b="0"/>
                        <wp:docPr id="60" name="Obráze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10379_01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C72640" w14:textId="77777777" w:rsidR="002227C9" w:rsidRDefault="002227C9" w:rsidP="002227C9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>, detail s frgamenty slínkových častic a strusky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213271D" w14:textId="77777777" w:rsidR="002227C9" w:rsidRDefault="002227C9" w:rsidP="002227C9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293B6F72" wp14:editId="682F257A">
                        <wp:extent cx="2700000" cy="2235732"/>
                        <wp:effectExtent l="0" t="0" r="5715" b="0"/>
                        <wp:docPr id="61" name="Obráze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10379_02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D05069" w14:textId="77777777" w:rsidR="002227C9" w:rsidRDefault="002227C9" w:rsidP="002227C9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>, detail s frgamenty slínkových častic a strusky</w:t>
                  </w:r>
                </w:p>
              </w:tc>
            </w:tr>
          </w:tbl>
          <w:p w14:paraId="1E682E3E" w14:textId="77777777" w:rsidR="002227C9" w:rsidRDefault="002227C9" w:rsidP="002227C9">
            <w:pPr>
              <w:spacing w:line="264" w:lineRule="auto"/>
              <w:rPr>
                <w:rFonts w:cs="Arial"/>
              </w:rPr>
            </w:pPr>
          </w:p>
          <w:p w14:paraId="1DC2BB45" w14:textId="77777777" w:rsidR="002227C9" w:rsidRPr="004B5FEE" w:rsidRDefault="002227C9" w:rsidP="002227C9">
            <w:pPr>
              <w:spacing w:line="264" w:lineRule="auto"/>
              <w:rPr>
                <w:rFonts w:cs="Arial"/>
              </w:rPr>
            </w:pPr>
            <w:r w:rsidRPr="004B5FEE">
              <w:rPr>
                <w:rFonts w:cs="Arial"/>
              </w:rPr>
              <w:t>Popis a složení vrstev</w:t>
            </w:r>
          </w:p>
          <w:p w14:paraId="52970920" w14:textId="77777777" w:rsidR="002227C9" w:rsidRPr="004B5FEE" w:rsidRDefault="002227C9" w:rsidP="002227C9">
            <w:pPr>
              <w:spacing w:line="264" w:lineRule="auto"/>
              <w:rPr>
                <w:rFonts w:cs="Arial"/>
              </w:rPr>
            </w:pPr>
          </w:p>
          <w:tbl>
            <w:tblPr>
              <w:tblW w:w="508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978"/>
            </w:tblGrid>
            <w:tr w:rsidR="002227C9" w:rsidRPr="004B5FEE" w14:paraId="2D8BF2EE" w14:textId="77777777" w:rsidTr="00EC3509">
              <w:tc>
                <w:tcPr>
                  <w:tcW w:w="50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7460046" w14:textId="77777777" w:rsidR="002227C9" w:rsidRPr="004B5FEE" w:rsidRDefault="002227C9" w:rsidP="002227C9">
                  <w:pPr>
                    <w:spacing w:line="288" w:lineRule="auto"/>
                    <w:rPr>
                      <w:rFonts w:cs="Arial"/>
                      <w:iCs/>
                    </w:rPr>
                  </w:pPr>
                  <w:r w:rsidRPr="004B5FEE">
                    <w:rPr>
                      <w:rFonts w:cs="Arial"/>
                      <w:iCs/>
                    </w:rPr>
                    <w:t>Číslo</w:t>
                  </w:r>
                </w:p>
                <w:p w14:paraId="23852345" w14:textId="77777777" w:rsidR="002227C9" w:rsidRPr="004B5FEE" w:rsidRDefault="002227C9" w:rsidP="002227C9">
                  <w:pPr>
                    <w:spacing w:line="288" w:lineRule="auto"/>
                    <w:rPr>
                      <w:rFonts w:cs="Arial"/>
                      <w:iCs/>
                    </w:rPr>
                  </w:pPr>
                  <w:r w:rsidRPr="004B5FEE">
                    <w:rPr>
                      <w:rFonts w:cs="Arial"/>
                      <w:iCs/>
                    </w:rPr>
                    <w:t>vrstvy</w:t>
                  </w:r>
                </w:p>
              </w:tc>
              <w:tc>
                <w:tcPr>
                  <w:tcW w:w="449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5A6DD7E" w14:textId="77777777" w:rsidR="002227C9" w:rsidRPr="004B5FEE" w:rsidRDefault="002227C9" w:rsidP="002227C9">
                  <w:pPr>
                    <w:spacing w:line="288" w:lineRule="auto"/>
                    <w:rPr>
                      <w:rFonts w:cs="Arial"/>
                    </w:rPr>
                  </w:pPr>
                  <w:r w:rsidRPr="004B5FEE">
                    <w:rPr>
                      <w:rFonts w:cs="Arial"/>
                      <w:iCs/>
                    </w:rPr>
                    <w:t>Popis a složení vrstvy</w:t>
                  </w:r>
                </w:p>
              </w:tc>
            </w:tr>
            <w:tr w:rsidR="002227C9" w:rsidRPr="004B5FEE" w14:paraId="3C910AE4" w14:textId="77777777" w:rsidTr="00EC3509">
              <w:tc>
                <w:tcPr>
                  <w:tcW w:w="50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CF36B3A" w14:textId="77777777" w:rsidR="002227C9" w:rsidRPr="004B5FEE" w:rsidRDefault="002227C9" w:rsidP="002227C9">
                  <w:pPr>
                    <w:spacing w:line="288" w:lineRule="auto"/>
                    <w:rPr>
                      <w:rFonts w:cs="Arial"/>
                      <w:iCs/>
                    </w:rPr>
                  </w:pPr>
                  <w:r w:rsidRPr="004B5FEE">
                    <w:rPr>
                      <w:rFonts w:cs="Arial"/>
                      <w:iCs/>
                    </w:rPr>
                    <w:t>1</w:t>
                  </w:r>
                </w:p>
              </w:tc>
              <w:tc>
                <w:tcPr>
                  <w:tcW w:w="449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16576F2" w14:textId="77777777" w:rsidR="002227C9" w:rsidRPr="004B5FEE" w:rsidRDefault="002227C9" w:rsidP="002227C9">
                  <w:pPr>
                    <w:spacing w:line="264" w:lineRule="auto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Světlý, slabě okrový tmel jemné zrnitosti. Základní hmota tmelu je i v tomto případě tvořená hlavně sloučeninami Ca, Si a Al (pravděpodobně tzv. CSH a CSAH fáze; hydratované křemičitany a hlinitokřemičitany vápníku). V matrix jsou početné fragmenty slínkových částic a také strusky. Složení i struktura slínkových částic odpovídá portlandskému cementu. Hlavním pojivem tmelu je strusko-portlandský cement. Jako kamenivo byla použitá bílá mramorová moučka s velikostí zrn pod 1 mm. </w:t>
                  </w:r>
                </w:p>
              </w:tc>
            </w:tr>
            <w:tr w:rsidR="002227C9" w:rsidRPr="004B5FEE" w14:paraId="6FFB3753" w14:textId="77777777" w:rsidTr="00EC3509">
              <w:tc>
                <w:tcPr>
                  <w:tcW w:w="508" w:type="pct"/>
                  <w:shd w:val="clear" w:color="auto" w:fill="auto"/>
                </w:tcPr>
                <w:p w14:paraId="235B92AA" w14:textId="77777777" w:rsidR="002227C9" w:rsidRPr="004B5FEE" w:rsidRDefault="002227C9" w:rsidP="002227C9">
                  <w:pPr>
                    <w:spacing w:line="288" w:lineRule="auto"/>
                    <w:rPr>
                      <w:rFonts w:cs="Arial"/>
                      <w:iCs/>
                    </w:rPr>
                  </w:pPr>
                  <w:r w:rsidRPr="004B5FEE">
                    <w:rPr>
                      <w:rFonts w:cs="Arial"/>
                      <w:iCs/>
                    </w:rPr>
                    <w:t>0</w:t>
                  </w:r>
                </w:p>
              </w:tc>
              <w:tc>
                <w:tcPr>
                  <w:tcW w:w="4492" w:type="pct"/>
                  <w:shd w:val="clear" w:color="auto" w:fill="auto"/>
                </w:tcPr>
                <w:p w14:paraId="0B164254" w14:textId="77777777" w:rsidR="002227C9" w:rsidRPr="004B5FEE" w:rsidRDefault="002227C9" w:rsidP="002227C9">
                  <w:pPr>
                    <w:spacing w:line="288" w:lineRule="auto"/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Organodetrický</w:t>
                  </w:r>
                  <w:proofErr w:type="spellEnd"/>
                  <w:r>
                    <w:rPr>
                      <w:rFonts w:cs="Arial"/>
                    </w:rPr>
                    <w:t xml:space="preserve"> v</w:t>
                  </w:r>
                  <w:r w:rsidRPr="004B5FEE">
                    <w:rPr>
                      <w:rFonts w:cs="Arial"/>
                    </w:rPr>
                    <w:t xml:space="preserve">ápenec  </w:t>
                  </w:r>
                </w:p>
              </w:tc>
            </w:tr>
          </w:tbl>
          <w:p w14:paraId="13866ECE" w14:textId="77777777" w:rsidR="002227C9" w:rsidRDefault="002227C9" w:rsidP="002227C9">
            <w:pPr>
              <w:spacing w:line="264" w:lineRule="auto"/>
              <w:rPr>
                <w:rFonts w:cs="Arial"/>
              </w:rPr>
            </w:pPr>
          </w:p>
          <w:p w14:paraId="1272F88E" w14:textId="5FB610D0" w:rsidR="002227C9" w:rsidRDefault="002227C9" w:rsidP="00821499">
            <w:pPr>
              <w:rPr>
                <w:rFonts w:cstheme="minorHAnsi"/>
              </w:rPr>
            </w:pPr>
          </w:p>
          <w:p w14:paraId="66AFE25D" w14:textId="048BEBB8" w:rsidR="002227C9" w:rsidRDefault="002227C9" w:rsidP="00821499">
            <w:pPr>
              <w:rPr>
                <w:rFonts w:cstheme="minorHAnsi"/>
              </w:rPr>
            </w:pPr>
          </w:p>
          <w:p w14:paraId="06DEB4D5" w14:textId="77777777" w:rsidR="002227C9" w:rsidRDefault="002227C9" w:rsidP="00821499">
            <w:pPr>
              <w:rPr>
                <w:rFonts w:cstheme="minorHAnsi"/>
              </w:rPr>
            </w:pPr>
          </w:p>
          <w:p w14:paraId="36D30144" w14:textId="77777777" w:rsidR="0065280A" w:rsidRPr="0082149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CF54D3">
      <w:headerReference w:type="default" r:id="rId1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89712" w14:textId="77777777" w:rsidR="00743F8A" w:rsidRDefault="00743F8A" w:rsidP="00AA48FC">
      <w:pPr>
        <w:spacing w:after="0" w:line="240" w:lineRule="auto"/>
      </w:pPr>
      <w:r>
        <w:separator/>
      </w:r>
    </w:p>
  </w:endnote>
  <w:endnote w:type="continuationSeparator" w:id="0">
    <w:p w14:paraId="28ADFEEE" w14:textId="77777777" w:rsidR="00743F8A" w:rsidRDefault="00743F8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DF595" w14:textId="77777777" w:rsidR="00743F8A" w:rsidRDefault="00743F8A" w:rsidP="00AA48FC">
      <w:pPr>
        <w:spacing w:after="0" w:line="240" w:lineRule="auto"/>
      </w:pPr>
      <w:r>
        <w:separator/>
      </w:r>
    </w:p>
  </w:footnote>
  <w:footnote w:type="continuationSeparator" w:id="0">
    <w:p w14:paraId="5DA96729" w14:textId="77777777" w:rsidR="00743F8A" w:rsidRDefault="00743F8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83F56"/>
    <w:rsid w:val="000A3395"/>
    <w:rsid w:val="000A6440"/>
    <w:rsid w:val="001319BC"/>
    <w:rsid w:val="00165FD7"/>
    <w:rsid w:val="001B2C03"/>
    <w:rsid w:val="0021097B"/>
    <w:rsid w:val="0022194F"/>
    <w:rsid w:val="002227C9"/>
    <w:rsid w:val="00292C2B"/>
    <w:rsid w:val="002E7436"/>
    <w:rsid w:val="00342313"/>
    <w:rsid w:val="003449DF"/>
    <w:rsid w:val="003D0950"/>
    <w:rsid w:val="00494840"/>
    <w:rsid w:val="004C7CAF"/>
    <w:rsid w:val="005A54E0"/>
    <w:rsid w:val="005C155B"/>
    <w:rsid w:val="0065280A"/>
    <w:rsid w:val="00697160"/>
    <w:rsid w:val="00714E6C"/>
    <w:rsid w:val="00743F8A"/>
    <w:rsid w:val="00755771"/>
    <w:rsid w:val="00821499"/>
    <w:rsid w:val="009A03AE"/>
    <w:rsid w:val="009F39F0"/>
    <w:rsid w:val="00A42A68"/>
    <w:rsid w:val="00AA48FC"/>
    <w:rsid w:val="00B90C16"/>
    <w:rsid w:val="00C078F4"/>
    <w:rsid w:val="00C30ACE"/>
    <w:rsid w:val="00C657DB"/>
    <w:rsid w:val="00C72E26"/>
    <w:rsid w:val="00C74C8C"/>
    <w:rsid w:val="00CC1EA8"/>
    <w:rsid w:val="00CC4917"/>
    <w:rsid w:val="00CF54D3"/>
    <w:rsid w:val="00D6299B"/>
    <w:rsid w:val="00E03618"/>
    <w:rsid w:val="00E467A7"/>
    <w:rsid w:val="00EB0453"/>
    <w:rsid w:val="00F43F1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430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2022-11-18T10:15:00Z</dcterms:created>
  <dcterms:modified xsi:type="dcterms:W3CDTF">2022-11-18T10:16:00Z</dcterms:modified>
</cp:coreProperties>
</file>