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361A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82"/>
        <w:gridCol w:w="9471"/>
      </w:tblGrid>
      <w:tr w:rsidR="00821499" w:rsidRPr="002361A5" w14:paraId="308E4BCF" w14:textId="77777777" w:rsidTr="00CF54D3">
        <w:tc>
          <w:tcPr>
            <w:tcW w:w="4606" w:type="dxa"/>
          </w:tcPr>
          <w:p w14:paraId="42DD7B2F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2361A5" w:rsidRDefault="0022194F" w:rsidP="00821499">
            <w:pPr>
              <w:rPr>
                <w:rFonts w:cstheme="minorHAnsi"/>
              </w:rPr>
            </w:pPr>
          </w:p>
        </w:tc>
      </w:tr>
      <w:tr w:rsidR="00821499" w:rsidRPr="002361A5" w14:paraId="616D8CF9" w14:textId="77777777" w:rsidTr="00CF54D3">
        <w:tc>
          <w:tcPr>
            <w:tcW w:w="4606" w:type="dxa"/>
          </w:tcPr>
          <w:p w14:paraId="5DFEFE58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BC967D7" w:rsidR="0022194F" w:rsidRPr="002361A5" w:rsidRDefault="00FB44FC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>V</w:t>
            </w:r>
            <w:r w:rsidR="002361A5" w:rsidRPr="002361A5">
              <w:rPr>
                <w:rFonts w:cstheme="minorHAnsi"/>
              </w:rPr>
              <w:t>4</w:t>
            </w:r>
          </w:p>
        </w:tc>
      </w:tr>
      <w:tr w:rsidR="00821499" w:rsidRPr="002361A5" w14:paraId="106D8ED7" w14:textId="77777777" w:rsidTr="00CF54D3">
        <w:tc>
          <w:tcPr>
            <w:tcW w:w="4606" w:type="dxa"/>
          </w:tcPr>
          <w:p w14:paraId="42C61C07" w14:textId="77777777" w:rsidR="00AA48FC" w:rsidRPr="002361A5" w:rsidRDefault="00AA48FC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 xml:space="preserve">Pořadové číslo karty vzorku v </w:t>
            </w:r>
            <w:r w:rsidR="000A6440" w:rsidRPr="002361A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6AC2342" w:rsidR="00AA48FC" w:rsidRPr="002361A5" w:rsidRDefault="00283544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>155</w:t>
            </w:r>
            <w:r w:rsidR="00AC64C3">
              <w:rPr>
                <w:rFonts w:cstheme="minorHAnsi"/>
              </w:rPr>
              <w:t>3</w:t>
            </w:r>
          </w:p>
        </w:tc>
      </w:tr>
      <w:tr w:rsidR="00821499" w:rsidRPr="002361A5" w14:paraId="32CF643C" w14:textId="77777777" w:rsidTr="00CF54D3">
        <w:tc>
          <w:tcPr>
            <w:tcW w:w="4606" w:type="dxa"/>
          </w:tcPr>
          <w:p w14:paraId="560D95E3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5F9C64E9" w:rsidR="0022194F" w:rsidRPr="002361A5" w:rsidRDefault="00FB44FC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>Konopiště, St. Zámek. Růžová zahrada</w:t>
            </w:r>
          </w:p>
        </w:tc>
      </w:tr>
      <w:tr w:rsidR="00821499" w:rsidRPr="002361A5" w14:paraId="7F8D2B97" w14:textId="77777777" w:rsidTr="00CF54D3">
        <w:tc>
          <w:tcPr>
            <w:tcW w:w="4606" w:type="dxa"/>
          </w:tcPr>
          <w:p w14:paraId="59451275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588ED1B" w:rsidR="0022194F" w:rsidRPr="002361A5" w:rsidRDefault="00FB44FC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>Socha TRIPTOLEMA</w:t>
            </w:r>
          </w:p>
        </w:tc>
      </w:tr>
      <w:tr w:rsidR="00821499" w:rsidRPr="002361A5" w14:paraId="54033E58" w14:textId="77777777" w:rsidTr="00CF54D3">
        <w:tc>
          <w:tcPr>
            <w:tcW w:w="4606" w:type="dxa"/>
          </w:tcPr>
          <w:p w14:paraId="65CE29A7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4469991C" w14:textId="77777777" w:rsidR="0022194F" w:rsidRPr="002361A5" w:rsidRDefault="00283544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object w:dxaOrig="9240" w:dyaOrig="6165" w14:anchorId="2E42D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pt;height:308.25pt" o:ole="">
                  <v:imagedata r:id="rId7" o:title=""/>
                </v:shape>
                <o:OLEObject Type="Embed" ProgID="PBrush" ShapeID="_x0000_i1025" DrawAspect="Content" ObjectID="_1729593545" r:id="rId8"/>
              </w:object>
            </w:r>
          </w:p>
          <w:p w14:paraId="4C6EBB8E" w14:textId="067F02BF" w:rsidR="00283544" w:rsidRPr="002361A5" w:rsidRDefault="00283544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object w:dxaOrig="9255" w:dyaOrig="9720" w14:anchorId="50311853">
                <v:shape id="_x0000_i1026" type="#_x0000_t75" style="width:462.75pt;height:486pt" o:ole="">
                  <v:imagedata r:id="rId9" o:title=""/>
                </v:shape>
                <o:OLEObject Type="Embed" ProgID="PBrush" ShapeID="_x0000_i1026" DrawAspect="Content" ObjectID="_1729593546" r:id="rId10"/>
              </w:object>
            </w:r>
          </w:p>
          <w:p w14:paraId="3120D7CA" w14:textId="2223A49C" w:rsidR="00283544" w:rsidRPr="002361A5" w:rsidRDefault="00283544" w:rsidP="00821499">
            <w:pPr>
              <w:rPr>
                <w:rFonts w:cstheme="minorHAnsi"/>
              </w:rPr>
            </w:pPr>
          </w:p>
        </w:tc>
      </w:tr>
      <w:tr w:rsidR="00821499" w:rsidRPr="002361A5" w14:paraId="5E1A21DD" w14:textId="77777777" w:rsidTr="00CF54D3">
        <w:tc>
          <w:tcPr>
            <w:tcW w:w="4606" w:type="dxa"/>
          </w:tcPr>
          <w:p w14:paraId="1B7B8745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2361A5" w:rsidRDefault="0022194F" w:rsidP="00821499">
            <w:pPr>
              <w:rPr>
                <w:rFonts w:cstheme="minorHAnsi"/>
              </w:rPr>
            </w:pPr>
          </w:p>
        </w:tc>
      </w:tr>
      <w:tr w:rsidR="00821499" w:rsidRPr="002361A5" w14:paraId="0ACABA34" w14:textId="77777777" w:rsidTr="00CF54D3">
        <w:tc>
          <w:tcPr>
            <w:tcW w:w="4606" w:type="dxa"/>
          </w:tcPr>
          <w:p w14:paraId="2B920B9B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99EB83B" w:rsidR="0022194F" w:rsidRPr="002361A5" w:rsidRDefault="00F65AF0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>Socha</w:t>
            </w:r>
          </w:p>
        </w:tc>
      </w:tr>
      <w:tr w:rsidR="00821499" w:rsidRPr="002361A5" w14:paraId="7715CB8F" w14:textId="77777777" w:rsidTr="00CF54D3">
        <w:tc>
          <w:tcPr>
            <w:tcW w:w="4606" w:type="dxa"/>
          </w:tcPr>
          <w:p w14:paraId="1E56020F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2361A5" w:rsidRDefault="0022194F" w:rsidP="00821499">
            <w:pPr>
              <w:rPr>
                <w:rFonts w:cstheme="minorHAnsi"/>
              </w:rPr>
            </w:pPr>
          </w:p>
        </w:tc>
      </w:tr>
      <w:tr w:rsidR="00821499" w:rsidRPr="002361A5" w14:paraId="20A918C5" w14:textId="77777777" w:rsidTr="00CF54D3">
        <w:tc>
          <w:tcPr>
            <w:tcW w:w="4606" w:type="dxa"/>
          </w:tcPr>
          <w:p w14:paraId="1A2F26B6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Datace</w:t>
            </w:r>
            <w:r w:rsidR="00AA48FC" w:rsidRPr="002361A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361A5" w:rsidRDefault="0022194F" w:rsidP="00821499">
            <w:pPr>
              <w:rPr>
                <w:rFonts w:cstheme="minorHAnsi"/>
              </w:rPr>
            </w:pPr>
          </w:p>
        </w:tc>
      </w:tr>
      <w:tr w:rsidR="00821499" w:rsidRPr="002361A5" w14:paraId="0BF9C387" w14:textId="77777777" w:rsidTr="00CF54D3">
        <w:tc>
          <w:tcPr>
            <w:tcW w:w="4606" w:type="dxa"/>
          </w:tcPr>
          <w:p w14:paraId="12280DD1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7D7E411C" w:rsidR="0022194F" w:rsidRPr="002361A5" w:rsidRDefault="00FB44FC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 xml:space="preserve">Bayer </w:t>
            </w:r>
            <w:r w:rsidR="0080082D" w:rsidRPr="002361A5">
              <w:rPr>
                <w:rFonts w:cstheme="minorHAnsi"/>
              </w:rPr>
              <w:t>K</w:t>
            </w:r>
            <w:r w:rsidRPr="002361A5">
              <w:rPr>
                <w:rFonts w:cstheme="minorHAnsi"/>
              </w:rPr>
              <w:t>arol</w:t>
            </w:r>
          </w:p>
        </w:tc>
      </w:tr>
      <w:tr w:rsidR="00821499" w:rsidRPr="002361A5" w14:paraId="3B388C43" w14:textId="77777777" w:rsidTr="00CF54D3">
        <w:tc>
          <w:tcPr>
            <w:tcW w:w="4606" w:type="dxa"/>
          </w:tcPr>
          <w:p w14:paraId="07CED6AE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Datum zpracování zprávy</w:t>
            </w:r>
            <w:r w:rsidR="00AA48FC" w:rsidRPr="002361A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1349FA09" w:rsidR="0022194F" w:rsidRPr="002361A5" w:rsidRDefault="00FB44FC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>7. 5. 2020</w:t>
            </w:r>
          </w:p>
        </w:tc>
      </w:tr>
      <w:tr w:rsidR="005A54E0" w:rsidRPr="002361A5" w14:paraId="39B656B6" w14:textId="77777777" w:rsidTr="00CF54D3">
        <w:tc>
          <w:tcPr>
            <w:tcW w:w="4606" w:type="dxa"/>
          </w:tcPr>
          <w:p w14:paraId="0369BDA3" w14:textId="77777777" w:rsidR="005A54E0" w:rsidRPr="002361A5" w:rsidRDefault="005A54E0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Číslo příslušné zprávy v </w:t>
            </w:r>
            <w:r w:rsidR="000A6440" w:rsidRPr="002361A5">
              <w:rPr>
                <w:rFonts w:cstheme="minorHAnsi"/>
                <w:b/>
              </w:rPr>
              <w:t>databázi</w:t>
            </w:r>
            <w:r w:rsidRPr="002361A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5916E75" w:rsidR="005A54E0" w:rsidRPr="002361A5" w:rsidRDefault="00FB44FC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>2020_</w:t>
            </w:r>
            <w:r w:rsidR="00084774" w:rsidRPr="002361A5">
              <w:rPr>
                <w:rFonts w:cstheme="minorHAnsi"/>
              </w:rPr>
              <w:t>9</w:t>
            </w:r>
          </w:p>
        </w:tc>
      </w:tr>
    </w:tbl>
    <w:p w14:paraId="2329459B" w14:textId="77777777" w:rsidR="00AA48FC" w:rsidRPr="002361A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2361A5" w14:paraId="5F13C4C5" w14:textId="77777777" w:rsidTr="00CF54D3">
        <w:tc>
          <w:tcPr>
            <w:tcW w:w="10060" w:type="dxa"/>
          </w:tcPr>
          <w:p w14:paraId="01601BB6" w14:textId="77777777" w:rsidR="00AA48FC" w:rsidRPr="002361A5" w:rsidRDefault="00AA48FC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Výsledky analýzy</w:t>
            </w:r>
          </w:p>
        </w:tc>
      </w:tr>
      <w:tr w:rsidR="00AA48FC" w:rsidRPr="002361A5" w14:paraId="40D63742" w14:textId="77777777" w:rsidTr="00CF54D3">
        <w:tc>
          <w:tcPr>
            <w:tcW w:w="10060" w:type="dxa"/>
          </w:tcPr>
          <w:p w14:paraId="1C89CE2F" w14:textId="77777777" w:rsidR="00AA48FC" w:rsidRPr="002361A5" w:rsidRDefault="00AA48FC" w:rsidP="00821499">
            <w:pPr>
              <w:rPr>
                <w:rFonts w:cstheme="minorHAnsi"/>
              </w:rPr>
            </w:pPr>
          </w:p>
          <w:tbl>
            <w:tblPr>
              <w:tblW w:w="9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7834"/>
            </w:tblGrid>
            <w:tr w:rsidR="002361A5" w:rsidRPr="002361A5" w14:paraId="3D8142D5" w14:textId="77777777" w:rsidTr="006E686F">
              <w:tc>
                <w:tcPr>
                  <w:tcW w:w="1375" w:type="dxa"/>
                  <w:shd w:val="clear" w:color="auto" w:fill="auto"/>
                  <w:vAlign w:val="bottom"/>
                </w:tcPr>
                <w:p w14:paraId="398C789D" w14:textId="77777777" w:rsidR="002361A5" w:rsidRPr="002361A5" w:rsidRDefault="002361A5" w:rsidP="002361A5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2361A5">
                    <w:rPr>
                      <w:rFonts w:cstheme="minorHAnsi"/>
                      <w:color w:val="000000"/>
                    </w:rPr>
                    <w:t>4 (10014)</w:t>
                  </w:r>
                </w:p>
                <w:p w14:paraId="5CFBDF52" w14:textId="77777777" w:rsidR="002361A5" w:rsidRPr="002361A5" w:rsidRDefault="002361A5" w:rsidP="002361A5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7834" w:type="dxa"/>
                  <w:shd w:val="clear" w:color="auto" w:fill="auto"/>
                </w:tcPr>
                <w:p w14:paraId="45B34726" w14:textId="77777777" w:rsidR="002361A5" w:rsidRPr="002361A5" w:rsidRDefault="002361A5" w:rsidP="002361A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2361A5">
                    <w:rPr>
                      <w:rFonts w:cstheme="minorHAnsi"/>
                      <w:b/>
                      <w:bCs/>
                    </w:rPr>
                    <w:t>Kámen</w:t>
                  </w:r>
                  <w:r w:rsidRPr="002361A5">
                    <w:rPr>
                      <w:rFonts w:cstheme="minorHAnsi"/>
                      <w:bCs/>
                    </w:rPr>
                    <w:t xml:space="preserve"> </w:t>
                  </w:r>
                  <w:proofErr w:type="gramStart"/>
                  <w:r w:rsidRPr="002361A5">
                    <w:rPr>
                      <w:rFonts w:cstheme="minorHAnsi"/>
                      <w:bCs/>
                    </w:rPr>
                    <w:t>-  levá</w:t>
                  </w:r>
                  <w:proofErr w:type="gramEnd"/>
                  <w:r w:rsidRPr="002361A5">
                    <w:rPr>
                      <w:rFonts w:cstheme="minorHAnsi"/>
                      <w:bCs/>
                    </w:rPr>
                    <w:t xml:space="preserve"> strana drapérie v úrovni lokte</w:t>
                  </w:r>
                </w:p>
                <w:p w14:paraId="09BD4809" w14:textId="77777777" w:rsidR="002361A5" w:rsidRPr="002361A5" w:rsidRDefault="002361A5" w:rsidP="002361A5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2EDBCBF" w14:textId="77777777" w:rsidR="002361A5" w:rsidRPr="002361A5" w:rsidRDefault="002361A5" w:rsidP="002361A5">
            <w:pPr>
              <w:jc w:val="both"/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05"/>
              <w:gridCol w:w="4581"/>
            </w:tblGrid>
            <w:tr w:rsidR="002361A5" w:rsidRPr="002361A5" w14:paraId="26C47BF0" w14:textId="77777777" w:rsidTr="006E686F">
              <w:tc>
                <w:tcPr>
                  <w:tcW w:w="4749" w:type="dxa"/>
                  <w:shd w:val="clear" w:color="auto" w:fill="auto"/>
                </w:tcPr>
                <w:p w14:paraId="156EBD49" w14:textId="77777777" w:rsidR="002361A5" w:rsidRPr="002361A5" w:rsidRDefault="002361A5" w:rsidP="002361A5">
                  <w:pPr>
                    <w:jc w:val="both"/>
                    <w:rPr>
                      <w:rFonts w:cstheme="minorHAnsi"/>
                    </w:rPr>
                  </w:pPr>
                  <w:r w:rsidRPr="002361A5">
                    <w:rPr>
                      <w:rFonts w:cstheme="minorHAnsi"/>
                      <w:noProof/>
                    </w:rPr>
                    <w:drawing>
                      <wp:inline distT="0" distB="0" distL="0" distR="0" wp14:anchorId="1D65A751" wp14:editId="5FD0977B">
                        <wp:extent cx="2772000" cy="2295630"/>
                        <wp:effectExtent l="0" t="0" r="9525" b="0"/>
                        <wp:docPr id="54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10016_07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2295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606173" w14:textId="77777777" w:rsidR="002361A5" w:rsidRPr="002361A5" w:rsidRDefault="002361A5" w:rsidP="002361A5">
                  <w:pPr>
                    <w:jc w:val="both"/>
                    <w:rPr>
                      <w:rFonts w:cstheme="minorHAnsi"/>
                    </w:rPr>
                  </w:pPr>
                  <w:r w:rsidRPr="002361A5">
                    <w:rPr>
                      <w:rFonts w:cstheme="minorHAnsi"/>
                    </w:rPr>
                    <w:t>REM-BSE, rastrovací elektronový mikroskop, detektor zpětně odražených elektronů, povrch vápence s póry vyplněnými sádrovcem a prasklinami rovnoběžnými s povrchem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10876101" w14:textId="77777777" w:rsidR="002361A5" w:rsidRPr="002361A5" w:rsidRDefault="002361A5" w:rsidP="002361A5">
                  <w:pPr>
                    <w:jc w:val="both"/>
                    <w:rPr>
                      <w:rFonts w:cstheme="minorHAnsi"/>
                    </w:rPr>
                  </w:pPr>
                  <w:r w:rsidRPr="002361A5">
                    <w:rPr>
                      <w:rFonts w:cstheme="minorHAnsi"/>
                      <w:noProof/>
                    </w:rPr>
                    <w:drawing>
                      <wp:inline distT="0" distB="0" distL="0" distR="0" wp14:anchorId="60502758" wp14:editId="7E0236C1">
                        <wp:extent cx="2772000" cy="2295352"/>
                        <wp:effectExtent l="0" t="0" r="0" b="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10016_06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2295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A1303E" w14:textId="77777777" w:rsidR="002361A5" w:rsidRPr="002361A5" w:rsidRDefault="002361A5" w:rsidP="002361A5">
                  <w:pPr>
                    <w:jc w:val="both"/>
                    <w:rPr>
                      <w:rFonts w:cstheme="minorHAnsi"/>
                    </w:rPr>
                  </w:pPr>
                  <w:r w:rsidRPr="002361A5">
                    <w:rPr>
                      <w:rFonts w:cstheme="minorHAnsi"/>
                    </w:rPr>
                    <w:t>REM-BSE, rastrovací elektronový mikroskop, detektor zpětně odražených elektronů, detail povrchu vápence s krystaly sádrovce</w:t>
                  </w:r>
                </w:p>
              </w:tc>
            </w:tr>
          </w:tbl>
          <w:p w14:paraId="5AD36F9E" w14:textId="77777777" w:rsidR="002361A5" w:rsidRPr="002361A5" w:rsidRDefault="002361A5" w:rsidP="002361A5">
            <w:pPr>
              <w:spacing w:line="264" w:lineRule="auto"/>
              <w:jc w:val="both"/>
              <w:rPr>
                <w:rFonts w:cstheme="minorHAnsi"/>
              </w:rPr>
            </w:pPr>
          </w:p>
          <w:p w14:paraId="7C6DDA89" w14:textId="77777777" w:rsidR="002361A5" w:rsidRPr="002361A5" w:rsidRDefault="002361A5" w:rsidP="002361A5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 xml:space="preserve">Povrch vápence je silně </w:t>
            </w:r>
            <w:proofErr w:type="spellStart"/>
            <w:r w:rsidRPr="002361A5">
              <w:rPr>
                <w:rFonts w:cstheme="minorHAnsi"/>
              </w:rPr>
              <w:t>sulfatizovaný</w:t>
            </w:r>
            <w:proofErr w:type="spellEnd"/>
            <w:r w:rsidRPr="002361A5">
              <w:rPr>
                <w:rFonts w:cstheme="minorHAnsi"/>
              </w:rPr>
              <w:t xml:space="preserve"> (proměna uhličitanu vápenatého na síran vápenatý v důsledku reakce s oxidy síry v ovzduší). Kumulace síranu vápenatého na povrchu </w:t>
            </w:r>
            <w:proofErr w:type="gramStart"/>
            <w:r w:rsidRPr="002361A5">
              <w:rPr>
                <w:rFonts w:cstheme="minorHAnsi"/>
              </w:rPr>
              <w:t>vytváří</w:t>
            </w:r>
            <w:proofErr w:type="gramEnd"/>
            <w:r w:rsidRPr="002361A5">
              <w:rPr>
                <w:rFonts w:cstheme="minorHAnsi"/>
              </w:rPr>
              <w:t xml:space="preserve"> tzv. </w:t>
            </w:r>
            <w:proofErr w:type="spellStart"/>
            <w:r w:rsidRPr="002361A5">
              <w:rPr>
                <w:rFonts w:cstheme="minorHAnsi"/>
              </w:rPr>
              <w:t>endokrustu</w:t>
            </w:r>
            <w:proofErr w:type="spellEnd"/>
            <w:r w:rsidRPr="002361A5">
              <w:rPr>
                <w:rFonts w:cstheme="minorHAnsi"/>
              </w:rPr>
              <w:t xml:space="preserve"> (póry kamene jsou vyplněny sádrovcem), která má tendenci odtrhávat se od horniny pod ní. Zkouškami smáčení na lomu vzorku nebylo možné prokázat případnou přítomnost zbytků hydrofobizace z některých předcházejících restaurátorských zásahů. Snížená nasákavost povrchu kamene je pravděpodobně důsledkem výše zmíněné kumulace sádrovce v pórech vápence. </w:t>
            </w:r>
          </w:p>
          <w:p w14:paraId="0A603A27" w14:textId="77777777" w:rsidR="00FB44FC" w:rsidRPr="002361A5" w:rsidRDefault="00FB44FC" w:rsidP="00FB44FC">
            <w:pPr>
              <w:rPr>
                <w:rFonts w:cstheme="minorHAnsi"/>
                <w:b/>
              </w:rPr>
            </w:pPr>
          </w:p>
          <w:p w14:paraId="36D30144" w14:textId="77777777" w:rsidR="0065280A" w:rsidRPr="002361A5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2361A5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361A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2361A5" w14:paraId="6588E497" w14:textId="77777777" w:rsidTr="00CF54D3">
        <w:tc>
          <w:tcPr>
            <w:tcW w:w="10060" w:type="dxa"/>
          </w:tcPr>
          <w:p w14:paraId="6A3A9C3E" w14:textId="77777777" w:rsidR="00AA48FC" w:rsidRPr="002361A5" w:rsidRDefault="00AA48FC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2361A5" w14:paraId="24BB7D60" w14:textId="77777777" w:rsidTr="00CF54D3">
        <w:tc>
          <w:tcPr>
            <w:tcW w:w="10060" w:type="dxa"/>
          </w:tcPr>
          <w:p w14:paraId="4FB66E8A" w14:textId="77777777" w:rsidR="00AA48FC" w:rsidRPr="002361A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361A5" w:rsidRDefault="0022194F" w:rsidP="00821499">
      <w:pPr>
        <w:spacing w:line="240" w:lineRule="auto"/>
        <w:rPr>
          <w:rFonts w:cstheme="minorHAnsi"/>
        </w:rPr>
      </w:pPr>
    </w:p>
    <w:sectPr w:rsidR="0022194F" w:rsidRPr="002361A5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0FFCA" w14:textId="77777777" w:rsidR="00711B53" w:rsidRDefault="00711B53" w:rsidP="00AA48FC">
      <w:pPr>
        <w:spacing w:after="0" w:line="240" w:lineRule="auto"/>
      </w:pPr>
      <w:r>
        <w:separator/>
      </w:r>
    </w:p>
  </w:endnote>
  <w:endnote w:type="continuationSeparator" w:id="0">
    <w:p w14:paraId="55681DD3" w14:textId="77777777" w:rsidR="00711B53" w:rsidRDefault="00711B5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4746F" w14:textId="77777777" w:rsidR="00711B53" w:rsidRDefault="00711B53" w:rsidP="00AA48FC">
      <w:pPr>
        <w:spacing w:after="0" w:line="240" w:lineRule="auto"/>
      </w:pPr>
      <w:r>
        <w:separator/>
      </w:r>
    </w:p>
  </w:footnote>
  <w:footnote w:type="continuationSeparator" w:id="0">
    <w:p w14:paraId="0FD12553" w14:textId="77777777" w:rsidR="00711B53" w:rsidRDefault="00711B5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0087"/>
    <w:rsid w:val="00052B18"/>
    <w:rsid w:val="0007253D"/>
    <w:rsid w:val="00084774"/>
    <w:rsid w:val="000A3395"/>
    <w:rsid w:val="000A6440"/>
    <w:rsid w:val="001A0F2E"/>
    <w:rsid w:val="0021097B"/>
    <w:rsid w:val="0022194F"/>
    <w:rsid w:val="002361A5"/>
    <w:rsid w:val="00283544"/>
    <w:rsid w:val="003449DF"/>
    <w:rsid w:val="003D0950"/>
    <w:rsid w:val="003F31CE"/>
    <w:rsid w:val="0049388F"/>
    <w:rsid w:val="00494840"/>
    <w:rsid w:val="004E257F"/>
    <w:rsid w:val="005A54E0"/>
    <w:rsid w:val="005C155B"/>
    <w:rsid w:val="0065280A"/>
    <w:rsid w:val="00711B53"/>
    <w:rsid w:val="00793B22"/>
    <w:rsid w:val="0080082D"/>
    <w:rsid w:val="00821499"/>
    <w:rsid w:val="00883F8B"/>
    <w:rsid w:val="009A03AE"/>
    <w:rsid w:val="009F39F0"/>
    <w:rsid w:val="00A47825"/>
    <w:rsid w:val="00AA48FC"/>
    <w:rsid w:val="00AC64C3"/>
    <w:rsid w:val="00B90C16"/>
    <w:rsid w:val="00C30ACE"/>
    <w:rsid w:val="00C657DB"/>
    <w:rsid w:val="00C74C8C"/>
    <w:rsid w:val="00CC1EA8"/>
    <w:rsid w:val="00CF54D3"/>
    <w:rsid w:val="00D6299B"/>
    <w:rsid w:val="00EB0453"/>
    <w:rsid w:val="00F579D7"/>
    <w:rsid w:val="00F65AF0"/>
    <w:rsid w:val="00F7539B"/>
    <w:rsid w:val="00FB44FC"/>
    <w:rsid w:val="00FF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206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2022-11-10T12:49:00Z</dcterms:created>
  <dcterms:modified xsi:type="dcterms:W3CDTF">2022-11-10T12:53:00Z</dcterms:modified>
</cp:coreProperties>
</file>