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EF6A05" w:rsidTr="00CF54D3">
        <w:tc>
          <w:tcPr>
            <w:tcW w:w="4606" w:type="dxa"/>
          </w:tcPr>
          <w:p w:rsidR="0022194F" w:rsidRPr="00EF6A05" w:rsidRDefault="0022194F" w:rsidP="00EF6A05">
            <w:pPr>
              <w:rPr>
                <w:rFonts w:cstheme="minorHAnsi"/>
                <w:b/>
                <w:sz w:val="24"/>
                <w:szCs w:val="24"/>
              </w:rPr>
            </w:pPr>
            <w:r w:rsidRPr="00EF6A05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EF6A05" w:rsidRDefault="00394E59" w:rsidP="00EF6A05">
            <w:pPr>
              <w:rPr>
                <w:rFonts w:cstheme="minorHAnsi"/>
                <w:sz w:val="24"/>
                <w:szCs w:val="24"/>
              </w:rPr>
            </w:pPr>
            <w:r w:rsidRPr="00EF6A05">
              <w:rPr>
                <w:rFonts w:cstheme="minorHAnsi"/>
                <w:sz w:val="24"/>
                <w:szCs w:val="24"/>
              </w:rPr>
              <w:t>56</w:t>
            </w:r>
            <w:r w:rsidR="00D30972" w:rsidRPr="00EF6A05">
              <w:rPr>
                <w:rFonts w:cstheme="minorHAnsi"/>
                <w:sz w:val="24"/>
                <w:szCs w:val="24"/>
              </w:rPr>
              <w:t>9</w:t>
            </w:r>
            <w:r w:rsidR="00EF6A05" w:rsidRPr="00EF6A05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22194F" w:rsidRPr="00EF6A05" w:rsidTr="00CF54D3">
        <w:tc>
          <w:tcPr>
            <w:tcW w:w="4606" w:type="dxa"/>
          </w:tcPr>
          <w:p w:rsidR="0022194F" w:rsidRPr="00EF6A05" w:rsidRDefault="0022194F" w:rsidP="00EF6A05">
            <w:pPr>
              <w:rPr>
                <w:rFonts w:cstheme="minorHAnsi"/>
                <w:b/>
                <w:sz w:val="24"/>
                <w:szCs w:val="24"/>
              </w:rPr>
            </w:pPr>
            <w:r w:rsidRPr="00EF6A05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EF6A05" w:rsidRDefault="00EF6A05" w:rsidP="00EF6A05">
            <w:pPr>
              <w:rPr>
                <w:rFonts w:cstheme="minorHAnsi"/>
                <w:sz w:val="24"/>
                <w:szCs w:val="24"/>
              </w:rPr>
            </w:pPr>
            <w:r w:rsidRPr="00EF6A05">
              <w:rPr>
                <w:rFonts w:cstheme="minorHAnsi"/>
                <w:sz w:val="24"/>
                <w:szCs w:val="24"/>
              </w:rPr>
              <w:t>KP1</w:t>
            </w:r>
          </w:p>
        </w:tc>
      </w:tr>
      <w:tr w:rsidR="00AA48FC" w:rsidRPr="00EF6A05" w:rsidTr="00CF54D3">
        <w:tc>
          <w:tcPr>
            <w:tcW w:w="4606" w:type="dxa"/>
          </w:tcPr>
          <w:p w:rsidR="00AA48FC" w:rsidRPr="00EF6A05" w:rsidRDefault="00AA48FC" w:rsidP="00EF6A05">
            <w:pPr>
              <w:rPr>
                <w:rFonts w:cstheme="minorHAnsi"/>
                <w:b/>
                <w:sz w:val="24"/>
                <w:szCs w:val="24"/>
              </w:rPr>
            </w:pPr>
            <w:r w:rsidRPr="00EF6A05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EF6A05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EF6A05" w:rsidRDefault="00EF6A05" w:rsidP="00EF6A05">
            <w:pPr>
              <w:rPr>
                <w:rFonts w:cstheme="minorHAnsi"/>
                <w:sz w:val="24"/>
                <w:szCs w:val="24"/>
              </w:rPr>
            </w:pPr>
            <w:r w:rsidRPr="00EF6A05">
              <w:rPr>
                <w:rFonts w:cstheme="minorHAnsi"/>
                <w:sz w:val="24"/>
                <w:szCs w:val="24"/>
              </w:rPr>
              <w:t>155</w:t>
            </w:r>
          </w:p>
        </w:tc>
      </w:tr>
      <w:tr w:rsidR="0022194F" w:rsidRPr="00EF6A05" w:rsidTr="00CF54D3">
        <w:tc>
          <w:tcPr>
            <w:tcW w:w="4606" w:type="dxa"/>
          </w:tcPr>
          <w:p w:rsidR="0022194F" w:rsidRPr="00EF6A05" w:rsidRDefault="0022194F" w:rsidP="00EF6A05">
            <w:pPr>
              <w:rPr>
                <w:rFonts w:cstheme="minorHAnsi"/>
                <w:b/>
                <w:sz w:val="24"/>
                <w:szCs w:val="24"/>
              </w:rPr>
            </w:pPr>
            <w:r w:rsidRPr="00EF6A05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EF6A05" w:rsidRDefault="00832CBD" w:rsidP="00EF6A05">
            <w:pPr>
              <w:rPr>
                <w:rFonts w:cstheme="minorHAnsi"/>
                <w:sz w:val="24"/>
                <w:szCs w:val="24"/>
              </w:rPr>
            </w:pPr>
            <w:r w:rsidRPr="00EF6A05">
              <w:rPr>
                <w:rFonts w:cstheme="minorHAnsi"/>
                <w:sz w:val="24"/>
                <w:szCs w:val="24"/>
              </w:rPr>
              <w:t>Žamberk</w:t>
            </w:r>
          </w:p>
        </w:tc>
      </w:tr>
      <w:tr w:rsidR="0022194F" w:rsidRPr="00EF6A05" w:rsidTr="00CF54D3">
        <w:tc>
          <w:tcPr>
            <w:tcW w:w="4606" w:type="dxa"/>
          </w:tcPr>
          <w:p w:rsidR="0022194F" w:rsidRPr="00EF6A05" w:rsidRDefault="0022194F" w:rsidP="00EF6A05">
            <w:pPr>
              <w:rPr>
                <w:rFonts w:cstheme="minorHAnsi"/>
                <w:b/>
                <w:sz w:val="24"/>
                <w:szCs w:val="24"/>
              </w:rPr>
            </w:pPr>
            <w:r w:rsidRPr="00EF6A05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EF6A05" w:rsidRDefault="00832CBD" w:rsidP="00EF6A05">
            <w:pPr>
              <w:rPr>
                <w:rFonts w:cstheme="minorHAnsi"/>
                <w:sz w:val="24"/>
                <w:szCs w:val="24"/>
              </w:rPr>
            </w:pPr>
            <w:r w:rsidRPr="00EF6A05">
              <w:rPr>
                <w:rFonts w:cstheme="minorHAnsi"/>
                <w:sz w:val="24"/>
                <w:szCs w:val="24"/>
              </w:rPr>
              <w:t>Socha sv. Václava sousoší Kalvárie a socha sv. Jana Nepomuckého</w:t>
            </w:r>
          </w:p>
        </w:tc>
      </w:tr>
      <w:tr w:rsidR="0022194F" w:rsidRPr="00EF6A05" w:rsidTr="00CF54D3">
        <w:tc>
          <w:tcPr>
            <w:tcW w:w="4606" w:type="dxa"/>
          </w:tcPr>
          <w:p w:rsidR="0022194F" w:rsidRPr="00EF6A05" w:rsidRDefault="0022194F" w:rsidP="00EF6A05">
            <w:pPr>
              <w:rPr>
                <w:rFonts w:cstheme="minorHAnsi"/>
                <w:b/>
                <w:sz w:val="24"/>
                <w:szCs w:val="24"/>
              </w:rPr>
            </w:pPr>
            <w:r w:rsidRPr="00EF6A05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D30972" w:rsidRPr="00EF6A05" w:rsidRDefault="00D30972" w:rsidP="00EF6A0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90"/>
              <w:gridCol w:w="4148"/>
            </w:tblGrid>
            <w:tr w:rsidR="00D30972" w:rsidRPr="00EF6A05">
              <w:trPr>
                <w:trHeight w:val="157"/>
              </w:trPr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D30972" w:rsidRPr="00EF6A05" w:rsidRDefault="00D30972" w:rsidP="00EF6A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EF6A05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EF6A0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vzorek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D30972" w:rsidRPr="00EF6A05" w:rsidRDefault="00D30972" w:rsidP="00EF6A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EF6A0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popis </w:t>
                  </w:r>
                </w:p>
              </w:tc>
            </w:tr>
            <w:tr w:rsidR="00D30972" w:rsidRPr="00EF6A05">
              <w:trPr>
                <w:trHeight w:val="157"/>
              </w:trPr>
              <w:tc>
                <w:tcPr>
                  <w:tcW w:w="0" w:type="auto"/>
                  <w:tcBorders>
                    <w:top w:val="single" w:sz="4" w:space="0" w:color="000000"/>
                  </w:tcBorders>
                </w:tcPr>
                <w:p w:rsidR="00D30972" w:rsidRPr="00EF6A05" w:rsidRDefault="00D30972" w:rsidP="00EF6A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6A05">
                    <w:rPr>
                      <w:rFonts w:cstheme="minorHAnsi"/>
                      <w:color w:val="000000"/>
                      <w:sz w:val="24"/>
                      <w:szCs w:val="24"/>
                    </w:rPr>
                    <w:t>Vz</w:t>
                  </w:r>
                  <w:proofErr w:type="spellEnd"/>
                  <w:r w:rsidRPr="00EF6A0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. VP1 (5689)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</w:tcPr>
                <w:p w:rsidR="00D30972" w:rsidRPr="00EF6A05" w:rsidRDefault="00D30972" w:rsidP="00EF6A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EF6A0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socha sv. Václava; červená; odebráno z roucha vlevo pod praporem </w:t>
                  </w:r>
                </w:p>
              </w:tc>
            </w:tr>
            <w:tr w:rsidR="00D30972" w:rsidRPr="00EF6A05">
              <w:trPr>
                <w:trHeight w:val="157"/>
              </w:trPr>
              <w:tc>
                <w:tcPr>
                  <w:tcW w:w="0" w:type="auto"/>
                </w:tcPr>
                <w:p w:rsidR="00D30972" w:rsidRPr="00EF6A05" w:rsidRDefault="00D30972" w:rsidP="00EF6A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6A05">
                    <w:rPr>
                      <w:rFonts w:cstheme="minorHAnsi"/>
                      <w:color w:val="000000"/>
                      <w:sz w:val="24"/>
                      <w:szCs w:val="24"/>
                    </w:rPr>
                    <w:t>Vz</w:t>
                  </w:r>
                  <w:proofErr w:type="spellEnd"/>
                  <w:r w:rsidRPr="00EF6A0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. VP2 (5690) </w:t>
                  </w:r>
                </w:p>
              </w:tc>
              <w:tc>
                <w:tcPr>
                  <w:tcW w:w="0" w:type="auto"/>
                </w:tcPr>
                <w:p w:rsidR="00D30972" w:rsidRPr="00EF6A05" w:rsidRDefault="00D30972" w:rsidP="00EF6A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EF6A0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socha sv. Václava; žlutá; odebráno z medailonu vlevo u hermelínu </w:t>
                  </w:r>
                </w:p>
              </w:tc>
            </w:tr>
            <w:tr w:rsidR="00D30972" w:rsidRPr="00EF6A05">
              <w:trPr>
                <w:trHeight w:val="295"/>
              </w:trPr>
              <w:tc>
                <w:tcPr>
                  <w:tcW w:w="0" w:type="auto"/>
                </w:tcPr>
                <w:p w:rsidR="00D30972" w:rsidRPr="00EF6A05" w:rsidRDefault="00D30972" w:rsidP="00EF6A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6A05">
                    <w:rPr>
                      <w:rFonts w:cstheme="minorHAnsi"/>
                      <w:color w:val="000000"/>
                      <w:sz w:val="24"/>
                      <w:szCs w:val="24"/>
                    </w:rPr>
                    <w:t>Vz</w:t>
                  </w:r>
                  <w:proofErr w:type="spellEnd"/>
                  <w:r w:rsidRPr="00EF6A0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. NP1 (5691) </w:t>
                  </w:r>
                </w:p>
              </w:tc>
              <w:tc>
                <w:tcPr>
                  <w:tcW w:w="0" w:type="auto"/>
                </w:tcPr>
                <w:p w:rsidR="00D30972" w:rsidRPr="00EF6A05" w:rsidRDefault="00D30972" w:rsidP="00EF6A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EF6A0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socha sv. Jana Nepomuckého; zlatá; odebráno z třásně (první zleva) na </w:t>
                  </w:r>
                  <w:proofErr w:type="spellStart"/>
                  <w:r w:rsidRPr="00EF6A05">
                    <w:rPr>
                      <w:rFonts w:cstheme="minorHAnsi"/>
                      <w:color w:val="000000"/>
                      <w:sz w:val="24"/>
                      <w:szCs w:val="24"/>
                    </w:rPr>
                    <w:t>bozzetu</w:t>
                  </w:r>
                  <w:proofErr w:type="spellEnd"/>
                  <w:r w:rsidRPr="00EF6A0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na levé ruce </w:t>
                  </w:r>
                </w:p>
              </w:tc>
            </w:tr>
            <w:tr w:rsidR="00D30972" w:rsidRPr="00EF6A05">
              <w:trPr>
                <w:trHeight w:val="157"/>
              </w:trPr>
              <w:tc>
                <w:tcPr>
                  <w:tcW w:w="0" w:type="auto"/>
                </w:tcPr>
                <w:p w:rsidR="00D30972" w:rsidRPr="00EF6A05" w:rsidRDefault="00D30972" w:rsidP="00EF6A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6A05">
                    <w:rPr>
                      <w:rFonts w:cstheme="minorHAnsi"/>
                      <w:color w:val="000000"/>
                      <w:sz w:val="24"/>
                      <w:szCs w:val="24"/>
                    </w:rPr>
                    <w:t>Vz</w:t>
                  </w:r>
                  <w:proofErr w:type="spellEnd"/>
                  <w:r w:rsidRPr="00EF6A0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. NP2 (5692) </w:t>
                  </w:r>
                </w:p>
              </w:tc>
              <w:tc>
                <w:tcPr>
                  <w:tcW w:w="0" w:type="auto"/>
                </w:tcPr>
                <w:p w:rsidR="00D30972" w:rsidRPr="00EF6A05" w:rsidRDefault="00D30972" w:rsidP="00EF6A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EF6A0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socha sv. Jana Nepomuckého; růžová; odebráno z krku vlevo </w:t>
                  </w:r>
                </w:p>
              </w:tc>
            </w:tr>
            <w:tr w:rsidR="00D30972" w:rsidRPr="00EF6A05">
              <w:trPr>
                <w:trHeight w:val="295"/>
              </w:trPr>
              <w:tc>
                <w:tcPr>
                  <w:tcW w:w="0" w:type="auto"/>
                </w:tcPr>
                <w:p w:rsidR="00D30972" w:rsidRPr="00EF6A05" w:rsidRDefault="00D30972" w:rsidP="00EF6A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6A05">
                    <w:rPr>
                      <w:rFonts w:cstheme="minorHAnsi"/>
                      <w:color w:val="000000"/>
                      <w:sz w:val="24"/>
                      <w:szCs w:val="24"/>
                    </w:rPr>
                    <w:t>Vz</w:t>
                  </w:r>
                  <w:proofErr w:type="spellEnd"/>
                  <w:r w:rsidRPr="00EF6A0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. NP3 (5693) </w:t>
                  </w:r>
                </w:p>
              </w:tc>
              <w:tc>
                <w:tcPr>
                  <w:tcW w:w="0" w:type="auto"/>
                </w:tcPr>
                <w:p w:rsidR="00D30972" w:rsidRPr="00EF6A05" w:rsidRDefault="00D30972" w:rsidP="00EF6A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EF6A0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socha sv. Jana Nepomuckého; béžová; odebráno z reliéfu na průčelí podstavce, na vodě pod mostem </w:t>
                  </w:r>
                </w:p>
              </w:tc>
            </w:tr>
            <w:tr w:rsidR="00D30972" w:rsidRPr="00EF6A05">
              <w:trPr>
                <w:trHeight w:val="295"/>
              </w:trPr>
              <w:tc>
                <w:tcPr>
                  <w:tcW w:w="0" w:type="auto"/>
                  <w:tcBorders>
                    <w:bottom w:val="single" w:sz="4" w:space="0" w:color="000000"/>
                  </w:tcBorders>
                </w:tcPr>
                <w:p w:rsidR="00D30972" w:rsidRPr="00EF6A05" w:rsidRDefault="00D30972" w:rsidP="00EF6A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F6A05">
                    <w:rPr>
                      <w:rFonts w:cstheme="minorHAnsi"/>
                      <w:color w:val="000000"/>
                      <w:sz w:val="24"/>
                      <w:szCs w:val="24"/>
                    </w:rPr>
                    <w:t>Vz</w:t>
                  </w:r>
                  <w:proofErr w:type="spellEnd"/>
                  <w:r w:rsidRPr="00EF6A0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. KP1 (5694)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</w:tcPr>
                <w:p w:rsidR="00D30972" w:rsidRPr="00EF6A05" w:rsidRDefault="00D30972" w:rsidP="00EF6A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EF6A0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sousoší Kalvárie; oranžová; odebráno z paty vrchol. </w:t>
                  </w:r>
                  <w:proofErr w:type="gramStart"/>
                  <w:r w:rsidRPr="00EF6A05">
                    <w:rPr>
                      <w:rFonts w:cstheme="minorHAnsi"/>
                      <w:color w:val="000000"/>
                      <w:sz w:val="24"/>
                      <w:szCs w:val="24"/>
                    </w:rPr>
                    <w:t>kříže</w:t>
                  </w:r>
                  <w:proofErr w:type="gramEnd"/>
                  <w:r w:rsidRPr="00EF6A05">
                    <w:rPr>
                      <w:rFonts w:cstheme="minorHAnsi"/>
                      <w:color w:val="000000"/>
                      <w:sz w:val="24"/>
                      <w:szCs w:val="24"/>
                    </w:rPr>
                    <w:t>, z písmene E (</w:t>
                  </w:r>
                  <w:proofErr w:type="spellStart"/>
                  <w:r w:rsidRPr="00EF6A05">
                    <w:rPr>
                      <w:rFonts w:cstheme="minorHAnsi"/>
                      <w:color w:val="000000"/>
                      <w:sz w:val="24"/>
                      <w:szCs w:val="24"/>
                    </w:rPr>
                    <w:t>Eihle</w:t>
                  </w:r>
                  <w:proofErr w:type="spellEnd"/>
                  <w:r w:rsidRPr="00EF6A0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…) </w:t>
                  </w:r>
                </w:p>
              </w:tc>
            </w:tr>
          </w:tbl>
          <w:p w:rsidR="0022194F" w:rsidRPr="00EF6A05" w:rsidRDefault="0022194F" w:rsidP="00EF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EF6A05" w:rsidTr="00CF54D3">
        <w:tc>
          <w:tcPr>
            <w:tcW w:w="4606" w:type="dxa"/>
          </w:tcPr>
          <w:p w:rsidR="0022194F" w:rsidRPr="00EF6A05" w:rsidRDefault="0022194F" w:rsidP="00EF6A05">
            <w:pPr>
              <w:rPr>
                <w:rFonts w:cstheme="minorHAnsi"/>
                <w:b/>
                <w:sz w:val="24"/>
                <w:szCs w:val="24"/>
              </w:rPr>
            </w:pPr>
            <w:r w:rsidRPr="00EF6A05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EF6A05" w:rsidRDefault="0022194F" w:rsidP="00EF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EF6A05" w:rsidTr="00CF54D3">
        <w:tc>
          <w:tcPr>
            <w:tcW w:w="4606" w:type="dxa"/>
          </w:tcPr>
          <w:p w:rsidR="0022194F" w:rsidRPr="00EF6A05" w:rsidRDefault="0022194F" w:rsidP="00EF6A05">
            <w:pPr>
              <w:rPr>
                <w:rFonts w:cstheme="minorHAnsi"/>
                <w:b/>
                <w:sz w:val="24"/>
                <w:szCs w:val="24"/>
              </w:rPr>
            </w:pPr>
            <w:r w:rsidRPr="00EF6A05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EF6A05" w:rsidRDefault="004C684A" w:rsidP="00EF6A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832CBD" w:rsidRPr="00EF6A05">
              <w:rPr>
                <w:rFonts w:cstheme="minorHAnsi"/>
                <w:sz w:val="24"/>
                <w:szCs w:val="24"/>
              </w:rPr>
              <w:t>ocha</w:t>
            </w:r>
          </w:p>
        </w:tc>
      </w:tr>
      <w:tr w:rsidR="0022194F" w:rsidRPr="00EF6A05" w:rsidTr="00CF54D3">
        <w:tc>
          <w:tcPr>
            <w:tcW w:w="4606" w:type="dxa"/>
          </w:tcPr>
          <w:p w:rsidR="0022194F" w:rsidRPr="00EF6A05" w:rsidRDefault="0022194F" w:rsidP="00EF6A05">
            <w:pPr>
              <w:rPr>
                <w:rFonts w:cstheme="minorHAnsi"/>
                <w:b/>
                <w:sz w:val="24"/>
                <w:szCs w:val="24"/>
              </w:rPr>
            </w:pPr>
            <w:r w:rsidRPr="00EF6A05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EF6A05" w:rsidRDefault="0022194F" w:rsidP="00EF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EF6A05" w:rsidTr="00CF54D3">
        <w:tc>
          <w:tcPr>
            <w:tcW w:w="4606" w:type="dxa"/>
          </w:tcPr>
          <w:p w:rsidR="0022194F" w:rsidRPr="00EF6A05" w:rsidRDefault="0022194F" w:rsidP="00EF6A05">
            <w:pPr>
              <w:rPr>
                <w:rFonts w:cstheme="minorHAnsi"/>
                <w:b/>
                <w:sz w:val="24"/>
                <w:szCs w:val="24"/>
              </w:rPr>
            </w:pPr>
            <w:r w:rsidRPr="00EF6A05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EF6A05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EF6A05" w:rsidRDefault="0022194F" w:rsidP="00EF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EF6A05" w:rsidTr="00CF54D3">
        <w:tc>
          <w:tcPr>
            <w:tcW w:w="4606" w:type="dxa"/>
          </w:tcPr>
          <w:p w:rsidR="0022194F" w:rsidRPr="00EF6A05" w:rsidRDefault="0022194F" w:rsidP="00EF6A05">
            <w:pPr>
              <w:rPr>
                <w:rFonts w:cstheme="minorHAnsi"/>
                <w:b/>
                <w:sz w:val="24"/>
                <w:szCs w:val="24"/>
              </w:rPr>
            </w:pPr>
            <w:r w:rsidRPr="00EF6A05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EF6A05" w:rsidRDefault="008D44EE" w:rsidP="00EF6A0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Koli</w:t>
            </w:r>
            <w:bookmarkStart w:id="0" w:name="_GoBack"/>
            <w:bookmarkEnd w:id="0"/>
            <w:r w:rsidR="00832CBD" w:rsidRPr="00EF6A05">
              <w:rPr>
                <w:rFonts w:cstheme="minorHAnsi"/>
                <w:sz w:val="24"/>
                <w:szCs w:val="24"/>
              </w:rPr>
              <w:t>nk</w:t>
            </w:r>
            <w:r w:rsidR="004C684A">
              <w:rPr>
                <w:rFonts w:cstheme="minorHAnsi"/>
                <w:sz w:val="24"/>
                <w:szCs w:val="24"/>
              </w:rPr>
              <w:t>e</w:t>
            </w:r>
            <w:r w:rsidR="00832CBD" w:rsidRPr="00EF6A05">
              <w:rPr>
                <w:rFonts w:cstheme="minorHAnsi"/>
                <w:sz w:val="24"/>
                <w:szCs w:val="24"/>
              </w:rPr>
              <w:t>ová</w:t>
            </w:r>
            <w:proofErr w:type="spellEnd"/>
            <w:r w:rsidR="00832CBD" w:rsidRPr="00EF6A05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22194F" w:rsidRPr="00EF6A05" w:rsidTr="00CF54D3">
        <w:tc>
          <w:tcPr>
            <w:tcW w:w="4606" w:type="dxa"/>
          </w:tcPr>
          <w:p w:rsidR="0022194F" w:rsidRPr="00EF6A05" w:rsidRDefault="0022194F" w:rsidP="00EF6A05">
            <w:pPr>
              <w:rPr>
                <w:rFonts w:cstheme="minorHAnsi"/>
                <w:b/>
                <w:sz w:val="24"/>
                <w:szCs w:val="24"/>
              </w:rPr>
            </w:pPr>
            <w:r w:rsidRPr="00EF6A05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EF6A05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EF6A05" w:rsidRDefault="00D30972" w:rsidP="00EF6A05">
            <w:pPr>
              <w:rPr>
                <w:rFonts w:cstheme="minorHAnsi"/>
                <w:sz w:val="24"/>
                <w:szCs w:val="24"/>
              </w:rPr>
            </w:pPr>
            <w:r w:rsidRPr="00EF6A05">
              <w:rPr>
                <w:rFonts w:cstheme="minorHAnsi"/>
                <w:sz w:val="24"/>
                <w:szCs w:val="24"/>
              </w:rPr>
              <w:t>4. 11</w:t>
            </w:r>
            <w:r w:rsidR="00832CBD" w:rsidRPr="00EF6A05">
              <w:rPr>
                <w:rFonts w:cstheme="minorHAnsi"/>
                <w:sz w:val="24"/>
                <w:szCs w:val="24"/>
              </w:rPr>
              <w:t>. 2009</w:t>
            </w:r>
          </w:p>
        </w:tc>
      </w:tr>
      <w:tr w:rsidR="005A54E0" w:rsidRPr="00EF6A05" w:rsidTr="00CF54D3">
        <w:tc>
          <w:tcPr>
            <w:tcW w:w="4606" w:type="dxa"/>
          </w:tcPr>
          <w:p w:rsidR="005A54E0" w:rsidRPr="00EF6A05" w:rsidRDefault="005A54E0" w:rsidP="00EF6A05">
            <w:pPr>
              <w:rPr>
                <w:rFonts w:cstheme="minorHAnsi"/>
                <w:b/>
                <w:sz w:val="24"/>
                <w:szCs w:val="24"/>
              </w:rPr>
            </w:pPr>
            <w:r w:rsidRPr="00EF6A05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EF6A05">
              <w:rPr>
                <w:rFonts w:cstheme="minorHAnsi"/>
                <w:b/>
                <w:sz w:val="24"/>
                <w:szCs w:val="24"/>
              </w:rPr>
              <w:t>databázi</w:t>
            </w:r>
            <w:r w:rsidRPr="00EF6A05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EF6A05" w:rsidRDefault="00D30972" w:rsidP="00EF6A05">
            <w:pPr>
              <w:rPr>
                <w:rFonts w:cstheme="minorHAnsi"/>
                <w:sz w:val="24"/>
                <w:szCs w:val="24"/>
              </w:rPr>
            </w:pPr>
            <w:r w:rsidRPr="00EF6A05">
              <w:rPr>
                <w:rFonts w:cstheme="minorHAnsi"/>
                <w:sz w:val="24"/>
                <w:szCs w:val="24"/>
              </w:rPr>
              <w:t>2009_7</w:t>
            </w:r>
          </w:p>
        </w:tc>
      </w:tr>
    </w:tbl>
    <w:p w:rsidR="00AA48FC" w:rsidRPr="00EF6A05" w:rsidRDefault="00AA48FC" w:rsidP="00EF6A05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EF6A05" w:rsidTr="00CF54D3">
        <w:tc>
          <w:tcPr>
            <w:tcW w:w="10060" w:type="dxa"/>
          </w:tcPr>
          <w:p w:rsidR="00AA48FC" w:rsidRPr="00EF6A05" w:rsidRDefault="00AA48FC" w:rsidP="00EF6A05">
            <w:pPr>
              <w:rPr>
                <w:rFonts w:cstheme="minorHAnsi"/>
                <w:b/>
                <w:sz w:val="24"/>
                <w:szCs w:val="24"/>
              </w:rPr>
            </w:pPr>
            <w:r w:rsidRPr="00EF6A05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EF6A05" w:rsidTr="00CF54D3">
        <w:tc>
          <w:tcPr>
            <w:tcW w:w="10060" w:type="dxa"/>
          </w:tcPr>
          <w:p w:rsidR="00832CBD" w:rsidRPr="00EF6A05" w:rsidRDefault="004807DD" w:rsidP="00EF6A05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F6A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Statigrafie barevných vrstev a prvkové složení:</w:t>
            </w:r>
          </w:p>
          <w:p w:rsidR="004807DD" w:rsidRPr="00EF6A05" w:rsidRDefault="00402F3E" w:rsidP="00EF6A0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b/>
                <w:iCs/>
                <w:color w:val="000000"/>
                <w:sz w:val="24"/>
                <w:szCs w:val="24"/>
                <w:u w:val="single"/>
              </w:rPr>
            </w:pPr>
            <w:r w:rsidRPr="00EF6A05">
              <w:rPr>
                <w:rFonts w:cstheme="minorHAnsi"/>
                <w:b/>
                <w:iCs/>
                <w:color w:val="000000"/>
                <w:sz w:val="24"/>
                <w:szCs w:val="24"/>
                <w:u w:val="single"/>
              </w:rPr>
              <w:t xml:space="preserve">Vzorek </w:t>
            </w:r>
            <w:r w:rsidR="00EF6A05" w:rsidRPr="00EF6A05">
              <w:rPr>
                <w:rFonts w:cstheme="minorHAnsi"/>
                <w:b/>
                <w:iCs/>
                <w:color w:val="000000"/>
                <w:sz w:val="24"/>
                <w:szCs w:val="24"/>
                <w:u w:val="single"/>
              </w:rPr>
              <w:t>KP1</w:t>
            </w:r>
            <w:r w:rsidR="00394E59" w:rsidRPr="00EF6A05">
              <w:rPr>
                <w:rFonts w:cstheme="minorHAnsi"/>
                <w:b/>
                <w:iCs/>
                <w:color w:val="000000"/>
                <w:sz w:val="24"/>
                <w:szCs w:val="24"/>
                <w:u w:val="single"/>
              </w:rPr>
              <w:t xml:space="preserve"> (56</w:t>
            </w:r>
            <w:r w:rsidR="004807DD" w:rsidRPr="00EF6A05">
              <w:rPr>
                <w:rFonts w:cstheme="minorHAnsi"/>
                <w:b/>
                <w:iCs/>
                <w:color w:val="000000"/>
                <w:sz w:val="24"/>
                <w:szCs w:val="24"/>
                <w:u w:val="single"/>
              </w:rPr>
              <w:t>9</w:t>
            </w:r>
            <w:r w:rsidR="00EF6A05" w:rsidRPr="00EF6A05">
              <w:rPr>
                <w:rFonts w:cstheme="minorHAnsi"/>
                <w:b/>
                <w:iCs/>
                <w:color w:val="000000"/>
                <w:sz w:val="24"/>
                <w:szCs w:val="24"/>
                <w:u w:val="single"/>
              </w:rPr>
              <w:t>4</w:t>
            </w:r>
            <w:r w:rsidR="004807DD" w:rsidRPr="00EF6A05">
              <w:rPr>
                <w:rFonts w:cstheme="minorHAnsi"/>
                <w:b/>
                <w:iCs/>
                <w:color w:val="000000"/>
                <w:sz w:val="24"/>
                <w:szCs w:val="24"/>
                <w:u w:val="single"/>
              </w:rPr>
              <w:t xml:space="preserve">) </w:t>
            </w:r>
          </w:p>
          <w:p w:rsidR="00473F04" w:rsidRPr="00EF6A05" w:rsidRDefault="00EF6A05" w:rsidP="00EF6A0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F6A05">
              <w:rPr>
                <w:rFonts w:cstheme="minorHAnsi"/>
                <w:noProof/>
                <w:color w:val="000000"/>
                <w:sz w:val="24"/>
                <w:szCs w:val="24"/>
                <w:lang w:eastAsia="cs-CZ"/>
              </w:rPr>
              <w:lastRenderedPageBreak/>
              <w:drawing>
                <wp:inline distT="0" distB="0" distL="0" distR="0">
                  <wp:extent cx="4219575" cy="2809875"/>
                  <wp:effectExtent l="0" t="0" r="9525" b="952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6A05" w:rsidRPr="00EF6A05" w:rsidRDefault="00EF6A05" w:rsidP="00EF6A0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F6A05">
              <w:rPr>
                <w:rFonts w:cstheme="minorHAnsi"/>
                <w:color w:val="000000"/>
                <w:sz w:val="24"/>
                <w:szCs w:val="24"/>
              </w:rPr>
              <w:t xml:space="preserve">Obr. č. 16: Bílé dopadající světlo, fotografováno při zvětšení mikroskopu 50x. </w:t>
            </w:r>
          </w:p>
          <w:p w:rsidR="00EF6A05" w:rsidRPr="00EF6A05" w:rsidRDefault="00EF6A05" w:rsidP="00EF6A0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EF6A05" w:rsidRPr="00EF6A05" w:rsidRDefault="00EF6A05" w:rsidP="00EF6A0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EF6A05" w:rsidRPr="00EF6A05" w:rsidRDefault="00EF6A05" w:rsidP="00EF6A0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F6A05">
              <w:rPr>
                <w:rFonts w:cstheme="minorHAnsi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4219575" cy="2809875"/>
                  <wp:effectExtent l="0" t="0" r="9525" b="952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6A05" w:rsidRPr="00EF6A05" w:rsidRDefault="00EF6A05" w:rsidP="00EF6A0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F6A05">
              <w:rPr>
                <w:rFonts w:cstheme="minorHAnsi"/>
                <w:color w:val="000000"/>
                <w:sz w:val="24"/>
                <w:szCs w:val="24"/>
              </w:rPr>
              <w:t xml:space="preserve">Obr. č. 17: Bílé dopadající světlo, fotografováno při zvětšení mikroskopu 100x. </w:t>
            </w:r>
          </w:p>
          <w:p w:rsidR="00EF6A05" w:rsidRPr="00EF6A05" w:rsidRDefault="00EF6A05" w:rsidP="00EF6A0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EF6A05" w:rsidRPr="00EF6A05" w:rsidRDefault="00EF6A05" w:rsidP="00EF6A0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3"/>
              <w:gridCol w:w="3105"/>
            </w:tblGrid>
            <w:tr w:rsidR="00EF6A05" w:rsidRPr="00EF6A05">
              <w:trPr>
                <w:trHeight w:val="157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F6A05" w:rsidRPr="00EF6A05" w:rsidRDefault="00EF6A05" w:rsidP="00EF6A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EF6A0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1. vrstva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F6A05" w:rsidRPr="00EF6A05" w:rsidRDefault="00EF6A05" w:rsidP="00EF6A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EF6A0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oranžová podklad pod zlacení </w:t>
                  </w:r>
                </w:p>
              </w:tc>
            </w:tr>
            <w:tr w:rsidR="00EF6A05" w:rsidRPr="00EF6A05">
              <w:trPr>
                <w:trHeight w:val="157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F6A05" w:rsidRPr="00EF6A05" w:rsidRDefault="00EF6A05" w:rsidP="00EF6A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EF6A0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2. vrstva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F6A05" w:rsidRPr="00EF6A05" w:rsidRDefault="00EF6A05" w:rsidP="00EF6A05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36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EF6A0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zlacení </w:t>
                  </w:r>
                </w:p>
              </w:tc>
            </w:tr>
          </w:tbl>
          <w:p w:rsidR="00EF6A05" w:rsidRPr="00EF6A05" w:rsidRDefault="00EF6A05" w:rsidP="00EF6A0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EF6A05" w:rsidRPr="00EF6A05" w:rsidRDefault="00EF6A05" w:rsidP="00EF6A0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402F3E" w:rsidRPr="00EF6A05" w:rsidRDefault="00402F3E" w:rsidP="00EF6A05">
            <w:pPr>
              <w:autoSpaceDE w:val="0"/>
              <w:autoSpaceDN w:val="0"/>
              <w:adjustRightInd w:val="0"/>
              <w:spacing w:before="240" w:after="240"/>
              <w:jc w:val="both"/>
              <w:outlineLvl w:val="1"/>
              <w:rPr>
                <w:rFonts w:cstheme="minorHAnsi"/>
                <w:color w:val="000000"/>
                <w:sz w:val="24"/>
                <w:szCs w:val="24"/>
              </w:rPr>
            </w:pPr>
            <w:r w:rsidRPr="00EF6A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Závěr: </w:t>
            </w:r>
            <w:r w:rsidRPr="00EF6A05">
              <w:rPr>
                <w:rFonts w:cstheme="minorHAnsi"/>
                <w:color w:val="000000"/>
                <w:sz w:val="24"/>
                <w:szCs w:val="24"/>
              </w:rPr>
              <w:t xml:space="preserve">U vzorku </w:t>
            </w:r>
            <w:r w:rsidRPr="00EF6A05">
              <w:rPr>
                <w:rFonts w:cstheme="minorHAnsi"/>
                <w:iCs/>
                <w:color w:val="000000"/>
                <w:sz w:val="24"/>
                <w:szCs w:val="24"/>
              </w:rPr>
              <w:t xml:space="preserve">VP1 </w:t>
            </w:r>
            <w:r w:rsidRPr="00EF6A05">
              <w:rPr>
                <w:rFonts w:cstheme="minorHAnsi"/>
                <w:color w:val="000000"/>
                <w:sz w:val="24"/>
                <w:szCs w:val="24"/>
              </w:rPr>
              <w:t xml:space="preserve">se jedná o původní červenou vrstvu. Ve vzorku </w:t>
            </w:r>
            <w:r w:rsidRPr="00EF6A05">
              <w:rPr>
                <w:rFonts w:cstheme="minorHAnsi"/>
                <w:iCs/>
                <w:color w:val="000000"/>
                <w:sz w:val="24"/>
                <w:szCs w:val="24"/>
              </w:rPr>
              <w:t xml:space="preserve">VP2 </w:t>
            </w:r>
            <w:r w:rsidRPr="00EF6A05">
              <w:rPr>
                <w:rFonts w:cstheme="minorHAnsi"/>
                <w:color w:val="000000"/>
                <w:sz w:val="24"/>
                <w:szCs w:val="24"/>
              </w:rPr>
              <w:t xml:space="preserve">jsou patrné opravy původního zlacení, které je v současném stavu překryto </w:t>
            </w:r>
            <w:proofErr w:type="spellStart"/>
            <w:r w:rsidRPr="00EF6A05">
              <w:rPr>
                <w:rFonts w:cstheme="minorHAnsi"/>
                <w:color w:val="000000"/>
                <w:sz w:val="24"/>
                <w:szCs w:val="24"/>
              </w:rPr>
              <w:t>dvěmi</w:t>
            </w:r>
            <w:proofErr w:type="spellEnd"/>
            <w:r w:rsidRPr="00EF6A05">
              <w:rPr>
                <w:rFonts w:cstheme="minorHAnsi"/>
                <w:color w:val="000000"/>
                <w:sz w:val="24"/>
                <w:szCs w:val="24"/>
              </w:rPr>
              <w:t xml:space="preserve"> novodobějšími vrstvami. </w:t>
            </w:r>
          </w:p>
          <w:p w:rsidR="00402F3E" w:rsidRPr="00EF6A05" w:rsidRDefault="00402F3E" w:rsidP="00EF6A0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F6A05">
              <w:rPr>
                <w:rFonts w:cstheme="minorHAnsi"/>
                <w:color w:val="000000"/>
                <w:sz w:val="24"/>
                <w:szCs w:val="24"/>
              </w:rPr>
              <w:t xml:space="preserve">V případě vzorku </w:t>
            </w:r>
            <w:r w:rsidRPr="00EF6A05">
              <w:rPr>
                <w:rFonts w:cstheme="minorHAnsi"/>
                <w:iCs/>
                <w:color w:val="000000"/>
                <w:sz w:val="24"/>
                <w:szCs w:val="24"/>
              </w:rPr>
              <w:t xml:space="preserve">NP1 </w:t>
            </w:r>
            <w:r w:rsidRPr="00EF6A05">
              <w:rPr>
                <w:rFonts w:cstheme="minorHAnsi"/>
                <w:color w:val="000000"/>
                <w:sz w:val="24"/>
                <w:szCs w:val="24"/>
              </w:rPr>
              <w:t xml:space="preserve">se s největší pravděpodobností jedná o původní zlacení vzhledem k tomu, že žádné dřívější vrstvy zlacení nebyly prokázány a celý sled vrstev polychromie je na úrovni vystupujících krystalů horniny. </w:t>
            </w:r>
            <w:r w:rsidRPr="00EF6A05">
              <w:rPr>
                <w:rFonts w:cstheme="minorHAnsi"/>
                <w:iCs/>
                <w:color w:val="000000"/>
                <w:sz w:val="24"/>
                <w:szCs w:val="24"/>
              </w:rPr>
              <w:t xml:space="preserve">NP2 </w:t>
            </w:r>
            <w:r w:rsidRPr="00EF6A05">
              <w:rPr>
                <w:rFonts w:cstheme="minorHAnsi"/>
                <w:color w:val="000000"/>
                <w:sz w:val="24"/>
                <w:szCs w:val="24"/>
              </w:rPr>
              <w:t xml:space="preserve">– jedná se o inkarnát. Ve vzorku </w:t>
            </w:r>
            <w:r w:rsidRPr="00EF6A05">
              <w:rPr>
                <w:rFonts w:cstheme="minorHAnsi"/>
                <w:iCs/>
                <w:color w:val="000000"/>
                <w:sz w:val="24"/>
                <w:szCs w:val="24"/>
              </w:rPr>
              <w:t xml:space="preserve">NP3 </w:t>
            </w:r>
            <w:r w:rsidRPr="00EF6A05">
              <w:rPr>
                <w:rFonts w:cstheme="minorHAnsi"/>
                <w:color w:val="000000"/>
                <w:sz w:val="24"/>
                <w:szCs w:val="24"/>
              </w:rPr>
              <w:t xml:space="preserve">je poslední vrstva, která je značně </w:t>
            </w:r>
            <w:r w:rsidRPr="00EF6A05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odloučená od starších vrstev polychromie pravděpodobně důsledkem pozdějších oprav podstavce sochy sv. Jana Nepomuckého. </w:t>
            </w:r>
          </w:p>
          <w:p w:rsidR="00402F3E" w:rsidRPr="00EF6A05" w:rsidRDefault="00402F3E" w:rsidP="00EF6A0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F6A05">
              <w:rPr>
                <w:rFonts w:cstheme="minorHAnsi"/>
                <w:color w:val="000000"/>
                <w:sz w:val="24"/>
                <w:szCs w:val="24"/>
              </w:rPr>
              <w:t xml:space="preserve">U vzorku </w:t>
            </w:r>
            <w:r w:rsidRPr="00EF6A05">
              <w:rPr>
                <w:rFonts w:cstheme="minorHAnsi"/>
                <w:iCs/>
                <w:color w:val="000000"/>
                <w:sz w:val="24"/>
                <w:szCs w:val="24"/>
              </w:rPr>
              <w:t xml:space="preserve">KP1 </w:t>
            </w:r>
            <w:r w:rsidRPr="00EF6A05">
              <w:rPr>
                <w:rFonts w:cstheme="minorHAnsi"/>
                <w:color w:val="000000"/>
                <w:sz w:val="24"/>
                <w:szCs w:val="24"/>
              </w:rPr>
              <w:t>byla opticky prokázána přítomnost zlacení.</w:t>
            </w:r>
          </w:p>
          <w:p w:rsidR="00402F3E" w:rsidRPr="00EF6A05" w:rsidRDefault="00402F3E" w:rsidP="00EF6A0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EF6A05" w:rsidRDefault="009A03AE" w:rsidP="00EF6A05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EF6A05" w:rsidTr="00CF54D3">
        <w:tc>
          <w:tcPr>
            <w:tcW w:w="10060" w:type="dxa"/>
          </w:tcPr>
          <w:p w:rsidR="00AA48FC" w:rsidRPr="00EF6A05" w:rsidRDefault="00AA48FC" w:rsidP="00EF6A05">
            <w:pPr>
              <w:rPr>
                <w:rFonts w:cstheme="minorHAnsi"/>
                <w:b/>
                <w:sz w:val="24"/>
                <w:szCs w:val="24"/>
              </w:rPr>
            </w:pPr>
            <w:r w:rsidRPr="00EF6A05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EF6A05" w:rsidTr="00CF54D3">
        <w:tc>
          <w:tcPr>
            <w:tcW w:w="10060" w:type="dxa"/>
          </w:tcPr>
          <w:p w:rsidR="00AA48FC" w:rsidRPr="00EF6A05" w:rsidRDefault="00AA48FC" w:rsidP="00EF6A0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EF6A05" w:rsidRDefault="0022194F" w:rsidP="00EF6A05">
      <w:pPr>
        <w:spacing w:line="240" w:lineRule="auto"/>
        <w:rPr>
          <w:rFonts w:cstheme="minorHAnsi"/>
          <w:sz w:val="24"/>
          <w:szCs w:val="24"/>
        </w:rPr>
      </w:pPr>
    </w:p>
    <w:sectPr w:rsidR="0022194F" w:rsidRPr="00EF6A05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8F0" w:rsidRDefault="007218F0" w:rsidP="00AA48FC">
      <w:pPr>
        <w:spacing w:after="0" w:line="240" w:lineRule="auto"/>
      </w:pPr>
      <w:r>
        <w:separator/>
      </w:r>
    </w:p>
  </w:endnote>
  <w:endnote w:type="continuationSeparator" w:id="0">
    <w:p w:rsidR="007218F0" w:rsidRDefault="007218F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8F0" w:rsidRDefault="007218F0" w:rsidP="00AA48FC">
      <w:pPr>
        <w:spacing w:after="0" w:line="240" w:lineRule="auto"/>
      </w:pPr>
      <w:r>
        <w:separator/>
      </w:r>
    </w:p>
  </w:footnote>
  <w:footnote w:type="continuationSeparator" w:id="0">
    <w:p w:rsidR="007218F0" w:rsidRDefault="007218F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21097B"/>
    <w:rsid w:val="0022194F"/>
    <w:rsid w:val="002A6926"/>
    <w:rsid w:val="002F1E58"/>
    <w:rsid w:val="00394E59"/>
    <w:rsid w:val="003D0950"/>
    <w:rsid w:val="00402F3E"/>
    <w:rsid w:val="00473F04"/>
    <w:rsid w:val="004807DD"/>
    <w:rsid w:val="004C684A"/>
    <w:rsid w:val="005A54E0"/>
    <w:rsid w:val="005C155B"/>
    <w:rsid w:val="007218F0"/>
    <w:rsid w:val="00740AA4"/>
    <w:rsid w:val="00745670"/>
    <w:rsid w:val="007C5AB6"/>
    <w:rsid w:val="007E4A05"/>
    <w:rsid w:val="007F4934"/>
    <w:rsid w:val="00832CBD"/>
    <w:rsid w:val="00841F73"/>
    <w:rsid w:val="008862E7"/>
    <w:rsid w:val="00887AC9"/>
    <w:rsid w:val="008D44EE"/>
    <w:rsid w:val="009A03AE"/>
    <w:rsid w:val="00AA48FC"/>
    <w:rsid w:val="00BA6AC7"/>
    <w:rsid w:val="00BF132F"/>
    <w:rsid w:val="00C11082"/>
    <w:rsid w:val="00C30ACE"/>
    <w:rsid w:val="00C74C8C"/>
    <w:rsid w:val="00CC0881"/>
    <w:rsid w:val="00CC1EA8"/>
    <w:rsid w:val="00CF54D3"/>
    <w:rsid w:val="00D30972"/>
    <w:rsid w:val="00D34B03"/>
    <w:rsid w:val="00EB0453"/>
    <w:rsid w:val="00EF6A05"/>
    <w:rsid w:val="00F05260"/>
    <w:rsid w:val="00F06718"/>
    <w:rsid w:val="00F9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61F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Default"/>
    <w:next w:val="Default"/>
    <w:link w:val="Nadpis2Char"/>
    <w:uiPriority w:val="99"/>
    <w:qFormat/>
    <w:rsid w:val="00402F3E"/>
    <w:pPr>
      <w:outlineLvl w:val="1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32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Default"/>
    <w:next w:val="Default"/>
    <w:uiPriority w:val="99"/>
    <w:rsid w:val="004807DD"/>
    <w:rPr>
      <w:color w:val="auto"/>
    </w:rPr>
  </w:style>
  <w:style w:type="character" w:customStyle="1" w:styleId="Nadpis2Char">
    <w:name w:val="Nadpis 2 Char"/>
    <w:basedOn w:val="Standardnpsmoodstavce"/>
    <w:link w:val="Nadpis2"/>
    <w:uiPriority w:val="99"/>
    <w:rsid w:val="00402F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6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1B26A-2F34-4D8B-9A03-9F2A7369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8</cp:revision>
  <cp:lastPrinted>2021-08-26T10:01:00Z</cp:lastPrinted>
  <dcterms:created xsi:type="dcterms:W3CDTF">2021-09-20T09:21:00Z</dcterms:created>
  <dcterms:modified xsi:type="dcterms:W3CDTF">2021-11-05T11:02:00Z</dcterms:modified>
</cp:coreProperties>
</file>