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B45D5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B45D5F" w14:paraId="308E4BCF" w14:textId="77777777" w:rsidTr="00CF54D3">
        <w:tc>
          <w:tcPr>
            <w:tcW w:w="4606" w:type="dxa"/>
          </w:tcPr>
          <w:p w14:paraId="42DD7B2F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B45D5F" w:rsidRDefault="0022194F" w:rsidP="00821499">
            <w:pPr>
              <w:rPr>
                <w:rFonts w:cstheme="minorHAnsi"/>
              </w:rPr>
            </w:pPr>
          </w:p>
        </w:tc>
      </w:tr>
      <w:tr w:rsidR="00821499" w:rsidRPr="00B45D5F" w14:paraId="616D8CF9" w14:textId="77777777" w:rsidTr="00CF54D3">
        <w:tc>
          <w:tcPr>
            <w:tcW w:w="4606" w:type="dxa"/>
          </w:tcPr>
          <w:p w14:paraId="5DFEFE58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1CB6F91" w:rsidR="0022194F" w:rsidRPr="00B45D5F" w:rsidRDefault="002573A3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Vz.</w:t>
            </w:r>
            <w:r w:rsidR="00404260" w:rsidRPr="00B45D5F">
              <w:rPr>
                <w:rFonts w:cstheme="minorHAnsi"/>
              </w:rPr>
              <w:t>1</w:t>
            </w:r>
            <w:r w:rsidR="00BE1C88" w:rsidRPr="00B45D5F">
              <w:rPr>
                <w:rFonts w:cstheme="minorHAnsi"/>
              </w:rPr>
              <w:t>6</w:t>
            </w:r>
          </w:p>
        </w:tc>
      </w:tr>
      <w:tr w:rsidR="00821499" w:rsidRPr="00B45D5F" w14:paraId="106D8ED7" w14:textId="77777777" w:rsidTr="00CF54D3">
        <w:tc>
          <w:tcPr>
            <w:tcW w:w="4606" w:type="dxa"/>
          </w:tcPr>
          <w:p w14:paraId="42C61C07" w14:textId="77777777" w:rsidR="00AA48FC" w:rsidRPr="00B45D5F" w:rsidRDefault="00AA48FC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 xml:space="preserve">Pořadové číslo karty vzorku v </w:t>
            </w:r>
            <w:r w:rsidR="000A6440" w:rsidRPr="00B45D5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79133DE" w:rsidR="00AA48FC" w:rsidRPr="00B45D5F" w:rsidRDefault="00791593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151</w:t>
            </w:r>
            <w:r w:rsidR="00BE1C88" w:rsidRPr="00B45D5F">
              <w:rPr>
                <w:rFonts w:cstheme="minorHAnsi"/>
              </w:rPr>
              <w:t>7</w:t>
            </w:r>
          </w:p>
        </w:tc>
      </w:tr>
      <w:tr w:rsidR="00821499" w:rsidRPr="00B45D5F" w14:paraId="32CF643C" w14:textId="77777777" w:rsidTr="00CF54D3">
        <w:tc>
          <w:tcPr>
            <w:tcW w:w="4606" w:type="dxa"/>
          </w:tcPr>
          <w:p w14:paraId="560D95E3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B45D5F" w:rsidRDefault="00791593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Lednice, zámecký areál</w:t>
            </w:r>
          </w:p>
        </w:tc>
      </w:tr>
      <w:tr w:rsidR="00821499" w:rsidRPr="00B45D5F" w14:paraId="7F8D2B97" w14:textId="77777777" w:rsidTr="00CF54D3">
        <w:tc>
          <w:tcPr>
            <w:tcW w:w="4606" w:type="dxa"/>
          </w:tcPr>
          <w:p w14:paraId="59451275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B45D5F" w:rsidRDefault="00791593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Zděná konstrukce v zámeckém parku</w:t>
            </w:r>
          </w:p>
        </w:tc>
      </w:tr>
      <w:tr w:rsidR="00821499" w:rsidRPr="00B45D5F" w14:paraId="54033E58" w14:textId="77777777" w:rsidTr="00CF54D3">
        <w:tc>
          <w:tcPr>
            <w:tcW w:w="4606" w:type="dxa"/>
          </w:tcPr>
          <w:p w14:paraId="65CE29A7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5143E8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5143E8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7AA1E34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B45D5F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A1CEBB6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B45D5F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FF40A2C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216A15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5143E8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3FC8850D" w:rsidR="005143E8" w:rsidRPr="005143E8" w:rsidRDefault="00D72A6A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215926D1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495425"/>
                        <wp:effectExtent l="0" t="0" r="9525" b="9525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12895E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0E3A00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21FCEA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B19EAE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5DA65C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534541ED" w:rsidR="005143E8" w:rsidRPr="005143E8" w:rsidRDefault="00D72A6A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1D3F61A8">
                        <wp:simplePos x="0" y="0"/>
                        <wp:positionH relativeFrom="column">
                          <wp:posOffset>481012</wp:posOffset>
                        </wp:positionH>
                        <wp:positionV relativeFrom="paragraph">
                          <wp:posOffset>-341630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6E872FE4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5D5F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79523F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B45D5F" w:rsidRDefault="0022194F" w:rsidP="00821499">
            <w:pPr>
              <w:rPr>
                <w:rFonts w:cstheme="minorHAnsi"/>
              </w:rPr>
            </w:pPr>
          </w:p>
        </w:tc>
      </w:tr>
      <w:tr w:rsidR="00821499" w:rsidRPr="00B45D5F" w14:paraId="5E1A21DD" w14:textId="77777777" w:rsidTr="00CF54D3">
        <w:tc>
          <w:tcPr>
            <w:tcW w:w="4606" w:type="dxa"/>
          </w:tcPr>
          <w:p w14:paraId="1B7B8745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B45D5F" w:rsidRDefault="0022194F" w:rsidP="00821499">
            <w:pPr>
              <w:rPr>
                <w:rFonts w:cstheme="minorHAnsi"/>
              </w:rPr>
            </w:pPr>
          </w:p>
        </w:tc>
      </w:tr>
      <w:tr w:rsidR="00821499" w:rsidRPr="00B45D5F" w14:paraId="0ACABA34" w14:textId="77777777" w:rsidTr="00CF54D3">
        <w:tc>
          <w:tcPr>
            <w:tcW w:w="4606" w:type="dxa"/>
          </w:tcPr>
          <w:p w14:paraId="2B920B9B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B45D5F" w:rsidRDefault="005143E8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Nástěnná malba</w:t>
            </w:r>
          </w:p>
        </w:tc>
      </w:tr>
      <w:tr w:rsidR="00821499" w:rsidRPr="00B45D5F" w14:paraId="7715CB8F" w14:textId="77777777" w:rsidTr="00CF54D3">
        <w:tc>
          <w:tcPr>
            <w:tcW w:w="4606" w:type="dxa"/>
          </w:tcPr>
          <w:p w14:paraId="1E56020F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45D5F" w:rsidRDefault="0022194F" w:rsidP="00821499">
            <w:pPr>
              <w:rPr>
                <w:rFonts w:cstheme="minorHAnsi"/>
              </w:rPr>
            </w:pPr>
          </w:p>
        </w:tc>
      </w:tr>
      <w:tr w:rsidR="00821499" w:rsidRPr="00B45D5F" w14:paraId="20A918C5" w14:textId="77777777" w:rsidTr="00CF54D3">
        <w:tc>
          <w:tcPr>
            <w:tcW w:w="4606" w:type="dxa"/>
          </w:tcPr>
          <w:p w14:paraId="1A2F26B6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Datace</w:t>
            </w:r>
            <w:r w:rsidR="00AA48FC" w:rsidRPr="00B45D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45D5F" w:rsidRDefault="0022194F" w:rsidP="00821499">
            <w:pPr>
              <w:rPr>
                <w:rFonts w:cstheme="minorHAnsi"/>
              </w:rPr>
            </w:pPr>
          </w:p>
        </w:tc>
      </w:tr>
      <w:tr w:rsidR="00821499" w:rsidRPr="00B45D5F" w14:paraId="0BF9C387" w14:textId="77777777" w:rsidTr="00CF54D3">
        <w:tc>
          <w:tcPr>
            <w:tcW w:w="4606" w:type="dxa"/>
          </w:tcPr>
          <w:p w14:paraId="12280DD1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B45D5F" w:rsidRDefault="005143E8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Bayer Karol</w:t>
            </w:r>
          </w:p>
        </w:tc>
      </w:tr>
      <w:tr w:rsidR="00821499" w:rsidRPr="00B45D5F" w14:paraId="3B388C43" w14:textId="77777777" w:rsidTr="00CF54D3">
        <w:tc>
          <w:tcPr>
            <w:tcW w:w="4606" w:type="dxa"/>
          </w:tcPr>
          <w:p w14:paraId="07CED6AE" w14:textId="77777777" w:rsidR="0022194F" w:rsidRPr="00B45D5F" w:rsidRDefault="0022194F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Datum zpracování zprávy</w:t>
            </w:r>
            <w:r w:rsidR="00AA48FC" w:rsidRPr="00B45D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B45D5F" w:rsidRDefault="005143E8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9. 2. 2017</w:t>
            </w:r>
          </w:p>
        </w:tc>
      </w:tr>
      <w:tr w:rsidR="005A54E0" w:rsidRPr="00B45D5F" w14:paraId="39B656B6" w14:textId="77777777" w:rsidTr="00CF54D3">
        <w:tc>
          <w:tcPr>
            <w:tcW w:w="4606" w:type="dxa"/>
          </w:tcPr>
          <w:p w14:paraId="0369BDA3" w14:textId="77777777" w:rsidR="005A54E0" w:rsidRPr="00B45D5F" w:rsidRDefault="005A54E0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Číslo příslušné zprávy v </w:t>
            </w:r>
            <w:r w:rsidR="000A6440" w:rsidRPr="00B45D5F">
              <w:rPr>
                <w:rFonts w:cstheme="minorHAnsi"/>
                <w:b/>
              </w:rPr>
              <w:t>databázi</w:t>
            </w:r>
            <w:r w:rsidRPr="00B45D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B45D5F" w:rsidRDefault="00791593" w:rsidP="00821499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B45D5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45D5F" w14:paraId="5F13C4C5" w14:textId="77777777" w:rsidTr="00CF54D3">
        <w:tc>
          <w:tcPr>
            <w:tcW w:w="10060" w:type="dxa"/>
          </w:tcPr>
          <w:p w14:paraId="01601BB6" w14:textId="77777777" w:rsidR="00AA48FC" w:rsidRPr="00B45D5F" w:rsidRDefault="00AA48FC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Výsledky analýzy</w:t>
            </w:r>
          </w:p>
        </w:tc>
      </w:tr>
      <w:tr w:rsidR="00AA48FC" w:rsidRPr="00B45D5F" w14:paraId="40D63742" w14:textId="77777777" w:rsidTr="00CF54D3">
        <w:tc>
          <w:tcPr>
            <w:tcW w:w="10060" w:type="dxa"/>
          </w:tcPr>
          <w:p w14:paraId="1C89CE2F" w14:textId="591B6733" w:rsidR="00AA48FC" w:rsidRPr="00B45D5F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8"/>
              <w:gridCol w:w="3344"/>
              <w:gridCol w:w="4864"/>
            </w:tblGrid>
            <w:tr w:rsidR="00B45D5F" w:rsidRPr="00B45D5F" w14:paraId="631B924E" w14:textId="77777777" w:rsidTr="00B71B82">
              <w:tc>
                <w:tcPr>
                  <w:tcW w:w="1078" w:type="dxa"/>
                  <w:shd w:val="clear" w:color="auto" w:fill="auto"/>
                </w:tcPr>
                <w:p w14:paraId="02FFD391" w14:textId="77777777" w:rsidR="00B45D5F" w:rsidRPr="00B45D5F" w:rsidRDefault="00B45D5F" w:rsidP="00B45D5F">
                  <w:pPr>
                    <w:spacing w:line="360" w:lineRule="auto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B45D5F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Vz.16</w:t>
                  </w:r>
                </w:p>
              </w:tc>
              <w:tc>
                <w:tcPr>
                  <w:tcW w:w="3344" w:type="dxa"/>
                  <w:shd w:val="clear" w:color="auto" w:fill="auto"/>
                </w:tcPr>
                <w:p w14:paraId="2B641501" w14:textId="77777777" w:rsidR="00B45D5F" w:rsidRPr="00B45D5F" w:rsidRDefault="00B45D5F" w:rsidP="00B45D5F">
                  <w:pPr>
                    <w:rPr>
                      <w:rFonts w:cstheme="minorHAnsi"/>
                      <w:color w:val="000000"/>
                    </w:rPr>
                  </w:pPr>
                  <w:r w:rsidRPr="00B45D5F">
                    <w:rPr>
                      <w:rFonts w:cstheme="minorHAnsi"/>
                      <w:color w:val="000000"/>
                    </w:rPr>
                    <w:t>Místo odběru: stěna vedle krápníkové fontány</w:t>
                  </w:r>
                </w:p>
                <w:p w14:paraId="39868B1A" w14:textId="77777777" w:rsidR="00B45D5F" w:rsidRPr="00B45D5F" w:rsidRDefault="00B45D5F" w:rsidP="00B45D5F">
                  <w:pPr>
                    <w:rPr>
                      <w:rFonts w:cstheme="minorHAnsi"/>
                      <w:color w:val="000000"/>
                    </w:rPr>
                  </w:pPr>
                  <w:r w:rsidRPr="00B45D5F">
                    <w:rPr>
                      <w:rFonts w:cstheme="minorHAnsi"/>
                      <w:color w:val="000000"/>
                    </w:rPr>
                    <w:t>Zadání: stratigrafie, identifikace pojiva malty</w:t>
                  </w:r>
                </w:p>
                <w:p w14:paraId="799336B7" w14:textId="77777777" w:rsidR="00B45D5F" w:rsidRPr="00B45D5F" w:rsidRDefault="00B45D5F" w:rsidP="00B45D5F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4864" w:type="dxa"/>
                  <w:shd w:val="clear" w:color="auto" w:fill="auto"/>
                </w:tcPr>
                <w:p w14:paraId="1FA6F541" w14:textId="77777777" w:rsidR="00B45D5F" w:rsidRPr="00B45D5F" w:rsidRDefault="00B45D5F" w:rsidP="00B45D5F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B45D5F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5ACCEC89" wp14:editId="029B3464">
                            <wp:simplePos x="0" y="0"/>
                            <wp:positionH relativeFrom="column">
                              <wp:posOffset>1272159</wp:posOffset>
                            </wp:positionH>
                            <wp:positionV relativeFrom="paragraph">
                              <wp:posOffset>1068832</wp:posOffset>
                            </wp:positionV>
                            <wp:extent cx="581660" cy="187960"/>
                            <wp:effectExtent l="0" t="0" r="8890" b="21590"/>
                            <wp:wrapNone/>
                            <wp:docPr id="21" name="AutoShap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ED1698" id="AutoShape 36" o:spid="_x0000_s1026" type="#_x0000_t13" style="position:absolute;margin-left:100.15pt;margin-top:84.15pt;width:45.8pt;height:14.8pt;rotation:1154666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  <w:r w:rsidRPr="00B45D5F">
                    <w:rPr>
                      <w:rFonts w:cstheme="minorHAnsi"/>
                      <w:noProof/>
                    </w:rPr>
                    <w:drawing>
                      <wp:inline distT="0" distB="0" distL="0" distR="0" wp14:anchorId="17359408" wp14:editId="7D7CB71E">
                        <wp:extent cx="2880000" cy="2138190"/>
                        <wp:effectExtent l="0" t="0" r="0" b="0"/>
                        <wp:docPr id="62" name="obrázek 15" descr="F:\aaa_plocha brno\lednice_park_průzkumy\foto\katakomby\DSC_00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F:\aaa_plocha brno\lednice_park_průzkumy\foto\katakomby\DSC_00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80000" cy="2138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C8B66B" w14:textId="77777777" w:rsidR="00B45D5F" w:rsidRPr="00B45D5F" w:rsidRDefault="00B45D5F" w:rsidP="00B45D5F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B45D5F" w:rsidRPr="00B45D5F" w14:paraId="7D019EE8" w14:textId="77777777" w:rsidTr="00B71B82">
              <w:tc>
                <w:tcPr>
                  <w:tcW w:w="4674" w:type="dxa"/>
                  <w:shd w:val="clear" w:color="auto" w:fill="auto"/>
                </w:tcPr>
                <w:p w14:paraId="360AF8EB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5D5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48A044B" wp14:editId="2DD3779B">
                        <wp:extent cx="2830830" cy="1885950"/>
                        <wp:effectExtent l="0" t="0" r="7620" b="0"/>
                        <wp:docPr id="195" name="Obrázek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23 kopi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FC253D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100x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2D2D7525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5D5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4A03E4A" wp14:editId="32827393">
                        <wp:extent cx="2830830" cy="1887220"/>
                        <wp:effectExtent l="0" t="0" r="7620" b="0"/>
                        <wp:docPr id="196" name="Obráze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24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7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F3DA11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200x</w:t>
                  </w:r>
                </w:p>
              </w:tc>
            </w:tr>
            <w:tr w:rsidR="00B45D5F" w:rsidRPr="00B45D5F" w14:paraId="25894C82" w14:textId="77777777" w:rsidTr="00B71B82">
              <w:tc>
                <w:tcPr>
                  <w:tcW w:w="4674" w:type="dxa"/>
                  <w:shd w:val="clear" w:color="auto" w:fill="auto"/>
                </w:tcPr>
                <w:p w14:paraId="423A173A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5D5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198AE4F" wp14:editId="6963F9B8">
                        <wp:extent cx="2830830" cy="2344420"/>
                        <wp:effectExtent l="0" t="0" r="7620" b="0"/>
                        <wp:docPr id="234" name="Obrázek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6_01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99EA1B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30B6E613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45D5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B6FECB3" wp14:editId="4FD8553C">
                        <wp:extent cx="2830830" cy="2344420"/>
                        <wp:effectExtent l="0" t="0" r="7620" b="0"/>
                        <wp:docPr id="235" name="Obrázek 2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6_0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A53FB1" w14:textId="77777777" w:rsidR="00B45D5F" w:rsidRPr="00B45D5F" w:rsidRDefault="00B45D5F" w:rsidP="00B45D5F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B45D5F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detail nátěrových vrstev</w:t>
                  </w:r>
                </w:p>
              </w:tc>
            </w:tr>
            <w:tr w:rsidR="00B45D5F" w:rsidRPr="00B45D5F" w14:paraId="0B2438A4" w14:textId="77777777" w:rsidTr="00B71B82">
              <w:tc>
                <w:tcPr>
                  <w:tcW w:w="4674" w:type="dxa"/>
                  <w:shd w:val="clear" w:color="auto" w:fill="auto"/>
                </w:tcPr>
                <w:p w14:paraId="1F48DD96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94AC034" wp14:editId="03BC69D4">
                        <wp:extent cx="2830830" cy="2344420"/>
                        <wp:effectExtent l="0" t="0" r="7620" b="0"/>
                        <wp:docPr id="236" name="Obrázek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6_03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698C79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proofErr w:type="spellStart"/>
                  <w:r w:rsidRPr="00B45D5F">
                    <w:rPr>
                      <w:rFonts w:cstheme="minorHAnsi"/>
                    </w:rPr>
                    <w:t>Mikrofoto</w:t>
                  </w:r>
                  <w:proofErr w:type="spellEnd"/>
                  <w:r w:rsidRPr="00B45D5F">
                    <w:rPr>
                      <w:rFonts w:cstheme="minorHAnsi"/>
                    </w:rPr>
                    <w:t>, REM-BSE, detail pórovité matrix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713ED4A5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  <w:noProof/>
                    </w:rPr>
                    <w:drawing>
                      <wp:inline distT="0" distB="0" distL="0" distR="0" wp14:anchorId="6E34A2CF" wp14:editId="7456D343">
                        <wp:extent cx="2830830" cy="2344420"/>
                        <wp:effectExtent l="0" t="0" r="7620" b="0"/>
                        <wp:docPr id="237" name="Obrázek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6_04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70C437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proofErr w:type="spellStart"/>
                  <w:r w:rsidRPr="00B45D5F">
                    <w:rPr>
                      <w:rFonts w:cstheme="minorHAnsi"/>
                    </w:rPr>
                    <w:t>Mikrofoto</w:t>
                  </w:r>
                  <w:proofErr w:type="spellEnd"/>
                  <w:r w:rsidRPr="00B45D5F">
                    <w:rPr>
                      <w:rFonts w:cstheme="minorHAnsi"/>
                    </w:rPr>
                    <w:t xml:space="preserve">, REM-BSE, detail spodních nátěrových vrstev </w:t>
                  </w:r>
                </w:p>
              </w:tc>
            </w:tr>
          </w:tbl>
          <w:p w14:paraId="079DAA12" w14:textId="77777777" w:rsidR="00B45D5F" w:rsidRPr="00B45D5F" w:rsidRDefault="00B45D5F" w:rsidP="00B45D5F">
            <w:pPr>
              <w:rPr>
                <w:rFonts w:cstheme="minorHAnsi"/>
              </w:rPr>
            </w:pPr>
          </w:p>
          <w:p w14:paraId="46923ABF" w14:textId="77777777" w:rsidR="00B45D5F" w:rsidRPr="00B45D5F" w:rsidRDefault="00B45D5F" w:rsidP="00B45D5F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 xml:space="preserve">Na omítce světlé barvy je několik vrstev nátěru. </w:t>
            </w:r>
          </w:p>
          <w:p w14:paraId="72E492CA" w14:textId="77777777" w:rsidR="00B45D5F" w:rsidRPr="00B45D5F" w:rsidRDefault="00B45D5F" w:rsidP="00B45D5F">
            <w:pPr>
              <w:rPr>
                <w:rFonts w:cstheme="minorHAnsi"/>
              </w:rPr>
            </w:pPr>
          </w:p>
          <w:p w14:paraId="45E054AE" w14:textId="77777777" w:rsidR="00B45D5F" w:rsidRPr="00B45D5F" w:rsidRDefault="00B45D5F" w:rsidP="00B45D5F">
            <w:pPr>
              <w:rPr>
                <w:rFonts w:cstheme="minorHAnsi"/>
              </w:rPr>
            </w:pPr>
            <w:r w:rsidRPr="00B45D5F">
              <w:rPr>
                <w:rFonts w:cstheme="minorHAnsi"/>
              </w:rPr>
              <w:t>Popis a složení vrstev</w:t>
            </w:r>
          </w:p>
          <w:p w14:paraId="4A1D7672" w14:textId="77777777" w:rsidR="00B45D5F" w:rsidRPr="00B45D5F" w:rsidRDefault="00B45D5F" w:rsidP="00B45D5F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19"/>
            </w:tblGrid>
            <w:tr w:rsidR="00B45D5F" w:rsidRPr="00B45D5F" w14:paraId="383667E1" w14:textId="77777777" w:rsidTr="00B71B82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755C815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Číslo</w:t>
                  </w:r>
                </w:p>
                <w:p w14:paraId="60E9B135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0402775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B45D5F" w:rsidRPr="00B45D5F" w14:paraId="3E4E001B" w14:textId="77777777" w:rsidTr="00B71B82">
              <w:tc>
                <w:tcPr>
                  <w:tcW w:w="516" w:type="pct"/>
                  <w:shd w:val="clear" w:color="auto" w:fill="auto"/>
                </w:tcPr>
                <w:p w14:paraId="1A3BFB4F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A24BC07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Světlý okrový nátěr</w:t>
                  </w:r>
                </w:p>
              </w:tc>
            </w:tr>
            <w:tr w:rsidR="00B45D5F" w:rsidRPr="00B45D5F" w14:paraId="1ED08F76" w14:textId="77777777" w:rsidTr="00B71B82">
              <w:tc>
                <w:tcPr>
                  <w:tcW w:w="516" w:type="pct"/>
                  <w:shd w:val="clear" w:color="auto" w:fill="auto"/>
                </w:tcPr>
                <w:p w14:paraId="5166E20D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2FAE92E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B45D5F" w:rsidRPr="00B45D5F" w14:paraId="62325610" w14:textId="77777777" w:rsidTr="00B71B82">
              <w:tc>
                <w:tcPr>
                  <w:tcW w:w="516" w:type="pct"/>
                  <w:shd w:val="clear" w:color="auto" w:fill="auto"/>
                </w:tcPr>
                <w:p w14:paraId="421C5E2F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5561361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B45D5F" w:rsidRPr="00B45D5F" w14:paraId="19366E70" w14:textId="77777777" w:rsidTr="00B71B82">
              <w:tc>
                <w:tcPr>
                  <w:tcW w:w="516" w:type="pct"/>
                  <w:shd w:val="clear" w:color="auto" w:fill="auto"/>
                </w:tcPr>
                <w:p w14:paraId="401C9E3F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4EFA916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 xml:space="preserve">Fragmenty světlého, okrového, vápenného nátěru  </w:t>
                  </w:r>
                </w:p>
              </w:tc>
            </w:tr>
            <w:tr w:rsidR="00B45D5F" w:rsidRPr="00B45D5F" w14:paraId="78489CE9" w14:textId="77777777" w:rsidTr="00B71B82">
              <w:tc>
                <w:tcPr>
                  <w:tcW w:w="516" w:type="pct"/>
                  <w:shd w:val="clear" w:color="auto" w:fill="auto"/>
                </w:tcPr>
                <w:p w14:paraId="58377010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1D30A8D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Světlešedý vápenný nátěr</w:t>
                  </w:r>
                </w:p>
              </w:tc>
            </w:tr>
            <w:tr w:rsidR="00B45D5F" w:rsidRPr="00B45D5F" w14:paraId="17E42C83" w14:textId="77777777" w:rsidTr="00B71B82">
              <w:tc>
                <w:tcPr>
                  <w:tcW w:w="516" w:type="pct"/>
                  <w:shd w:val="clear" w:color="auto" w:fill="auto"/>
                </w:tcPr>
                <w:p w14:paraId="14B880BF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52FDAA9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Bílý vápenný nátěr (pravděpodobně podkladový)</w:t>
                  </w:r>
                </w:p>
              </w:tc>
            </w:tr>
            <w:tr w:rsidR="00B45D5F" w:rsidRPr="00B45D5F" w14:paraId="4DADDE80" w14:textId="77777777" w:rsidTr="00B71B82">
              <w:tc>
                <w:tcPr>
                  <w:tcW w:w="516" w:type="pct"/>
                  <w:shd w:val="clear" w:color="auto" w:fill="auto"/>
                </w:tcPr>
                <w:p w14:paraId="278C4A06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C009701" w14:textId="77777777" w:rsidR="00B45D5F" w:rsidRPr="00B45D5F" w:rsidRDefault="00B45D5F" w:rsidP="00B45D5F">
                  <w:pPr>
                    <w:rPr>
                      <w:rFonts w:cstheme="minorHAnsi"/>
                    </w:rPr>
                  </w:pPr>
                  <w:r w:rsidRPr="00B45D5F">
                    <w:rPr>
                      <w:rFonts w:cstheme="minorHAnsi"/>
                      <w:b/>
                    </w:rPr>
                    <w:t>Podkladová omítková vrstva</w:t>
                  </w:r>
                  <w:r w:rsidRPr="00B45D5F">
                    <w:rPr>
                      <w:rFonts w:cstheme="minorHAnsi"/>
                    </w:rPr>
                    <w:t xml:space="preserve"> – světlá omítka, střední zrnitosti. </w:t>
                  </w:r>
                  <w:r w:rsidRPr="00B45D5F">
                    <w:rPr>
                      <w:rFonts w:cstheme="minorHAnsi"/>
                      <w:b/>
                    </w:rPr>
                    <w:t>Pojivem je bílé vzdušné vápno</w:t>
                  </w:r>
                  <w:r w:rsidRPr="00B45D5F">
                    <w:rPr>
                      <w:rFonts w:cstheme="minorHAnsi"/>
                    </w:rPr>
                    <w:t xml:space="preserve">. Jako kamenivo byl použitý písek tvořený hlavně zrny křemene a menší míře dalšími silikáty. Na povrchu omítky je vytvořená vrstvička uhličitanu vápenatého. Nátěry byly zřejmě na omítku nanášeny až po jejím zatvrdnutí.  </w:t>
                  </w:r>
                </w:p>
              </w:tc>
            </w:tr>
          </w:tbl>
          <w:p w14:paraId="223DA5E0" w14:textId="77777777" w:rsidR="00B45D5F" w:rsidRPr="00B45D5F" w:rsidRDefault="00B45D5F" w:rsidP="00B45D5F">
            <w:pPr>
              <w:rPr>
                <w:rFonts w:cstheme="minorHAnsi"/>
              </w:rPr>
            </w:pPr>
          </w:p>
          <w:p w14:paraId="32113FE4" w14:textId="77777777" w:rsidR="00B45D5F" w:rsidRPr="00B45D5F" w:rsidRDefault="00B45D5F" w:rsidP="00B45D5F">
            <w:pPr>
              <w:rPr>
                <w:rFonts w:cstheme="minorHAnsi"/>
              </w:rPr>
            </w:pPr>
          </w:p>
          <w:p w14:paraId="0B5304DE" w14:textId="0AEE7D5C" w:rsidR="00B45D5F" w:rsidRPr="00B45D5F" w:rsidRDefault="00B45D5F" w:rsidP="00821499">
            <w:pPr>
              <w:rPr>
                <w:rFonts w:cstheme="minorHAnsi"/>
              </w:rPr>
            </w:pPr>
          </w:p>
          <w:p w14:paraId="5FE49741" w14:textId="77777777" w:rsidR="009C4FFA" w:rsidRPr="00B45D5F" w:rsidRDefault="009C4FFA" w:rsidP="009C4FFA">
            <w:pPr>
              <w:rPr>
                <w:rFonts w:cstheme="minorHAnsi"/>
              </w:rPr>
            </w:pPr>
          </w:p>
          <w:p w14:paraId="15E378A8" w14:textId="52988073" w:rsidR="009C4FFA" w:rsidRPr="00B45D5F" w:rsidRDefault="009C4FFA" w:rsidP="00821499">
            <w:pPr>
              <w:rPr>
                <w:rFonts w:cstheme="minorHAnsi"/>
              </w:rPr>
            </w:pPr>
          </w:p>
          <w:p w14:paraId="760FAFE8" w14:textId="77777777" w:rsidR="005143E8" w:rsidRPr="00B45D5F" w:rsidRDefault="005143E8" w:rsidP="005143E8">
            <w:pPr>
              <w:jc w:val="both"/>
              <w:rPr>
                <w:rFonts w:cstheme="minorHAnsi"/>
              </w:rPr>
            </w:pPr>
          </w:p>
          <w:p w14:paraId="458C6A33" w14:textId="7FC0A695" w:rsidR="0065280A" w:rsidRPr="00B45D5F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B45D5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45D5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45D5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45D5F" w14:paraId="6588E497" w14:textId="77777777" w:rsidTr="00CF54D3">
        <w:tc>
          <w:tcPr>
            <w:tcW w:w="10060" w:type="dxa"/>
          </w:tcPr>
          <w:p w14:paraId="6A3A9C3E" w14:textId="77777777" w:rsidR="00AA48FC" w:rsidRPr="00B45D5F" w:rsidRDefault="00AA48FC" w:rsidP="00821499">
            <w:pPr>
              <w:rPr>
                <w:rFonts w:cstheme="minorHAnsi"/>
                <w:b/>
              </w:rPr>
            </w:pPr>
            <w:r w:rsidRPr="00B45D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45D5F" w14:paraId="24BB7D60" w14:textId="77777777" w:rsidTr="00CF54D3">
        <w:tc>
          <w:tcPr>
            <w:tcW w:w="10060" w:type="dxa"/>
          </w:tcPr>
          <w:p w14:paraId="4FB66E8A" w14:textId="77777777" w:rsidR="00AA48FC" w:rsidRPr="00B45D5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45D5F" w:rsidRDefault="0022194F" w:rsidP="00821499">
      <w:pPr>
        <w:spacing w:line="240" w:lineRule="auto"/>
        <w:rPr>
          <w:rFonts w:cstheme="minorHAnsi"/>
        </w:rPr>
      </w:pPr>
    </w:p>
    <w:sectPr w:rsidR="0022194F" w:rsidRPr="00B45D5F" w:rsidSect="009B7FC6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81037" w14:textId="77777777" w:rsidR="00DA72C0" w:rsidRDefault="00DA72C0" w:rsidP="00AA48FC">
      <w:pPr>
        <w:spacing w:after="0" w:line="240" w:lineRule="auto"/>
      </w:pPr>
      <w:r>
        <w:separator/>
      </w:r>
    </w:p>
  </w:endnote>
  <w:endnote w:type="continuationSeparator" w:id="0">
    <w:p w14:paraId="671786CE" w14:textId="77777777" w:rsidR="00DA72C0" w:rsidRDefault="00DA72C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69C39" w14:textId="77777777" w:rsidR="00DA72C0" w:rsidRDefault="00DA72C0" w:rsidP="00AA48FC">
      <w:pPr>
        <w:spacing w:after="0" w:line="240" w:lineRule="auto"/>
      </w:pPr>
      <w:r>
        <w:separator/>
      </w:r>
    </w:p>
  </w:footnote>
  <w:footnote w:type="continuationSeparator" w:id="0">
    <w:p w14:paraId="4D1FACF9" w14:textId="77777777" w:rsidR="00DA72C0" w:rsidRDefault="00DA72C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2AC5"/>
    <w:rsid w:val="000D7AC7"/>
    <w:rsid w:val="00130149"/>
    <w:rsid w:val="0021097B"/>
    <w:rsid w:val="0022194F"/>
    <w:rsid w:val="002573A3"/>
    <w:rsid w:val="003449DF"/>
    <w:rsid w:val="003575BE"/>
    <w:rsid w:val="003D0950"/>
    <w:rsid w:val="00404260"/>
    <w:rsid w:val="00490D93"/>
    <w:rsid w:val="00494840"/>
    <w:rsid w:val="005143E8"/>
    <w:rsid w:val="005A54E0"/>
    <w:rsid w:val="005C155B"/>
    <w:rsid w:val="0065280A"/>
    <w:rsid w:val="00686C22"/>
    <w:rsid w:val="00791593"/>
    <w:rsid w:val="00814609"/>
    <w:rsid w:val="00821499"/>
    <w:rsid w:val="008C6841"/>
    <w:rsid w:val="008E554F"/>
    <w:rsid w:val="009827C6"/>
    <w:rsid w:val="009A03AE"/>
    <w:rsid w:val="009B7FC6"/>
    <w:rsid w:val="009C4FFA"/>
    <w:rsid w:val="009F39F0"/>
    <w:rsid w:val="00A15B3D"/>
    <w:rsid w:val="00AA48FC"/>
    <w:rsid w:val="00B45D5F"/>
    <w:rsid w:val="00B816AB"/>
    <w:rsid w:val="00B90C16"/>
    <w:rsid w:val="00BE1C88"/>
    <w:rsid w:val="00C30ACE"/>
    <w:rsid w:val="00C657DB"/>
    <w:rsid w:val="00C74C8C"/>
    <w:rsid w:val="00CC1EA8"/>
    <w:rsid w:val="00CF54D3"/>
    <w:rsid w:val="00D6299B"/>
    <w:rsid w:val="00D72A6A"/>
    <w:rsid w:val="00DA72C0"/>
    <w:rsid w:val="00DC3E8E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2022-11-07T13:30:00Z</dcterms:created>
  <dcterms:modified xsi:type="dcterms:W3CDTF">2022-11-07T13:47:00Z</dcterms:modified>
</cp:coreProperties>
</file>