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473F04" w:rsidRDefault="00D30972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5689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73F04" w:rsidRDefault="00D30972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VP1</w:t>
            </w:r>
          </w:p>
        </w:tc>
      </w:tr>
      <w:tr w:rsidR="00AA48FC" w:rsidRPr="00473F04" w:rsidTr="00CF54D3">
        <w:tc>
          <w:tcPr>
            <w:tcW w:w="4606" w:type="dxa"/>
          </w:tcPr>
          <w:p w:rsidR="00AA48FC" w:rsidRPr="00473F04" w:rsidRDefault="00AA48FC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473F04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473F04" w:rsidRDefault="00D30972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150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473F04" w:rsidRDefault="00832CBD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Žamberk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473F04" w:rsidRDefault="00832CBD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Socha sv. Václava sousoší Kalvárie a socha sv. Jana Nepomuckého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D30972" w:rsidRPr="00D30972" w:rsidRDefault="00D30972" w:rsidP="00473F0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  <w:gridCol w:w="4148"/>
            </w:tblGrid>
            <w:tr w:rsidR="00D30972" w:rsidRPr="00D30972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VP1 (5689)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červená; odebráno z roucha vlevo pod praporem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VP2 (5690)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žlutá; odebráno z medailonu vlevo u hermelínu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NP1 (5691)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zlatá; odebráno z třásně (první zleva) na </w:t>
                  </w: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bozzetu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na levé ruce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NP2 (5692)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růžová; odebráno z krku vlevo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NP3 (5693)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béžová; odebráno z reliéfu na průčelí podstavce, na vodě pod mostem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KP1 (5694)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D30972" w:rsidRDefault="00D30972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sousoší Kalvárie; oranžová; odebráno z paty vrchol. </w:t>
                  </w:r>
                  <w:proofErr w:type="gram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kříže</w:t>
                  </w:r>
                  <w:proofErr w:type="gram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, z písmene E (</w:t>
                  </w: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Eihle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…) </w:t>
                  </w:r>
                </w:p>
              </w:tc>
            </w:tr>
          </w:tbl>
          <w:p w:rsidR="0022194F" w:rsidRPr="00473F04" w:rsidRDefault="0022194F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473F04" w:rsidRDefault="0022194F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473F04" w:rsidRDefault="00832CBD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73F04" w:rsidRDefault="0022194F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473F04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73F04" w:rsidRDefault="0022194F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473F04" w:rsidRDefault="0061061D" w:rsidP="00473F04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832CBD" w:rsidRPr="00473F04">
              <w:rPr>
                <w:rFonts w:cstheme="minorHAnsi"/>
                <w:sz w:val="24"/>
                <w:szCs w:val="24"/>
              </w:rPr>
              <w:t>nk</w:t>
            </w:r>
            <w:r w:rsidR="0066304C">
              <w:rPr>
                <w:rFonts w:cstheme="minorHAnsi"/>
                <w:sz w:val="24"/>
                <w:szCs w:val="24"/>
              </w:rPr>
              <w:t>e</w:t>
            </w:r>
            <w:r w:rsidR="00832CBD" w:rsidRPr="00473F04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832CBD" w:rsidRPr="00473F04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473F04" w:rsidTr="00CF54D3">
        <w:tc>
          <w:tcPr>
            <w:tcW w:w="4606" w:type="dxa"/>
          </w:tcPr>
          <w:p w:rsidR="0022194F" w:rsidRPr="00473F04" w:rsidRDefault="0022194F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473F04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73F04" w:rsidRDefault="00D30972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4. 11</w:t>
            </w:r>
            <w:r w:rsidR="00832CBD" w:rsidRPr="00473F04">
              <w:rPr>
                <w:rFonts w:cstheme="minorHAnsi"/>
                <w:sz w:val="24"/>
                <w:szCs w:val="24"/>
              </w:rPr>
              <w:t>. 2009</w:t>
            </w:r>
          </w:p>
        </w:tc>
      </w:tr>
      <w:tr w:rsidR="005A54E0" w:rsidRPr="00473F04" w:rsidTr="00CF54D3">
        <w:tc>
          <w:tcPr>
            <w:tcW w:w="4606" w:type="dxa"/>
          </w:tcPr>
          <w:p w:rsidR="005A54E0" w:rsidRPr="00473F04" w:rsidRDefault="005A54E0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473F04">
              <w:rPr>
                <w:rFonts w:cstheme="minorHAnsi"/>
                <w:b/>
                <w:sz w:val="24"/>
                <w:szCs w:val="24"/>
              </w:rPr>
              <w:t>databázi</w:t>
            </w:r>
            <w:r w:rsidRPr="00473F04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73F04" w:rsidRDefault="00D30972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sz w:val="24"/>
                <w:szCs w:val="24"/>
              </w:rPr>
              <w:t>2009_7</w:t>
            </w:r>
          </w:p>
        </w:tc>
      </w:tr>
    </w:tbl>
    <w:p w:rsidR="00AA48FC" w:rsidRPr="00473F04" w:rsidRDefault="00AA48FC" w:rsidP="00473F04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73F04" w:rsidTr="00CF54D3">
        <w:tc>
          <w:tcPr>
            <w:tcW w:w="10060" w:type="dxa"/>
          </w:tcPr>
          <w:p w:rsidR="00AA48FC" w:rsidRPr="00473F04" w:rsidRDefault="00AA48FC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473F04" w:rsidTr="00CF54D3">
        <w:tc>
          <w:tcPr>
            <w:tcW w:w="10060" w:type="dxa"/>
          </w:tcPr>
          <w:p w:rsidR="00832CBD" w:rsidRPr="00473F04" w:rsidRDefault="004807DD" w:rsidP="00473F0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73F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807DD" w:rsidRPr="00473F04" w:rsidRDefault="004807DD" w:rsidP="00473F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</w:pPr>
            <w:r w:rsidRPr="004807D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Vzorek VP1 (5689) </w:t>
            </w:r>
          </w:p>
          <w:p w:rsidR="004807DD" w:rsidRPr="004807DD" w:rsidRDefault="00473F04" w:rsidP="00473F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473F04">
              <w:rPr>
                <w:rFonts w:cstheme="minorHAnsi"/>
                <w:b/>
                <w:noProof/>
                <w:color w:val="000000"/>
                <w:sz w:val="24"/>
                <w:szCs w:val="24"/>
                <w:u w:val="single"/>
                <w:lang w:eastAsia="cs-CZ"/>
              </w:rPr>
              <w:lastRenderedPageBreak/>
              <w:drawing>
                <wp:inline distT="0" distB="0" distL="0" distR="0">
                  <wp:extent cx="4452524" cy="2714625"/>
                  <wp:effectExtent l="0" t="0" r="571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785" cy="271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73F04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50x. </w:t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807DD" w:rsidRPr="00473F04" w:rsidRDefault="004807DD" w:rsidP="00473F04">
            <w:pPr>
              <w:rPr>
                <w:rFonts w:cstheme="minorHAnsi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5619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CBD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5619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56197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5619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56197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73F04">
              <w:rPr>
                <w:rFonts w:cstheme="minorHAnsi"/>
                <w:color w:val="000000"/>
                <w:sz w:val="24"/>
                <w:szCs w:val="24"/>
              </w:rPr>
              <w:t xml:space="preserve">Obr. č. 2: UV světlo, fotografováno při zvětšení mikroskopu 50x. </w:t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952875" cy="561975"/>
                  <wp:effectExtent l="0" t="0" r="9525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52875" cy="561975"/>
                  <wp:effectExtent l="0" t="0" r="9525" b="952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CBD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52875" cy="561975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52875" cy="561975"/>
                  <wp:effectExtent l="0" t="0" r="9525" b="952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  <w:r w:rsidRPr="00473F0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52875" cy="55245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73F04">
              <w:rPr>
                <w:rFonts w:cstheme="minorHAnsi"/>
                <w:color w:val="000000"/>
                <w:sz w:val="24"/>
                <w:szCs w:val="24"/>
              </w:rPr>
              <w:t xml:space="preserve">Obr. č. 3: Modré světlo, fotografováno při zvětšení mikroskopu 50x. </w:t>
            </w:r>
          </w:p>
          <w:p w:rsid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2189"/>
            </w:tblGrid>
            <w:tr w:rsidR="00473F04" w:rsidRPr="00473F04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křemenný podklad </w:t>
                  </w:r>
                </w:p>
              </w:tc>
            </w:tr>
            <w:tr w:rsidR="00473F04" w:rsidRPr="00473F04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červená vrstva </w:t>
                  </w:r>
                </w:p>
              </w:tc>
            </w:tr>
            <w:tr w:rsidR="00473F04" w:rsidRPr="00473F04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73F04" w:rsidRPr="00473F04" w:rsidRDefault="00473F04" w:rsidP="00473F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73F0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povrchové nečistoty </w:t>
                  </w:r>
                </w:p>
              </w:tc>
            </w:tr>
          </w:tbl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</w:p>
          <w:p w:rsidR="002F608F" w:rsidRDefault="002F608F" w:rsidP="002F608F">
            <w:pPr>
              <w:autoSpaceDE w:val="0"/>
              <w:autoSpaceDN w:val="0"/>
              <w:adjustRightInd w:val="0"/>
              <w:spacing w:before="240" w:after="240"/>
              <w:jc w:val="both"/>
              <w:outlineLvl w:val="1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Závěr: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VP1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se jedná o původní červenou vrstvu. Ve vzorku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VP2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jsou patrné opravy původního zlacení, které je v současném stavu překryto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dvěmi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</w:rPr>
              <w:t xml:space="preserve"> novodobějšími vrstvami. </w:t>
            </w:r>
          </w:p>
          <w:p w:rsidR="002F608F" w:rsidRDefault="002F608F" w:rsidP="002F608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V případě vzorku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NP1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se s největší pravděpodobností jedná o původní zlacení vzhledem k tomu, že žádné dřívější vrstvy zlacení nebyly prokázány a celý sled vrstev polychromie je na úrovni vystupujících krystalů horniny.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NP2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– jedná se o inkarnát. Ve vzorku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NP3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je poslední vrstva, která je značně odloučená od starších vrstev polychromie pravděpodobně důsledkem pozdějších oprav podstavce sochy sv. Jana Nepomuckého. </w:t>
            </w:r>
          </w:p>
          <w:p w:rsidR="002F608F" w:rsidRDefault="002F608F" w:rsidP="002F608F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>
              <w:rPr>
                <w:rFonts w:cstheme="minorHAnsi"/>
                <w:iCs/>
                <w:color w:val="000000"/>
                <w:sz w:val="24"/>
                <w:szCs w:val="24"/>
              </w:rPr>
              <w:t xml:space="preserve">KP1 </w:t>
            </w:r>
            <w:r>
              <w:rPr>
                <w:rFonts w:cstheme="minorHAnsi"/>
                <w:color w:val="000000"/>
                <w:sz w:val="24"/>
                <w:szCs w:val="24"/>
              </w:rPr>
              <w:t>byla opticky prokázána přítomnost zlacení.</w:t>
            </w:r>
          </w:p>
          <w:p w:rsidR="00473F04" w:rsidRPr="00473F04" w:rsidRDefault="00473F04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473F04" w:rsidRDefault="009A03AE" w:rsidP="00473F04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73F04" w:rsidTr="00CF54D3">
        <w:tc>
          <w:tcPr>
            <w:tcW w:w="10060" w:type="dxa"/>
          </w:tcPr>
          <w:p w:rsidR="00AA48FC" w:rsidRPr="00473F04" w:rsidRDefault="00AA48FC" w:rsidP="00473F04">
            <w:pPr>
              <w:rPr>
                <w:rFonts w:cstheme="minorHAnsi"/>
                <w:b/>
                <w:sz w:val="24"/>
                <w:szCs w:val="24"/>
              </w:rPr>
            </w:pPr>
            <w:r w:rsidRPr="00473F04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473F04" w:rsidTr="00CF54D3">
        <w:tc>
          <w:tcPr>
            <w:tcW w:w="10060" w:type="dxa"/>
          </w:tcPr>
          <w:p w:rsidR="00AA48FC" w:rsidRPr="00473F04" w:rsidRDefault="00AA48FC" w:rsidP="00473F0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473F04" w:rsidRDefault="0022194F" w:rsidP="00473F04">
      <w:pPr>
        <w:spacing w:line="240" w:lineRule="auto"/>
        <w:rPr>
          <w:rFonts w:cstheme="minorHAnsi"/>
          <w:sz w:val="24"/>
          <w:szCs w:val="24"/>
        </w:rPr>
      </w:pPr>
    </w:p>
    <w:sectPr w:rsidR="0022194F" w:rsidRPr="00473F04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06B" w:rsidRDefault="00F3206B" w:rsidP="00AA48FC">
      <w:pPr>
        <w:spacing w:after="0" w:line="240" w:lineRule="auto"/>
      </w:pPr>
      <w:r>
        <w:separator/>
      </w:r>
    </w:p>
  </w:endnote>
  <w:endnote w:type="continuationSeparator" w:id="0">
    <w:p w:rsidR="00F3206B" w:rsidRDefault="00F3206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06B" w:rsidRDefault="00F3206B" w:rsidP="00AA48FC">
      <w:pPr>
        <w:spacing w:after="0" w:line="240" w:lineRule="auto"/>
      </w:pPr>
      <w:r>
        <w:separator/>
      </w:r>
    </w:p>
  </w:footnote>
  <w:footnote w:type="continuationSeparator" w:id="0">
    <w:p w:rsidR="00F3206B" w:rsidRDefault="00F3206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A6926"/>
    <w:rsid w:val="002F608F"/>
    <w:rsid w:val="003D0950"/>
    <w:rsid w:val="003F03D5"/>
    <w:rsid w:val="00473F04"/>
    <w:rsid w:val="004807DD"/>
    <w:rsid w:val="005A54E0"/>
    <w:rsid w:val="005C155B"/>
    <w:rsid w:val="0061061D"/>
    <w:rsid w:val="0066304C"/>
    <w:rsid w:val="007F4934"/>
    <w:rsid w:val="00832CBD"/>
    <w:rsid w:val="008862E7"/>
    <w:rsid w:val="00932BA3"/>
    <w:rsid w:val="009A03AE"/>
    <w:rsid w:val="00AA48FC"/>
    <w:rsid w:val="00BF132F"/>
    <w:rsid w:val="00C11082"/>
    <w:rsid w:val="00C30ACE"/>
    <w:rsid w:val="00C74C8C"/>
    <w:rsid w:val="00CC1EA8"/>
    <w:rsid w:val="00CF54D3"/>
    <w:rsid w:val="00D30972"/>
    <w:rsid w:val="00EB0453"/>
    <w:rsid w:val="00EE58E0"/>
    <w:rsid w:val="00F05260"/>
    <w:rsid w:val="00F3206B"/>
    <w:rsid w:val="00F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900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32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807DD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0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4802C-B53D-418D-AE82-2ABB7534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10</cp:revision>
  <cp:lastPrinted>2021-08-26T10:01:00Z</cp:lastPrinted>
  <dcterms:created xsi:type="dcterms:W3CDTF">2021-09-20T08:23:00Z</dcterms:created>
  <dcterms:modified xsi:type="dcterms:W3CDTF">2021-11-05T11:01:00Z</dcterms:modified>
</cp:coreProperties>
</file>