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7E167B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7E167B" w14:paraId="2990A214" w14:textId="77777777" w:rsidTr="00296381">
        <w:tc>
          <w:tcPr>
            <w:tcW w:w="1321" w:type="dxa"/>
          </w:tcPr>
          <w:p w14:paraId="288154EF" w14:textId="77777777" w:rsidR="0022194F" w:rsidRPr="007E167B" w:rsidRDefault="0022194F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7E167B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7E167B" w14:paraId="724098A4" w14:textId="77777777" w:rsidTr="00296381">
        <w:tc>
          <w:tcPr>
            <w:tcW w:w="1321" w:type="dxa"/>
          </w:tcPr>
          <w:p w14:paraId="2CA6A0E6" w14:textId="77777777" w:rsidR="0022194F" w:rsidRPr="007E167B" w:rsidRDefault="0022194F" w:rsidP="0022194F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49BBA993" w:rsidR="0022194F" w:rsidRPr="007E167B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KP</w:t>
            </w:r>
            <w:r w:rsidR="007E167B" w:rsidRPr="007E167B">
              <w:rPr>
                <w:rFonts w:cstheme="minorHAnsi"/>
              </w:rPr>
              <w:t>3</w:t>
            </w:r>
          </w:p>
        </w:tc>
      </w:tr>
      <w:tr w:rsidR="001A2D7E" w:rsidRPr="007E167B" w14:paraId="7D82F69A" w14:textId="77777777" w:rsidTr="00296381">
        <w:tc>
          <w:tcPr>
            <w:tcW w:w="1321" w:type="dxa"/>
          </w:tcPr>
          <w:p w14:paraId="332CB1DB" w14:textId="77777777" w:rsidR="00AA48FC" w:rsidRPr="007E167B" w:rsidRDefault="00AA48FC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 xml:space="preserve">Pořadové číslo karty vzorku v </w:t>
            </w:r>
            <w:r w:rsidR="000A6440" w:rsidRPr="007E167B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295060B3" w:rsidR="00AA48FC" w:rsidRPr="007E167B" w:rsidRDefault="00296381" w:rsidP="00593B04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14</w:t>
            </w:r>
            <w:r w:rsidR="004E530F" w:rsidRPr="007E167B">
              <w:rPr>
                <w:rFonts w:cstheme="minorHAnsi"/>
              </w:rPr>
              <w:t>8</w:t>
            </w:r>
            <w:r w:rsidR="007E167B" w:rsidRPr="007E167B">
              <w:rPr>
                <w:rFonts w:cstheme="minorHAnsi"/>
              </w:rPr>
              <w:t>1</w:t>
            </w:r>
          </w:p>
        </w:tc>
      </w:tr>
      <w:tr w:rsidR="001A2D7E" w:rsidRPr="007E167B" w14:paraId="19D8C6C6" w14:textId="77777777" w:rsidTr="00296381">
        <w:tc>
          <w:tcPr>
            <w:tcW w:w="1321" w:type="dxa"/>
          </w:tcPr>
          <w:p w14:paraId="243B7A3E" w14:textId="77777777" w:rsidR="0022194F" w:rsidRPr="007E167B" w:rsidRDefault="0022194F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7E167B" w:rsidRDefault="00BD7B0F" w:rsidP="00593B04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Litomyšl</w:t>
            </w:r>
          </w:p>
        </w:tc>
      </w:tr>
      <w:tr w:rsidR="001A2D7E" w:rsidRPr="007E167B" w14:paraId="5DD19B73" w14:textId="77777777" w:rsidTr="00296381">
        <w:tc>
          <w:tcPr>
            <w:tcW w:w="1321" w:type="dxa"/>
          </w:tcPr>
          <w:p w14:paraId="2C4E6622" w14:textId="77777777" w:rsidR="0022194F" w:rsidRPr="007E167B" w:rsidRDefault="0022194F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7E167B" w:rsidRDefault="00296381" w:rsidP="00593B04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 xml:space="preserve">Zámek, Panská zahrada, </w:t>
            </w:r>
            <w:r w:rsidR="00BD7B0F" w:rsidRPr="007E167B">
              <w:rPr>
                <w:rFonts w:cstheme="minorHAnsi"/>
              </w:rPr>
              <w:t>Výklenková kaple sv. Metoděje</w:t>
            </w:r>
          </w:p>
        </w:tc>
      </w:tr>
      <w:tr w:rsidR="001A2D7E" w:rsidRPr="007E167B" w14:paraId="3B343D69" w14:textId="77777777" w:rsidTr="00296381">
        <w:tc>
          <w:tcPr>
            <w:tcW w:w="1321" w:type="dxa"/>
          </w:tcPr>
          <w:p w14:paraId="4D45618B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9961CA" w:rsidRPr="009961CA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9961CA" w:rsidRPr="009961CA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7E167B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7E167B" w14:paraId="45816C1D" w14:textId="77777777" w:rsidTr="00296381">
        <w:tc>
          <w:tcPr>
            <w:tcW w:w="1321" w:type="dxa"/>
          </w:tcPr>
          <w:p w14:paraId="5E24CA5F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7E167B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7E167B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7E167B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1B98A56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7E167B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7E167B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E7C6FE5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4D0D5F1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5BA12B0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EF50DD2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C24EA8F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3B1FE9C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25F317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F48ED7C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CC381A6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676DBE1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996A395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B5DD30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7E167B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7E167B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7E167B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984C653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7E167B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7E167B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7E167B" w14:paraId="49A18E15" w14:textId="77777777" w:rsidTr="00296381">
        <w:tc>
          <w:tcPr>
            <w:tcW w:w="1321" w:type="dxa"/>
          </w:tcPr>
          <w:p w14:paraId="111D7558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7E167B" w:rsidRDefault="00BD7B0F" w:rsidP="004223F1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Fasáda</w:t>
            </w:r>
          </w:p>
        </w:tc>
      </w:tr>
      <w:tr w:rsidR="001A2D7E" w:rsidRPr="007E167B" w14:paraId="050FF22F" w14:textId="77777777" w:rsidTr="00296381">
        <w:tc>
          <w:tcPr>
            <w:tcW w:w="1321" w:type="dxa"/>
          </w:tcPr>
          <w:p w14:paraId="55D48655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7E167B" w:rsidRDefault="00BD7B0F" w:rsidP="004223F1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Kámen</w:t>
            </w:r>
          </w:p>
        </w:tc>
      </w:tr>
      <w:tr w:rsidR="001A2D7E" w:rsidRPr="007E167B" w14:paraId="5FCDA9FF" w14:textId="77777777" w:rsidTr="00296381">
        <w:tc>
          <w:tcPr>
            <w:tcW w:w="1321" w:type="dxa"/>
          </w:tcPr>
          <w:p w14:paraId="4FCA9DFC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7E167B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7E167B" w14:paraId="0C44B1E3" w14:textId="77777777" w:rsidTr="00296381">
        <w:tc>
          <w:tcPr>
            <w:tcW w:w="1321" w:type="dxa"/>
          </w:tcPr>
          <w:p w14:paraId="6FFF81C3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7E167B" w:rsidRDefault="004223F1" w:rsidP="004223F1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 xml:space="preserve">Ing. </w:t>
            </w:r>
            <w:r w:rsidR="00163E43" w:rsidRPr="007E167B">
              <w:rPr>
                <w:rFonts w:cstheme="minorHAnsi"/>
              </w:rPr>
              <w:t>Karol Bayer</w:t>
            </w:r>
          </w:p>
        </w:tc>
      </w:tr>
      <w:tr w:rsidR="001A2D7E" w:rsidRPr="007E167B" w14:paraId="0CD44196" w14:textId="77777777" w:rsidTr="00296381">
        <w:tc>
          <w:tcPr>
            <w:tcW w:w="1321" w:type="dxa"/>
          </w:tcPr>
          <w:p w14:paraId="6EAAA2B0" w14:textId="3AE41C3C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7E167B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7E167B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7E167B" w14:paraId="6228CC03" w14:textId="77777777" w:rsidTr="00296381">
        <w:tc>
          <w:tcPr>
            <w:tcW w:w="1321" w:type="dxa"/>
          </w:tcPr>
          <w:p w14:paraId="4268F7FA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7E167B" w:rsidRDefault="00BD7B0F" w:rsidP="004223F1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15.06.2020</w:t>
            </w:r>
          </w:p>
        </w:tc>
      </w:tr>
      <w:tr w:rsidR="001A2D7E" w:rsidRPr="007E167B" w14:paraId="17E94D4E" w14:textId="77777777" w:rsidTr="00296381">
        <w:tc>
          <w:tcPr>
            <w:tcW w:w="1321" w:type="dxa"/>
          </w:tcPr>
          <w:p w14:paraId="5227693A" w14:textId="77777777" w:rsidR="004223F1" w:rsidRPr="007E167B" w:rsidRDefault="004223F1" w:rsidP="004223F1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7E167B" w:rsidRDefault="00D90DDE" w:rsidP="004223F1">
            <w:pPr>
              <w:spacing w:line="276" w:lineRule="auto"/>
              <w:rPr>
                <w:rFonts w:cstheme="minorHAnsi"/>
              </w:rPr>
            </w:pPr>
            <w:r w:rsidRPr="007E167B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7E167B" w:rsidRDefault="00E52482">
      <w:pPr>
        <w:rPr>
          <w:rFonts w:cstheme="minorHAnsi"/>
        </w:rPr>
      </w:pPr>
    </w:p>
    <w:p w14:paraId="7BAFD376" w14:textId="6CC11799" w:rsidR="00285DC4" w:rsidRPr="007E167B" w:rsidRDefault="00285DC4">
      <w:pPr>
        <w:rPr>
          <w:rFonts w:cstheme="minorHAnsi"/>
        </w:rPr>
      </w:pPr>
      <w:r w:rsidRPr="007E167B">
        <w:rPr>
          <w:rFonts w:cstheme="minorHAnsi"/>
        </w:rPr>
        <w:br w:type="page"/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A48FC" w:rsidRPr="007E167B" w14:paraId="3E43ED0B" w14:textId="77777777" w:rsidTr="002C1804">
        <w:tc>
          <w:tcPr>
            <w:tcW w:w="10627" w:type="dxa"/>
          </w:tcPr>
          <w:p w14:paraId="0CFC187B" w14:textId="587B2C1C" w:rsidR="00AA48FC" w:rsidRPr="007E167B" w:rsidRDefault="00AA48FC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7E167B" w14:paraId="70125882" w14:textId="77777777" w:rsidTr="002C1804">
        <w:tc>
          <w:tcPr>
            <w:tcW w:w="10627" w:type="dxa"/>
          </w:tcPr>
          <w:p w14:paraId="35DEF706" w14:textId="20CA921F" w:rsidR="007B5F0C" w:rsidRPr="007E167B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7E167B" w:rsidRDefault="00D90DDE" w:rsidP="00D90DDE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7E167B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7E167B" w:rsidRPr="007E167B" w14:paraId="1F4D5BC1" w14:textId="77777777" w:rsidTr="00DA0310">
              <w:tc>
                <w:tcPr>
                  <w:tcW w:w="901" w:type="dxa"/>
                  <w:shd w:val="clear" w:color="auto" w:fill="auto"/>
                </w:tcPr>
                <w:p w14:paraId="699FD067" w14:textId="77777777" w:rsidR="007E167B" w:rsidRPr="007E167B" w:rsidRDefault="007E167B" w:rsidP="007E167B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E167B">
                    <w:rPr>
                      <w:rFonts w:cstheme="minorHAnsi"/>
                      <w:b/>
                      <w:bCs/>
                      <w:u w:val="single"/>
                    </w:rPr>
                    <w:t>KP3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330AE5C5" w14:textId="77777777" w:rsidR="007E167B" w:rsidRPr="007E167B" w:rsidRDefault="007E167B" w:rsidP="007E167B">
                  <w:pPr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2892" w:type="dxa"/>
                </w:tcPr>
                <w:p w14:paraId="441D950D" w14:textId="77777777" w:rsidR="007E167B" w:rsidRPr="007E167B" w:rsidRDefault="007E167B" w:rsidP="007E167B">
                  <w:pPr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3097" w:type="dxa"/>
                </w:tcPr>
                <w:p w14:paraId="3DEBEF6F" w14:textId="77777777" w:rsidR="007E167B" w:rsidRPr="007E167B" w:rsidRDefault="007E167B" w:rsidP="007E167B">
                  <w:pPr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75C5BA33" w14:textId="77777777" w:rsidR="007E167B" w:rsidRPr="007E167B" w:rsidRDefault="007E167B" w:rsidP="007E167B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7E167B" w:rsidRPr="007E167B" w14:paraId="6C6E4D7F" w14:textId="77777777" w:rsidTr="00DA0310">
              <w:tc>
                <w:tcPr>
                  <w:tcW w:w="4749" w:type="dxa"/>
                  <w:shd w:val="clear" w:color="auto" w:fill="auto"/>
                </w:tcPr>
                <w:p w14:paraId="3D85347B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4D7531C" wp14:editId="339C47B1">
                        <wp:extent cx="2700000" cy="1798214"/>
                        <wp:effectExtent l="0" t="0" r="5715" b="0"/>
                        <wp:docPr id="167" name="Obrázek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" name="KP3_10x (2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B3990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0D1C0BDA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0D772812" wp14:editId="2F48FB0E">
                        <wp:extent cx="2700000" cy="1798154"/>
                        <wp:effectExtent l="0" t="0" r="5715" b="0"/>
                        <wp:docPr id="168" name="Obrázek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" name="KP3_10x (3) kopie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FF6910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7E167B" w:rsidRPr="007E167B" w14:paraId="41D955B9" w14:textId="77777777" w:rsidTr="00DA0310">
              <w:tc>
                <w:tcPr>
                  <w:tcW w:w="4749" w:type="dxa"/>
                  <w:shd w:val="clear" w:color="auto" w:fill="auto"/>
                </w:tcPr>
                <w:p w14:paraId="5E9FF44D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DD40AA0" wp14:editId="6AA85AFD">
                        <wp:extent cx="2700000" cy="2236004"/>
                        <wp:effectExtent l="0" t="0" r="5715" b="0"/>
                        <wp:docPr id="193" name="Obrázek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3" name="KP3_0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6C0EDB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0182BC15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57B784F5" wp14:editId="36749E2B">
                        <wp:extent cx="2700000" cy="2235842"/>
                        <wp:effectExtent l="0" t="0" r="5715" b="0"/>
                        <wp:docPr id="194" name="Obrázek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" name="KP3_02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7620E9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7E167B" w:rsidRPr="007E167B" w14:paraId="4616DA7A" w14:textId="77777777" w:rsidTr="00DA0310">
              <w:tc>
                <w:tcPr>
                  <w:tcW w:w="4749" w:type="dxa"/>
                  <w:shd w:val="clear" w:color="auto" w:fill="auto"/>
                </w:tcPr>
                <w:p w14:paraId="49BA7FB2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2E4B86E" wp14:editId="0B842184">
                        <wp:extent cx="2878455" cy="2383790"/>
                        <wp:effectExtent l="0" t="0" r="0" b="0"/>
                        <wp:docPr id="198" name="Obrázek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KP3_07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455" cy="238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C1BDF6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DA1483B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706785A" wp14:editId="7E4405C2">
                        <wp:extent cx="2785110" cy="2306320"/>
                        <wp:effectExtent l="0" t="0" r="0" b="0"/>
                        <wp:docPr id="199" name="Obrázek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" name="KP3_08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110" cy="2306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5CCC50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7E167B" w:rsidRPr="007E167B" w14:paraId="170BAF67" w14:textId="77777777" w:rsidTr="00DA0310">
              <w:tc>
                <w:tcPr>
                  <w:tcW w:w="4749" w:type="dxa"/>
                  <w:shd w:val="clear" w:color="auto" w:fill="auto"/>
                </w:tcPr>
                <w:p w14:paraId="75C843BF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129DE75A" wp14:editId="4EC1358C">
                        <wp:extent cx="2700000" cy="2236004"/>
                        <wp:effectExtent l="0" t="0" r="5715" b="0"/>
                        <wp:docPr id="195" name="Obráze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" name="KP3_05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DBF6E4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elektronů, póry pískovce pod nátěry vyplněné krystaly sádrovce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79B5015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  <w:noProof/>
                    </w:rPr>
                    <w:drawing>
                      <wp:inline distT="0" distB="0" distL="0" distR="0" wp14:anchorId="65300B22" wp14:editId="7F27F7EE">
                        <wp:extent cx="2700000" cy="2235842"/>
                        <wp:effectExtent l="0" t="0" r="5715" b="0"/>
                        <wp:docPr id="196" name="Obráze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KP3_04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5C2BDE" w14:textId="77777777" w:rsidR="007E167B" w:rsidRPr="007E167B" w:rsidRDefault="007E167B" w:rsidP="007E167B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7E167B">
                    <w:rPr>
                      <w:rFonts w:cstheme="minorHAnsi"/>
                    </w:rPr>
                    <w:t>REM-BSE, rastrovací elektronový mikroskop, detektor zpětně odražených elektronů, póry pískovce pod nátěry vyplněné krystaly sádrovce</w:t>
                  </w:r>
                </w:p>
              </w:tc>
            </w:tr>
          </w:tbl>
          <w:p w14:paraId="3654CE65" w14:textId="77777777" w:rsidR="007E167B" w:rsidRPr="007E167B" w:rsidRDefault="007E167B" w:rsidP="007E167B">
            <w:pPr>
              <w:rPr>
                <w:rFonts w:cstheme="minorHAnsi"/>
              </w:rPr>
            </w:pPr>
          </w:p>
          <w:tbl>
            <w:tblPr>
              <w:tblW w:w="103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76"/>
              <w:gridCol w:w="9689"/>
            </w:tblGrid>
            <w:tr w:rsidR="007E167B" w:rsidRPr="007E167B" w14:paraId="2F3F0B51" w14:textId="77777777" w:rsidTr="002C1804">
              <w:tc>
                <w:tcPr>
                  <w:tcW w:w="32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E7ED992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Číslo</w:t>
                  </w:r>
                </w:p>
                <w:p w14:paraId="136DB0ED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7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2292360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7E167B" w:rsidRPr="007E167B" w14:paraId="501779D4" w14:textId="77777777" w:rsidTr="002C1804">
              <w:tc>
                <w:tcPr>
                  <w:tcW w:w="326" w:type="pct"/>
                  <w:shd w:val="clear" w:color="auto" w:fill="auto"/>
                </w:tcPr>
                <w:p w14:paraId="20A1FC91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674" w:type="pct"/>
                  <w:shd w:val="clear" w:color="auto" w:fill="auto"/>
                </w:tcPr>
                <w:p w14:paraId="01630DDD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Šedá vrstva – obsahuje hlavně síran vápenatý (sádrovec), příměs drobných silikátových částic</w:t>
                  </w:r>
                </w:p>
              </w:tc>
            </w:tr>
            <w:tr w:rsidR="007E167B" w:rsidRPr="007E167B" w14:paraId="661D47CB" w14:textId="77777777" w:rsidTr="002C1804">
              <w:tc>
                <w:tcPr>
                  <w:tcW w:w="326" w:type="pct"/>
                  <w:shd w:val="clear" w:color="auto" w:fill="auto"/>
                </w:tcPr>
                <w:p w14:paraId="2FA989BE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674" w:type="pct"/>
                  <w:shd w:val="clear" w:color="auto" w:fill="auto"/>
                </w:tcPr>
                <w:p w14:paraId="16160728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 xml:space="preserve">Šedo-okrová </w:t>
                  </w:r>
                  <w:proofErr w:type="gramStart"/>
                  <w:r w:rsidRPr="007E167B">
                    <w:rPr>
                      <w:rFonts w:cstheme="minorHAnsi"/>
                    </w:rPr>
                    <w:t>vrstva - obsahuje</w:t>
                  </w:r>
                  <w:proofErr w:type="gramEnd"/>
                  <w:r w:rsidRPr="007E167B">
                    <w:rPr>
                      <w:rFonts w:cstheme="minorHAnsi"/>
                    </w:rPr>
                    <w:t xml:space="preserve"> žlutý okr a barytovou bělobu, síran vápenatý, malou příměs uhlíkaté černě </w:t>
                  </w:r>
                </w:p>
              </w:tc>
            </w:tr>
            <w:tr w:rsidR="007E167B" w:rsidRPr="007E167B" w14:paraId="67FC19D6" w14:textId="77777777" w:rsidTr="002C1804">
              <w:tc>
                <w:tcPr>
                  <w:tcW w:w="326" w:type="pct"/>
                  <w:shd w:val="clear" w:color="auto" w:fill="auto"/>
                </w:tcPr>
                <w:p w14:paraId="0C5834C7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74" w:type="pct"/>
                  <w:shd w:val="clear" w:color="auto" w:fill="auto"/>
                </w:tcPr>
                <w:p w14:paraId="2EED7DB3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 xml:space="preserve">Fragmenty světlé okrové vrstvy – obsahuje žlutý okr a malou příměs olovnaté běloby, pojivo je organické </w:t>
                  </w:r>
                </w:p>
              </w:tc>
            </w:tr>
            <w:tr w:rsidR="007E167B" w:rsidRPr="007E167B" w14:paraId="6BF5B3AE" w14:textId="77777777" w:rsidTr="002C1804">
              <w:tc>
                <w:tcPr>
                  <w:tcW w:w="326" w:type="pct"/>
                  <w:shd w:val="clear" w:color="auto" w:fill="auto"/>
                </w:tcPr>
                <w:p w14:paraId="4D781077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74" w:type="pct"/>
                  <w:shd w:val="clear" w:color="auto" w:fill="auto"/>
                </w:tcPr>
                <w:p w14:paraId="121C8A63" w14:textId="77777777" w:rsidR="007E167B" w:rsidRPr="007E167B" w:rsidRDefault="007E167B" w:rsidP="007E167B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7E167B">
                    <w:rPr>
                      <w:rFonts w:cstheme="minorHAnsi"/>
                    </w:rPr>
                    <w:t>Kámen – pískovec, póry pod nátěry jsou na mnoha místech zaplněny síranem vápenatým (sádrovcem)</w:t>
                  </w:r>
                </w:p>
              </w:tc>
            </w:tr>
          </w:tbl>
          <w:p w14:paraId="4BFB117F" w14:textId="77777777" w:rsidR="007E167B" w:rsidRPr="007E167B" w:rsidRDefault="007E167B" w:rsidP="007E167B">
            <w:pPr>
              <w:rPr>
                <w:rFonts w:cstheme="minorHAnsi"/>
                <w:b/>
              </w:rPr>
            </w:pPr>
          </w:p>
          <w:p w14:paraId="79DB1591" w14:textId="77777777" w:rsidR="007E167B" w:rsidRPr="007E167B" w:rsidRDefault="007E167B" w:rsidP="007E167B">
            <w:pPr>
              <w:rPr>
                <w:rFonts w:cstheme="minorHAnsi"/>
              </w:rPr>
            </w:pPr>
          </w:p>
          <w:p w14:paraId="41FF27E5" w14:textId="74AA5966" w:rsidR="00FD5BD6" w:rsidRPr="007E167B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7E167B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7E167B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7E167B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7E167B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7E167B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7E167B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7E167B" w:rsidRDefault="00F465EB">
      <w:pPr>
        <w:rPr>
          <w:rFonts w:cstheme="minorHAnsi"/>
        </w:rPr>
      </w:pPr>
    </w:p>
    <w:p w14:paraId="252B4127" w14:textId="77777777" w:rsidR="00B06D27" w:rsidRPr="007E167B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7E167B" w14:paraId="4BEAE562" w14:textId="77777777" w:rsidTr="00B06D27">
        <w:tc>
          <w:tcPr>
            <w:tcW w:w="9974" w:type="dxa"/>
          </w:tcPr>
          <w:p w14:paraId="7A73EA27" w14:textId="75F976A2" w:rsidR="00AA48FC" w:rsidRPr="007E167B" w:rsidRDefault="00AA48FC">
            <w:pPr>
              <w:rPr>
                <w:rFonts w:cstheme="minorHAnsi"/>
                <w:b/>
              </w:rPr>
            </w:pPr>
            <w:r w:rsidRPr="007E167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E167B" w14:paraId="6EC7B221" w14:textId="77777777" w:rsidTr="00B06D27">
        <w:tc>
          <w:tcPr>
            <w:tcW w:w="9974" w:type="dxa"/>
          </w:tcPr>
          <w:p w14:paraId="70C94B9D" w14:textId="77777777" w:rsidR="007B5F0C" w:rsidRPr="007E167B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7E167B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7E167B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7E167B" w:rsidRDefault="0022194F" w:rsidP="000F258B">
      <w:pPr>
        <w:rPr>
          <w:rFonts w:cstheme="minorHAnsi"/>
        </w:rPr>
      </w:pPr>
    </w:p>
    <w:sectPr w:rsidR="0022194F" w:rsidRPr="007E167B" w:rsidSect="00296381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A93E7" w14:textId="77777777" w:rsidR="00726BD2" w:rsidRDefault="00726BD2" w:rsidP="00AA48FC">
      <w:pPr>
        <w:spacing w:after="0" w:line="240" w:lineRule="auto"/>
      </w:pPr>
      <w:r>
        <w:separator/>
      </w:r>
    </w:p>
  </w:endnote>
  <w:endnote w:type="continuationSeparator" w:id="0">
    <w:p w14:paraId="1272F1D7" w14:textId="77777777" w:rsidR="00726BD2" w:rsidRDefault="00726BD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19D9A" w14:textId="77777777" w:rsidR="00726BD2" w:rsidRDefault="00726BD2" w:rsidP="00AA48FC">
      <w:pPr>
        <w:spacing w:after="0" w:line="240" w:lineRule="auto"/>
      </w:pPr>
      <w:r>
        <w:separator/>
      </w:r>
    </w:p>
  </w:footnote>
  <w:footnote w:type="continuationSeparator" w:id="0">
    <w:p w14:paraId="118C4FBB" w14:textId="77777777" w:rsidR="00726BD2" w:rsidRDefault="00726BD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3FF4"/>
    <w:rsid w:val="00296381"/>
    <w:rsid w:val="0029677E"/>
    <w:rsid w:val="0029741C"/>
    <w:rsid w:val="002B4839"/>
    <w:rsid w:val="002C1804"/>
    <w:rsid w:val="002E74BB"/>
    <w:rsid w:val="003058B2"/>
    <w:rsid w:val="00357DDE"/>
    <w:rsid w:val="003F5E8E"/>
    <w:rsid w:val="00400235"/>
    <w:rsid w:val="004223F1"/>
    <w:rsid w:val="004B054A"/>
    <w:rsid w:val="004E530F"/>
    <w:rsid w:val="00526530"/>
    <w:rsid w:val="005355D8"/>
    <w:rsid w:val="00570D9E"/>
    <w:rsid w:val="00593B04"/>
    <w:rsid w:val="005A54E0"/>
    <w:rsid w:val="005E45C6"/>
    <w:rsid w:val="006257CB"/>
    <w:rsid w:val="006632AB"/>
    <w:rsid w:val="00682317"/>
    <w:rsid w:val="006B0290"/>
    <w:rsid w:val="006C1DDA"/>
    <w:rsid w:val="006D6A3B"/>
    <w:rsid w:val="006F6B87"/>
    <w:rsid w:val="00726BD2"/>
    <w:rsid w:val="00743BCC"/>
    <w:rsid w:val="00743DB1"/>
    <w:rsid w:val="007A2670"/>
    <w:rsid w:val="007B5F0C"/>
    <w:rsid w:val="007E167B"/>
    <w:rsid w:val="007E69A8"/>
    <w:rsid w:val="007E786A"/>
    <w:rsid w:val="00813DA6"/>
    <w:rsid w:val="0082294C"/>
    <w:rsid w:val="008A455A"/>
    <w:rsid w:val="0093755E"/>
    <w:rsid w:val="00943320"/>
    <w:rsid w:val="00952FCA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A1F5D"/>
    <w:rsid w:val="00CB13EB"/>
    <w:rsid w:val="00CB3EA4"/>
    <w:rsid w:val="00CD357E"/>
    <w:rsid w:val="00CF2F69"/>
    <w:rsid w:val="00D37DC8"/>
    <w:rsid w:val="00D44B60"/>
    <w:rsid w:val="00D90DDE"/>
    <w:rsid w:val="00D95F86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700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2022-10-20T11:10:00Z</dcterms:created>
  <dcterms:modified xsi:type="dcterms:W3CDTF">2022-10-20T11:22:00Z</dcterms:modified>
</cp:coreProperties>
</file>