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F670E" w14:textId="77777777" w:rsidR="00C30ACE" w:rsidRPr="00DD0CDF" w:rsidRDefault="00C30ACE">
      <w:pPr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90"/>
        <w:gridCol w:w="7566"/>
      </w:tblGrid>
      <w:tr w:rsidR="0022194F" w:rsidRPr="00DD0CDF" w14:paraId="2990A214" w14:textId="77777777" w:rsidTr="0022194F">
        <w:tc>
          <w:tcPr>
            <w:tcW w:w="4606" w:type="dxa"/>
          </w:tcPr>
          <w:p w14:paraId="288154EF" w14:textId="77777777" w:rsidR="0022194F" w:rsidRPr="00DD0CDF" w:rsidRDefault="0022194F">
            <w:pPr>
              <w:rPr>
                <w:rFonts w:cstheme="minorHAnsi"/>
                <w:b/>
              </w:rPr>
            </w:pPr>
            <w:r w:rsidRPr="00DD0CDF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4606" w:type="dxa"/>
          </w:tcPr>
          <w:p w14:paraId="04A42E4B" w14:textId="733972E4" w:rsidR="0022194F" w:rsidRPr="00DD0CDF" w:rsidRDefault="0022194F" w:rsidP="00593B04">
            <w:pPr>
              <w:spacing w:line="276" w:lineRule="auto"/>
              <w:rPr>
                <w:rFonts w:cstheme="minorHAnsi"/>
              </w:rPr>
            </w:pPr>
          </w:p>
        </w:tc>
      </w:tr>
      <w:tr w:rsidR="0022194F" w:rsidRPr="00DD0CDF" w14:paraId="724098A4" w14:textId="77777777" w:rsidTr="0022194F">
        <w:tc>
          <w:tcPr>
            <w:tcW w:w="4606" w:type="dxa"/>
          </w:tcPr>
          <w:p w14:paraId="2CA6A0E6" w14:textId="77777777" w:rsidR="0022194F" w:rsidRPr="00DD0CDF" w:rsidRDefault="0022194F" w:rsidP="0022194F">
            <w:pPr>
              <w:rPr>
                <w:rFonts w:cstheme="minorHAnsi"/>
                <w:b/>
              </w:rPr>
            </w:pPr>
            <w:r w:rsidRPr="00DD0CDF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4606" w:type="dxa"/>
          </w:tcPr>
          <w:p w14:paraId="0F7763E9" w14:textId="7589AA96" w:rsidR="0022194F" w:rsidRPr="00DD0CDF" w:rsidRDefault="00DD0CDF" w:rsidP="00593B04">
            <w:pPr>
              <w:spacing w:line="276" w:lineRule="auto"/>
              <w:rPr>
                <w:rFonts w:cstheme="minorHAnsi"/>
              </w:rPr>
            </w:pPr>
            <w:r w:rsidRPr="00DD0CDF">
              <w:rPr>
                <w:rFonts w:cstheme="minorHAnsi"/>
              </w:rPr>
              <w:t>3</w:t>
            </w:r>
          </w:p>
        </w:tc>
      </w:tr>
      <w:tr w:rsidR="00AA48FC" w:rsidRPr="00DD0CDF" w14:paraId="7D82F69A" w14:textId="77777777" w:rsidTr="0022194F">
        <w:tc>
          <w:tcPr>
            <w:tcW w:w="4606" w:type="dxa"/>
          </w:tcPr>
          <w:p w14:paraId="332CB1DB" w14:textId="77777777" w:rsidR="00AA48FC" w:rsidRPr="00DD0CDF" w:rsidRDefault="00AA48FC">
            <w:pPr>
              <w:rPr>
                <w:rFonts w:cstheme="minorHAnsi"/>
                <w:b/>
              </w:rPr>
            </w:pPr>
            <w:r w:rsidRPr="00DD0CDF">
              <w:rPr>
                <w:rFonts w:cstheme="minorHAnsi"/>
                <w:b/>
              </w:rPr>
              <w:t xml:space="preserve">Pořadové číslo karty vzorku v </w:t>
            </w:r>
            <w:r w:rsidR="000A6440" w:rsidRPr="00DD0CDF">
              <w:rPr>
                <w:rFonts w:cstheme="minorHAnsi"/>
                <w:b/>
              </w:rPr>
              <w:t>databázi</w:t>
            </w:r>
          </w:p>
        </w:tc>
        <w:tc>
          <w:tcPr>
            <w:tcW w:w="4606" w:type="dxa"/>
          </w:tcPr>
          <w:p w14:paraId="54AFF626" w14:textId="3CCCF3EB" w:rsidR="00AA48FC" w:rsidRPr="00DD0CDF" w:rsidRDefault="00AF7945" w:rsidP="00593B04">
            <w:pPr>
              <w:spacing w:line="276" w:lineRule="auto"/>
              <w:rPr>
                <w:rFonts w:cstheme="minorHAnsi"/>
              </w:rPr>
            </w:pPr>
            <w:r w:rsidRPr="00DD0CDF">
              <w:rPr>
                <w:rFonts w:cstheme="minorHAnsi"/>
              </w:rPr>
              <w:t>146</w:t>
            </w:r>
            <w:r w:rsidR="00DD0CDF" w:rsidRPr="00DD0CDF">
              <w:rPr>
                <w:rFonts w:cstheme="minorHAnsi"/>
              </w:rPr>
              <w:t>9</w:t>
            </w:r>
          </w:p>
        </w:tc>
      </w:tr>
      <w:tr w:rsidR="0022194F" w:rsidRPr="00DD0CDF" w14:paraId="19D8C6C6" w14:textId="77777777" w:rsidTr="0022194F">
        <w:tc>
          <w:tcPr>
            <w:tcW w:w="4606" w:type="dxa"/>
          </w:tcPr>
          <w:p w14:paraId="243B7A3E" w14:textId="77777777" w:rsidR="0022194F" w:rsidRPr="00DD0CDF" w:rsidRDefault="0022194F">
            <w:pPr>
              <w:rPr>
                <w:rFonts w:cstheme="minorHAnsi"/>
                <w:b/>
              </w:rPr>
            </w:pPr>
            <w:r w:rsidRPr="00DD0CDF">
              <w:rPr>
                <w:rFonts w:cstheme="minorHAnsi"/>
                <w:b/>
              </w:rPr>
              <w:t>Místo</w:t>
            </w:r>
          </w:p>
        </w:tc>
        <w:tc>
          <w:tcPr>
            <w:tcW w:w="4606" w:type="dxa"/>
          </w:tcPr>
          <w:p w14:paraId="18CD5F96" w14:textId="6D5EC3BD" w:rsidR="0022194F" w:rsidRPr="00DD0CDF" w:rsidRDefault="00245284" w:rsidP="00593B04">
            <w:pPr>
              <w:spacing w:line="276" w:lineRule="auto"/>
              <w:rPr>
                <w:rFonts w:cstheme="minorHAnsi"/>
              </w:rPr>
            </w:pPr>
            <w:r w:rsidRPr="00DD0CDF">
              <w:rPr>
                <w:rFonts w:cstheme="minorHAnsi"/>
              </w:rPr>
              <w:t>Cheb</w:t>
            </w:r>
          </w:p>
        </w:tc>
      </w:tr>
      <w:tr w:rsidR="0022194F" w:rsidRPr="00DD0CDF" w14:paraId="5DD19B73" w14:textId="77777777" w:rsidTr="0022194F">
        <w:tc>
          <w:tcPr>
            <w:tcW w:w="4606" w:type="dxa"/>
          </w:tcPr>
          <w:p w14:paraId="2C4E6622" w14:textId="77777777" w:rsidR="0022194F" w:rsidRPr="00DD0CDF" w:rsidRDefault="0022194F">
            <w:pPr>
              <w:rPr>
                <w:rFonts w:cstheme="minorHAnsi"/>
                <w:b/>
              </w:rPr>
            </w:pPr>
            <w:r w:rsidRPr="00DD0CDF">
              <w:rPr>
                <w:rFonts w:cstheme="minorHAnsi"/>
                <w:b/>
              </w:rPr>
              <w:t>Objekt</w:t>
            </w:r>
          </w:p>
        </w:tc>
        <w:tc>
          <w:tcPr>
            <w:tcW w:w="4606" w:type="dxa"/>
          </w:tcPr>
          <w:p w14:paraId="56B0F5C6" w14:textId="65D9D481" w:rsidR="0022194F" w:rsidRPr="00DD0CDF" w:rsidRDefault="00245284" w:rsidP="00593B04">
            <w:pPr>
              <w:spacing w:line="276" w:lineRule="auto"/>
              <w:rPr>
                <w:rFonts w:cstheme="minorHAnsi"/>
              </w:rPr>
            </w:pPr>
            <w:r w:rsidRPr="00DD0CDF">
              <w:rPr>
                <w:rFonts w:cstheme="minorHAnsi"/>
              </w:rPr>
              <w:t xml:space="preserve">Kostel sv. Mikuláše, interiér a </w:t>
            </w:r>
            <w:proofErr w:type="spellStart"/>
            <w:r w:rsidRPr="00DD0CDF">
              <w:rPr>
                <w:rFonts w:cstheme="minorHAnsi"/>
              </w:rPr>
              <w:t>podvěží</w:t>
            </w:r>
            <w:proofErr w:type="spellEnd"/>
            <w:r w:rsidRPr="00DD0CDF">
              <w:rPr>
                <w:rFonts w:cstheme="minorHAnsi"/>
              </w:rPr>
              <w:t xml:space="preserve"> jižní věže</w:t>
            </w:r>
          </w:p>
        </w:tc>
      </w:tr>
      <w:tr w:rsidR="006B0290" w:rsidRPr="00DD0CDF" w14:paraId="3B343D69" w14:textId="77777777" w:rsidTr="0022194F">
        <w:tc>
          <w:tcPr>
            <w:tcW w:w="4606" w:type="dxa"/>
          </w:tcPr>
          <w:p w14:paraId="4D45618B" w14:textId="77777777" w:rsidR="006B0290" w:rsidRPr="00DD0CDF" w:rsidRDefault="006B0290" w:rsidP="006B0290">
            <w:pPr>
              <w:rPr>
                <w:rFonts w:cstheme="minorHAnsi"/>
                <w:b/>
              </w:rPr>
            </w:pPr>
            <w:r w:rsidRPr="00DD0CDF">
              <w:rPr>
                <w:rFonts w:cstheme="minorHAnsi"/>
                <w:b/>
              </w:rPr>
              <w:t>Místo odběru popis</w:t>
            </w:r>
          </w:p>
        </w:tc>
        <w:tc>
          <w:tcPr>
            <w:tcW w:w="4606" w:type="dxa"/>
          </w:tcPr>
          <w:tbl>
            <w:tblPr>
              <w:tblW w:w="73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20"/>
              <w:gridCol w:w="2920"/>
              <w:gridCol w:w="3400"/>
            </w:tblGrid>
            <w:tr w:rsidR="00AF7945" w:rsidRPr="00DD0CDF" w14:paraId="259DE210" w14:textId="77777777" w:rsidTr="00AF7945">
              <w:trPr>
                <w:trHeight w:val="1200"/>
              </w:trPr>
              <w:tc>
                <w:tcPr>
                  <w:tcW w:w="1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033A1A" w14:textId="77777777" w:rsidR="00AF7945" w:rsidRPr="00DD0CDF" w:rsidRDefault="00AF7945" w:rsidP="00AF794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DD0CD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29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D8F792" w14:textId="77777777" w:rsidR="00AF7945" w:rsidRPr="00DD0CDF" w:rsidRDefault="00AF7945" w:rsidP="00AF794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DD0CD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 vzorku a místo odběru</w:t>
                  </w:r>
                </w:p>
              </w:tc>
              <w:tc>
                <w:tcPr>
                  <w:tcW w:w="34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89E8D41" w14:textId="77777777" w:rsidR="00AF7945" w:rsidRPr="00DD0CDF" w:rsidRDefault="00AF7945" w:rsidP="00AF794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DD0CD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Foto místa odběru</w:t>
                  </w:r>
                </w:p>
              </w:tc>
            </w:tr>
            <w:tr w:rsidR="00AF7945" w:rsidRPr="00DD0CDF" w14:paraId="132FDD1E" w14:textId="77777777" w:rsidTr="00AF7945">
              <w:trPr>
                <w:trHeight w:val="2400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F6456C" w14:textId="77777777" w:rsidR="00AF7945" w:rsidRPr="00DD0CDF" w:rsidRDefault="00AF7945" w:rsidP="00AF794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D0CDF">
                    <w:rPr>
                      <w:rFonts w:eastAsia="Times New Roman" w:cstheme="minorHAnsi"/>
                      <w:color w:val="000000"/>
                      <w:lang w:eastAsia="cs-CZ"/>
                    </w:rPr>
                    <w:t>1</w:t>
                  </w:r>
                </w:p>
              </w:tc>
              <w:tc>
                <w:tcPr>
                  <w:tcW w:w="2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D21041" w14:textId="77777777" w:rsidR="00AF7945" w:rsidRPr="00DD0CDF" w:rsidRDefault="00AF7945" w:rsidP="00AF794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D0CDF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Malta ze spáry mezi kameny jižní stěny přízemí                                 </w:t>
                  </w:r>
                </w:p>
              </w:tc>
              <w:tc>
                <w:tcPr>
                  <w:tcW w:w="3400" w:type="dxa"/>
                  <w:vMerge w:val="restar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3C68D85" w14:textId="7AE96B2C" w:rsidR="00AF7945" w:rsidRPr="00DD0CDF" w:rsidRDefault="00AF7945" w:rsidP="00AF794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D0CDF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57216" behindDoc="0" locked="0" layoutInCell="1" allowOverlap="1" wp14:anchorId="452EAAC7" wp14:editId="176CE87A">
                        <wp:simplePos x="0" y="0"/>
                        <wp:positionH relativeFrom="column">
                          <wp:posOffset>26670</wp:posOffset>
                        </wp:positionH>
                        <wp:positionV relativeFrom="paragraph">
                          <wp:posOffset>-608330</wp:posOffset>
                        </wp:positionV>
                        <wp:extent cx="1028700" cy="1504950"/>
                        <wp:effectExtent l="0" t="0" r="0" b="0"/>
                        <wp:wrapNone/>
                        <wp:docPr id="2" name="Obrázek 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F1E6ED7B-57EB-4796-BD28-839B1AC63706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Obrázek 26">
                                  <a:extLst>
                                    <a:ext uri="{FF2B5EF4-FFF2-40B4-BE49-F238E27FC236}">
                                      <a16:creationId xmlns:a16="http://schemas.microsoft.com/office/drawing/2014/main" id="{F1E6ED7B-57EB-4796-BD28-839B1AC6370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DD0CDF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58240" behindDoc="0" locked="0" layoutInCell="1" allowOverlap="1" wp14:anchorId="2A5A79E6" wp14:editId="7475F2A4">
                        <wp:simplePos x="0" y="0"/>
                        <wp:positionH relativeFrom="column">
                          <wp:posOffset>-36195</wp:posOffset>
                        </wp:positionH>
                        <wp:positionV relativeFrom="paragraph">
                          <wp:posOffset>965200</wp:posOffset>
                        </wp:positionV>
                        <wp:extent cx="2143125" cy="1447800"/>
                        <wp:effectExtent l="0" t="0" r="9525" b="0"/>
                        <wp:wrapNone/>
                        <wp:docPr id="1" name="Obrázek 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E4338D71-ABD4-4D14-9597-39C1F504982C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Obrázek 27">
                                  <a:extLst>
                                    <a:ext uri="{FF2B5EF4-FFF2-40B4-BE49-F238E27FC236}">
                                      <a16:creationId xmlns:a16="http://schemas.microsoft.com/office/drawing/2014/main" id="{E4338D71-ABD4-4D14-9597-39C1F504982C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3125" cy="14478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AF7945" w:rsidRPr="00DD0CDF" w14:paraId="1FC7AFDF" w14:textId="77777777" w:rsidTr="00AF7945">
              <w:trPr>
                <w:trHeight w:val="1200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428B69" w14:textId="77777777" w:rsidR="00AF7945" w:rsidRPr="00DD0CDF" w:rsidRDefault="00AF7945" w:rsidP="00AF794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D0CDF">
                    <w:rPr>
                      <w:rFonts w:eastAsia="Times New Roman" w:cstheme="minorHAnsi"/>
                      <w:color w:val="000000"/>
                      <w:lang w:eastAsia="cs-CZ"/>
                    </w:rPr>
                    <w:t>2</w:t>
                  </w:r>
                </w:p>
              </w:tc>
              <w:tc>
                <w:tcPr>
                  <w:tcW w:w="2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EB07DF" w14:textId="77777777" w:rsidR="00AF7945" w:rsidRPr="00DD0CDF" w:rsidRDefault="00AF7945" w:rsidP="00AF794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D0CDF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Omítka vedle románského okna východní stěny výklenku </w:t>
                  </w:r>
                </w:p>
              </w:tc>
              <w:tc>
                <w:tcPr>
                  <w:tcW w:w="3400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99CFD9" w14:textId="77777777" w:rsidR="00AF7945" w:rsidRPr="00DD0CDF" w:rsidRDefault="00AF7945" w:rsidP="00AF794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F7945" w:rsidRPr="00DD0CDF" w14:paraId="789179D2" w14:textId="77777777" w:rsidTr="00AF7945">
              <w:trPr>
                <w:trHeight w:val="1200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B2B10A" w14:textId="77777777" w:rsidR="00AF7945" w:rsidRPr="00DD0CDF" w:rsidRDefault="00AF7945" w:rsidP="00AF794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D0CDF">
                    <w:rPr>
                      <w:rFonts w:eastAsia="Times New Roman" w:cstheme="minorHAnsi"/>
                      <w:color w:val="000000"/>
                      <w:lang w:eastAsia="cs-CZ"/>
                    </w:rPr>
                    <w:t>3</w:t>
                  </w:r>
                </w:p>
              </w:tc>
              <w:tc>
                <w:tcPr>
                  <w:tcW w:w="2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3E9ADC" w14:textId="77777777" w:rsidR="00AF7945" w:rsidRPr="00DD0CDF" w:rsidRDefault="00AF7945" w:rsidP="00AF794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D0CDF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Malta z klenby nad výklenkem jižní stěny </w:t>
                  </w:r>
                </w:p>
              </w:tc>
              <w:tc>
                <w:tcPr>
                  <w:tcW w:w="3400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C7B5AD" w14:textId="77777777" w:rsidR="00AF7945" w:rsidRPr="00DD0CDF" w:rsidRDefault="00AF7945" w:rsidP="00AF794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</w:tbl>
          <w:p w14:paraId="1BBC275C" w14:textId="77777777" w:rsidR="00AF7945" w:rsidRPr="00DD0CDF" w:rsidRDefault="00AF7945" w:rsidP="006B0290">
            <w:pPr>
              <w:spacing w:line="276" w:lineRule="auto"/>
              <w:rPr>
                <w:rFonts w:cstheme="minorHAnsi"/>
              </w:rPr>
            </w:pPr>
          </w:p>
          <w:p w14:paraId="79BBF85F" w14:textId="1C3EC173" w:rsidR="006B0290" w:rsidRPr="00DD0CDF" w:rsidRDefault="006B0290" w:rsidP="006B0290">
            <w:pPr>
              <w:spacing w:line="276" w:lineRule="auto"/>
              <w:rPr>
                <w:rFonts w:cstheme="minorHAnsi"/>
              </w:rPr>
            </w:pPr>
          </w:p>
        </w:tc>
      </w:tr>
      <w:tr w:rsidR="006B0290" w:rsidRPr="00DD0CDF" w14:paraId="45816C1D" w14:textId="77777777" w:rsidTr="0022194F">
        <w:tc>
          <w:tcPr>
            <w:tcW w:w="4606" w:type="dxa"/>
          </w:tcPr>
          <w:p w14:paraId="5E24CA5F" w14:textId="77777777" w:rsidR="006B0290" w:rsidRPr="00DD0CDF" w:rsidRDefault="006B0290" w:rsidP="006B0290">
            <w:pPr>
              <w:rPr>
                <w:rFonts w:cstheme="minorHAnsi"/>
                <w:b/>
              </w:rPr>
            </w:pPr>
            <w:r w:rsidRPr="00DD0CDF">
              <w:rPr>
                <w:rFonts w:cstheme="minorHAnsi"/>
                <w:b/>
              </w:rPr>
              <w:t>Místo odběru foto</w:t>
            </w:r>
          </w:p>
        </w:tc>
        <w:tc>
          <w:tcPr>
            <w:tcW w:w="4606" w:type="dxa"/>
          </w:tcPr>
          <w:p w14:paraId="44748790" w14:textId="452C6C72" w:rsidR="006B0290" w:rsidRPr="00DD0CDF" w:rsidRDefault="00245284" w:rsidP="00AF7945">
            <w:pPr>
              <w:tabs>
                <w:tab w:val="left" w:pos="1055"/>
                <w:tab w:val="left" w:pos="2355"/>
              </w:tabs>
              <w:spacing w:line="276" w:lineRule="auto"/>
              <w:rPr>
                <w:rFonts w:cstheme="minorHAnsi"/>
              </w:rPr>
            </w:pPr>
            <w:r w:rsidRPr="00DD0CDF">
              <w:rPr>
                <w:rFonts w:cstheme="minorHAnsi"/>
              </w:rPr>
              <w:tab/>
            </w:r>
            <w:r w:rsidR="003C56E4" w:rsidRPr="00DD0CDF">
              <w:rPr>
                <w:rFonts w:cstheme="minorHAnsi"/>
                <w:noProof/>
              </w:rPr>
              <w:drawing>
                <wp:inline distT="0" distB="0" distL="0" distR="0" wp14:anchorId="7EB9AE08" wp14:editId="1F91F477">
                  <wp:extent cx="960120" cy="639445"/>
                  <wp:effectExtent l="0" t="0" r="0" b="8255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639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F7945" w:rsidRPr="00DD0CDF">
              <w:rPr>
                <w:rFonts w:cstheme="minorHAnsi"/>
              </w:rPr>
              <w:tab/>
            </w:r>
            <w:r w:rsidR="00AF7945" w:rsidRPr="00DD0CDF"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52267E60" wp14:editId="5E0A31C1">
                  <wp:extent cx="758825" cy="1010920"/>
                  <wp:effectExtent l="0" t="0" r="3175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1010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290" w:rsidRPr="00DD0CDF" w14:paraId="49A18E15" w14:textId="77777777" w:rsidTr="0022194F">
        <w:tc>
          <w:tcPr>
            <w:tcW w:w="4606" w:type="dxa"/>
          </w:tcPr>
          <w:p w14:paraId="111D7558" w14:textId="77777777" w:rsidR="006B0290" w:rsidRPr="00DD0CDF" w:rsidRDefault="006B0290" w:rsidP="006B0290">
            <w:pPr>
              <w:rPr>
                <w:rFonts w:cstheme="minorHAnsi"/>
                <w:b/>
              </w:rPr>
            </w:pPr>
            <w:r w:rsidRPr="00DD0CDF">
              <w:rPr>
                <w:rFonts w:cstheme="minorHAnsi"/>
                <w:b/>
              </w:rPr>
              <w:t>Typ díla</w:t>
            </w:r>
          </w:p>
        </w:tc>
        <w:tc>
          <w:tcPr>
            <w:tcW w:w="4606" w:type="dxa"/>
          </w:tcPr>
          <w:p w14:paraId="322B7E85" w14:textId="137B8773" w:rsidR="006B0290" w:rsidRPr="00DD0CDF" w:rsidRDefault="00245284" w:rsidP="006B0290">
            <w:pPr>
              <w:spacing w:line="276" w:lineRule="auto"/>
              <w:rPr>
                <w:rFonts w:cstheme="minorHAnsi"/>
              </w:rPr>
            </w:pPr>
            <w:r w:rsidRPr="00DD0CDF">
              <w:rPr>
                <w:rFonts w:cstheme="minorHAnsi"/>
              </w:rPr>
              <w:t>zdivo</w:t>
            </w:r>
          </w:p>
        </w:tc>
      </w:tr>
      <w:tr w:rsidR="006B0290" w:rsidRPr="00DD0CDF" w14:paraId="050FF22F" w14:textId="77777777" w:rsidTr="0022194F">
        <w:tc>
          <w:tcPr>
            <w:tcW w:w="4606" w:type="dxa"/>
          </w:tcPr>
          <w:p w14:paraId="55D48655" w14:textId="77777777" w:rsidR="006B0290" w:rsidRPr="00DD0CDF" w:rsidRDefault="006B0290" w:rsidP="006B0290">
            <w:pPr>
              <w:rPr>
                <w:rFonts w:cstheme="minorHAnsi"/>
                <w:b/>
              </w:rPr>
            </w:pPr>
            <w:r w:rsidRPr="00DD0CDF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4606" w:type="dxa"/>
          </w:tcPr>
          <w:p w14:paraId="55324863" w14:textId="76ED3A50" w:rsidR="006B0290" w:rsidRPr="00DD0CDF" w:rsidRDefault="006B0290" w:rsidP="006B0290">
            <w:pPr>
              <w:spacing w:line="276" w:lineRule="auto"/>
              <w:rPr>
                <w:rFonts w:cstheme="minorHAnsi"/>
              </w:rPr>
            </w:pPr>
          </w:p>
        </w:tc>
      </w:tr>
      <w:tr w:rsidR="006B0290" w:rsidRPr="00DD0CDF" w14:paraId="5FCDA9FF" w14:textId="77777777" w:rsidTr="0022194F">
        <w:tc>
          <w:tcPr>
            <w:tcW w:w="4606" w:type="dxa"/>
          </w:tcPr>
          <w:p w14:paraId="4FCA9DFC" w14:textId="77777777" w:rsidR="006B0290" w:rsidRPr="00DD0CDF" w:rsidRDefault="006B0290" w:rsidP="006B0290">
            <w:pPr>
              <w:rPr>
                <w:rFonts w:cstheme="minorHAnsi"/>
                <w:b/>
              </w:rPr>
            </w:pPr>
            <w:r w:rsidRPr="00DD0CDF">
              <w:rPr>
                <w:rFonts w:cstheme="minorHAnsi"/>
                <w:b/>
              </w:rPr>
              <w:t>Datace objektu</w:t>
            </w:r>
          </w:p>
        </w:tc>
        <w:tc>
          <w:tcPr>
            <w:tcW w:w="4606" w:type="dxa"/>
          </w:tcPr>
          <w:p w14:paraId="2B1BAD22" w14:textId="42FFCA7D" w:rsidR="006B0290" w:rsidRPr="00DD0CDF" w:rsidRDefault="006B0290" w:rsidP="006B0290">
            <w:pPr>
              <w:spacing w:line="276" w:lineRule="auto"/>
              <w:rPr>
                <w:rFonts w:cstheme="minorHAnsi"/>
              </w:rPr>
            </w:pPr>
          </w:p>
        </w:tc>
      </w:tr>
      <w:tr w:rsidR="006B0290" w:rsidRPr="00DD0CDF" w14:paraId="0C44B1E3" w14:textId="77777777" w:rsidTr="0022194F">
        <w:tc>
          <w:tcPr>
            <w:tcW w:w="4606" w:type="dxa"/>
          </w:tcPr>
          <w:p w14:paraId="6FFF81C3" w14:textId="77777777" w:rsidR="006B0290" w:rsidRPr="00DD0CDF" w:rsidRDefault="006B0290" w:rsidP="006B0290">
            <w:pPr>
              <w:rPr>
                <w:rFonts w:cstheme="minorHAnsi"/>
                <w:b/>
              </w:rPr>
            </w:pPr>
            <w:r w:rsidRPr="00DD0CDF">
              <w:rPr>
                <w:rFonts w:cstheme="minorHAnsi"/>
                <w:b/>
              </w:rPr>
              <w:t>Zpracovatel analýzy</w:t>
            </w:r>
          </w:p>
        </w:tc>
        <w:tc>
          <w:tcPr>
            <w:tcW w:w="4606" w:type="dxa"/>
          </w:tcPr>
          <w:p w14:paraId="382205C9" w14:textId="49D8C0D4" w:rsidR="006B0290" w:rsidRPr="00DD0CDF" w:rsidRDefault="00FD3B77" w:rsidP="006B0290">
            <w:pPr>
              <w:spacing w:line="276" w:lineRule="auto"/>
              <w:rPr>
                <w:rFonts w:cstheme="minorHAnsi"/>
              </w:rPr>
            </w:pPr>
            <w:r w:rsidRPr="00DD0CDF">
              <w:rPr>
                <w:rFonts w:cstheme="minorHAnsi"/>
              </w:rPr>
              <w:t>Ing. Karol Bayer</w:t>
            </w:r>
          </w:p>
        </w:tc>
      </w:tr>
      <w:tr w:rsidR="006B0290" w:rsidRPr="00DD0CDF" w14:paraId="0CD44196" w14:textId="77777777" w:rsidTr="0022194F">
        <w:tc>
          <w:tcPr>
            <w:tcW w:w="4606" w:type="dxa"/>
          </w:tcPr>
          <w:p w14:paraId="6EAAA2B0" w14:textId="3AE41C3C" w:rsidR="006B0290" w:rsidRPr="00DD0CDF" w:rsidRDefault="006B0290" w:rsidP="006B0290">
            <w:pPr>
              <w:rPr>
                <w:rFonts w:cstheme="minorHAnsi"/>
                <w:b/>
              </w:rPr>
            </w:pPr>
            <w:r w:rsidRPr="00DD0CDF">
              <w:rPr>
                <w:rFonts w:cstheme="minorHAnsi"/>
                <w:b/>
              </w:rPr>
              <w:t>Zadání analýzy</w:t>
            </w:r>
          </w:p>
        </w:tc>
        <w:tc>
          <w:tcPr>
            <w:tcW w:w="4606" w:type="dxa"/>
          </w:tcPr>
          <w:p w14:paraId="23303E56" w14:textId="3CE6F2C1" w:rsidR="00285DC4" w:rsidRPr="00DD0CDF" w:rsidRDefault="00285DC4" w:rsidP="00197372">
            <w:pPr>
              <w:spacing w:line="360" w:lineRule="auto"/>
              <w:rPr>
                <w:rFonts w:cstheme="minorHAnsi"/>
              </w:rPr>
            </w:pPr>
          </w:p>
        </w:tc>
      </w:tr>
      <w:tr w:rsidR="006B0290" w:rsidRPr="00DD0CDF" w14:paraId="6228CC03" w14:textId="77777777" w:rsidTr="0022194F">
        <w:tc>
          <w:tcPr>
            <w:tcW w:w="4606" w:type="dxa"/>
          </w:tcPr>
          <w:p w14:paraId="4268F7FA" w14:textId="77777777" w:rsidR="006B0290" w:rsidRPr="00DD0CDF" w:rsidRDefault="006B0290" w:rsidP="006B0290">
            <w:pPr>
              <w:rPr>
                <w:rFonts w:cstheme="minorHAnsi"/>
                <w:b/>
              </w:rPr>
            </w:pPr>
            <w:r w:rsidRPr="00DD0CDF">
              <w:rPr>
                <w:rFonts w:cstheme="minorHAnsi"/>
                <w:b/>
              </w:rPr>
              <w:t>Datum zpracování zprávy k analýze</w:t>
            </w:r>
          </w:p>
        </w:tc>
        <w:tc>
          <w:tcPr>
            <w:tcW w:w="4606" w:type="dxa"/>
          </w:tcPr>
          <w:p w14:paraId="4FFE1998" w14:textId="79947776" w:rsidR="006B0290" w:rsidRPr="00DD0CDF" w:rsidRDefault="00285DC4" w:rsidP="006B0290">
            <w:pPr>
              <w:spacing w:line="276" w:lineRule="auto"/>
              <w:rPr>
                <w:rFonts w:cstheme="minorHAnsi"/>
              </w:rPr>
            </w:pPr>
            <w:r w:rsidRPr="00DD0CDF">
              <w:rPr>
                <w:rFonts w:cstheme="minorHAnsi"/>
              </w:rPr>
              <w:t>0</w:t>
            </w:r>
            <w:r w:rsidR="00245284" w:rsidRPr="00DD0CDF">
              <w:rPr>
                <w:rFonts w:cstheme="minorHAnsi"/>
              </w:rPr>
              <w:t>9</w:t>
            </w:r>
            <w:r w:rsidR="00197372" w:rsidRPr="00DD0CDF">
              <w:rPr>
                <w:rFonts w:cstheme="minorHAnsi"/>
              </w:rPr>
              <w:t>.</w:t>
            </w:r>
            <w:r w:rsidR="00245284" w:rsidRPr="00DD0CDF">
              <w:rPr>
                <w:rFonts w:cstheme="minorHAnsi"/>
              </w:rPr>
              <w:t>07.</w:t>
            </w:r>
            <w:r w:rsidR="00197372" w:rsidRPr="00DD0CDF">
              <w:rPr>
                <w:rFonts w:cstheme="minorHAnsi"/>
              </w:rPr>
              <w:t>2014</w:t>
            </w:r>
          </w:p>
        </w:tc>
      </w:tr>
      <w:tr w:rsidR="006B0290" w:rsidRPr="00DD0CDF" w14:paraId="17E94D4E" w14:textId="77777777" w:rsidTr="0022194F">
        <w:tc>
          <w:tcPr>
            <w:tcW w:w="4606" w:type="dxa"/>
          </w:tcPr>
          <w:p w14:paraId="5227693A" w14:textId="77777777" w:rsidR="006B0290" w:rsidRPr="00DD0CDF" w:rsidRDefault="006B0290" w:rsidP="006B0290">
            <w:pPr>
              <w:rPr>
                <w:rFonts w:cstheme="minorHAnsi"/>
                <w:b/>
              </w:rPr>
            </w:pPr>
            <w:r w:rsidRPr="00DD0CDF">
              <w:rPr>
                <w:rFonts w:cstheme="minorHAnsi"/>
                <w:b/>
              </w:rPr>
              <w:t xml:space="preserve">Číslo příslušné zprávy v databázi zpráv </w:t>
            </w:r>
          </w:p>
        </w:tc>
        <w:tc>
          <w:tcPr>
            <w:tcW w:w="4606" w:type="dxa"/>
          </w:tcPr>
          <w:p w14:paraId="4CFCC39D" w14:textId="2085FC4D" w:rsidR="006B0290" w:rsidRPr="00DD0CDF" w:rsidRDefault="00AF7945" w:rsidP="006B0290">
            <w:pPr>
              <w:spacing w:line="276" w:lineRule="auto"/>
              <w:rPr>
                <w:rFonts w:cstheme="minorHAnsi"/>
              </w:rPr>
            </w:pPr>
            <w:r w:rsidRPr="00DD0CDF">
              <w:rPr>
                <w:rFonts w:cstheme="minorHAnsi"/>
              </w:rPr>
              <w:t>2014_67</w:t>
            </w:r>
          </w:p>
        </w:tc>
      </w:tr>
    </w:tbl>
    <w:p w14:paraId="1AB6C0FB" w14:textId="7FA86ECE" w:rsidR="00E52482" w:rsidRPr="00DD0CDF" w:rsidRDefault="00E52482">
      <w:pPr>
        <w:rPr>
          <w:rFonts w:cstheme="minorHAnsi"/>
        </w:rPr>
      </w:pPr>
    </w:p>
    <w:p w14:paraId="7BAFD376" w14:textId="6CC11799" w:rsidR="00285DC4" w:rsidRPr="00DD0CDF" w:rsidRDefault="00285DC4">
      <w:pPr>
        <w:rPr>
          <w:rFonts w:cstheme="minorHAnsi"/>
        </w:rPr>
      </w:pPr>
      <w:r w:rsidRPr="00DD0CDF">
        <w:rPr>
          <w:rFonts w:cstheme="minorHAnsi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AA48FC" w:rsidRPr="00DD0CDF" w14:paraId="3E43ED0B" w14:textId="77777777" w:rsidTr="003C56E4">
        <w:tc>
          <w:tcPr>
            <w:tcW w:w="10343" w:type="dxa"/>
          </w:tcPr>
          <w:p w14:paraId="0CFC187B" w14:textId="587B2C1C" w:rsidR="00AA48FC" w:rsidRPr="00DD0CDF" w:rsidRDefault="00AA48FC">
            <w:pPr>
              <w:rPr>
                <w:rFonts w:cstheme="minorHAnsi"/>
                <w:b/>
              </w:rPr>
            </w:pPr>
            <w:r w:rsidRPr="00DD0CDF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DD0CDF" w14:paraId="70125882" w14:textId="77777777" w:rsidTr="003C56E4">
        <w:tc>
          <w:tcPr>
            <w:tcW w:w="10343" w:type="dxa"/>
          </w:tcPr>
          <w:p w14:paraId="38B21B4E" w14:textId="77777777" w:rsidR="00FE2F0F" w:rsidRPr="00DD0CDF" w:rsidRDefault="00FE2F0F" w:rsidP="00AF7945">
            <w:pPr>
              <w:jc w:val="both"/>
              <w:rPr>
                <w:rFonts w:cstheme="minorHAnsi"/>
                <w:color w:val="000000" w:themeColor="text1"/>
              </w:rPr>
            </w:pPr>
          </w:p>
          <w:p w14:paraId="67AAABBB" w14:textId="28B14B48" w:rsidR="00DD0CDF" w:rsidRPr="00DD0CDF" w:rsidRDefault="00DD0CDF" w:rsidP="00DD0CDF">
            <w:pPr>
              <w:jc w:val="both"/>
              <w:rPr>
                <w:rFonts w:cstheme="minorHAnsi"/>
                <w:b/>
                <w:bCs/>
                <w:u w:val="single"/>
              </w:rPr>
            </w:pPr>
            <w:r w:rsidRPr="00DD0CDF">
              <w:rPr>
                <w:rFonts w:cstheme="minorHAnsi"/>
                <w:b/>
                <w:bCs/>
                <w:u w:val="single"/>
              </w:rPr>
              <w:t>Vzorek 3</w:t>
            </w:r>
          </w:p>
          <w:p w14:paraId="061D2F6E" w14:textId="77777777" w:rsidR="00DD0CDF" w:rsidRDefault="00DD0CDF" w:rsidP="00DD0CDF">
            <w:pPr>
              <w:jc w:val="both"/>
              <w:rPr>
                <w:rFonts w:cstheme="minorHAnsi"/>
              </w:rPr>
            </w:pPr>
          </w:p>
          <w:p w14:paraId="1AEAD399" w14:textId="198B0A77" w:rsidR="00DD0CDF" w:rsidRPr="00DD0CDF" w:rsidRDefault="00DD0CDF" w:rsidP="00DD0CDF">
            <w:pPr>
              <w:jc w:val="both"/>
              <w:rPr>
                <w:rFonts w:cstheme="minorHAnsi"/>
              </w:rPr>
            </w:pPr>
            <w:r w:rsidRPr="00DD0CDF">
              <w:rPr>
                <w:rFonts w:cstheme="minorHAnsi"/>
              </w:rPr>
              <w:t>Malta z klenby nad výklenkem jižní stěny</w:t>
            </w:r>
          </w:p>
          <w:p w14:paraId="3DC465BB" w14:textId="77777777" w:rsidR="00DD0CDF" w:rsidRPr="00DD0CDF" w:rsidRDefault="00DD0CDF" w:rsidP="00DD0CDF">
            <w:pPr>
              <w:jc w:val="both"/>
              <w:rPr>
                <w:rFonts w:cstheme="minorHAnsi"/>
              </w:rPr>
            </w:pPr>
            <w:r w:rsidRPr="00DD0CDF">
              <w:rPr>
                <w:rFonts w:cstheme="minorHAnsi"/>
              </w:rPr>
              <w:t xml:space="preserve">                               </w:t>
            </w:r>
          </w:p>
          <w:p w14:paraId="327F85E9" w14:textId="77777777" w:rsidR="00DD0CDF" w:rsidRPr="00DD0CDF" w:rsidRDefault="00DD0CDF" w:rsidP="00DD0CDF">
            <w:pPr>
              <w:jc w:val="both"/>
              <w:rPr>
                <w:rFonts w:cstheme="minorHAnsi"/>
              </w:rPr>
            </w:pPr>
            <w:r w:rsidRPr="00DD0CDF">
              <w:rPr>
                <w:rFonts w:cstheme="minorHAnsi"/>
                <w:u w:val="single"/>
              </w:rPr>
              <w:t>Makroskopický popis</w:t>
            </w:r>
            <w:r w:rsidRPr="00DD0CDF">
              <w:rPr>
                <w:rFonts w:cstheme="minorHAnsi"/>
              </w:rPr>
              <w:t xml:space="preserve">: Malta střední až hrubší zrnitosti, nahnědlé barvy, na povrchu poměrně drolivá. </w:t>
            </w:r>
          </w:p>
          <w:p w14:paraId="6141005A" w14:textId="77777777" w:rsidR="00DD0CDF" w:rsidRPr="00DD0CDF" w:rsidRDefault="00DD0CDF" w:rsidP="00DD0CDF">
            <w:pPr>
              <w:rPr>
                <w:rFonts w:cstheme="minorHAnsi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641"/>
              <w:gridCol w:w="4476"/>
            </w:tblGrid>
            <w:tr w:rsidR="00DD0CDF" w:rsidRPr="00DD0CDF" w14:paraId="713615BE" w14:textId="77777777" w:rsidTr="00560420">
              <w:tc>
                <w:tcPr>
                  <w:tcW w:w="3375" w:type="pct"/>
                  <w:shd w:val="clear" w:color="auto" w:fill="auto"/>
                </w:tcPr>
                <w:p w14:paraId="15B76C31" w14:textId="77777777" w:rsidR="00DD0CDF" w:rsidRPr="00DD0CDF" w:rsidRDefault="00DD0CDF" w:rsidP="00DD0CDF">
                  <w:pPr>
                    <w:jc w:val="both"/>
                    <w:rPr>
                      <w:rFonts w:cstheme="minorHAnsi"/>
                    </w:rPr>
                  </w:pPr>
                  <w:r w:rsidRPr="00DD0CDF">
                    <w:rPr>
                      <w:rFonts w:cstheme="minorHAnsi"/>
                    </w:rPr>
                    <w:t>Nábrus, bílé dopadající světlo, fotografováno při zvětšení mikroskopu 50x</w:t>
                  </w:r>
                </w:p>
                <w:p w14:paraId="38BE5211" w14:textId="20234529" w:rsidR="00DD0CDF" w:rsidRPr="00DD0CDF" w:rsidRDefault="00DD0CDF" w:rsidP="00DD0CDF">
                  <w:pPr>
                    <w:jc w:val="both"/>
                    <w:rPr>
                      <w:rFonts w:cstheme="minorHAnsi"/>
                    </w:rPr>
                  </w:pPr>
                  <w:r w:rsidRPr="00DD0CDF">
                    <w:rPr>
                      <w:rFonts w:cstheme="minorHAnsi"/>
                      <w:noProof/>
                    </w:rPr>
                    <w:drawing>
                      <wp:inline distT="0" distB="0" distL="0" distR="0" wp14:anchorId="6B8793F0" wp14:editId="45852683">
                        <wp:extent cx="2705100" cy="1800225"/>
                        <wp:effectExtent l="0" t="0" r="0" b="9525"/>
                        <wp:docPr id="26" name="Obrázek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5100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25" w:type="pct"/>
                  <w:shd w:val="clear" w:color="auto" w:fill="auto"/>
                </w:tcPr>
                <w:p w14:paraId="785F2DD7" w14:textId="77777777" w:rsidR="00DD0CDF" w:rsidRPr="00DD0CDF" w:rsidRDefault="00DD0CDF" w:rsidP="00DD0CDF">
                  <w:pPr>
                    <w:jc w:val="both"/>
                    <w:rPr>
                      <w:rFonts w:cstheme="minorHAnsi"/>
                    </w:rPr>
                  </w:pPr>
                  <w:r w:rsidRPr="00DD0CDF">
                    <w:rPr>
                      <w:rFonts w:cstheme="minorHAnsi"/>
                    </w:rPr>
                    <w:t>Nábrus, REM-BEI, celek</w:t>
                  </w:r>
                </w:p>
                <w:p w14:paraId="766E7EDF" w14:textId="77777777" w:rsidR="00DD0CDF" w:rsidRPr="00DD0CDF" w:rsidRDefault="00DD0CDF" w:rsidP="00DD0CDF">
                  <w:pPr>
                    <w:jc w:val="both"/>
                    <w:rPr>
                      <w:rFonts w:cstheme="minorHAnsi"/>
                    </w:rPr>
                  </w:pPr>
                </w:p>
                <w:p w14:paraId="08063544" w14:textId="2A52F31C" w:rsidR="00DD0CDF" w:rsidRPr="00DD0CDF" w:rsidRDefault="00DD0CDF" w:rsidP="00DD0CDF">
                  <w:pPr>
                    <w:jc w:val="both"/>
                    <w:rPr>
                      <w:rFonts w:cstheme="minorHAnsi"/>
                    </w:rPr>
                  </w:pPr>
                  <w:r w:rsidRPr="00DD0CDF">
                    <w:rPr>
                      <w:rFonts w:cstheme="minorHAnsi"/>
                      <w:noProof/>
                    </w:rPr>
                    <w:drawing>
                      <wp:inline distT="0" distB="0" distL="0" distR="0" wp14:anchorId="4B43582C" wp14:editId="4B843786">
                        <wp:extent cx="2695575" cy="2238375"/>
                        <wp:effectExtent l="0" t="0" r="9525" b="9525"/>
                        <wp:docPr id="25" name="Obrázek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2238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D0CDF" w:rsidRPr="00DD0CDF" w14:paraId="20C451F1" w14:textId="77777777" w:rsidTr="00560420">
              <w:tc>
                <w:tcPr>
                  <w:tcW w:w="3375" w:type="pct"/>
                  <w:shd w:val="clear" w:color="auto" w:fill="auto"/>
                </w:tcPr>
                <w:p w14:paraId="42ED0206" w14:textId="77777777" w:rsidR="00DD0CDF" w:rsidRPr="00DD0CDF" w:rsidRDefault="00DD0CDF" w:rsidP="00DD0CDF">
                  <w:pPr>
                    <w:jc w:val="both"/>
                    <w:rPr>
                      <w:rFonts w:cstheme="minorHAnsi"/>
                    </w:rPr>
                  </w:pPr>
                  <w:r w:rsidRPr="00DD0CDF">
                    <w:rPr>
                      <w:rFonts w:cstheme="minorHAnsi"/>
                    </w:rPr>
                    <w:t>Nábrus, REM-BEI, detail se silikátovou částicí s reakčním lemem (uprostřed obrázku)</w:t>
                  </w:r>
                </w:p>
                <w:p w14:paraId="19737E84" w14:textId="77777777" w:rsidR="00DD0CDF" w:rsidRPr="00DD0CDF" w:rsidRDefault="00DD0CDF" w:rsidP="00DD0CDF">
                  <w:pPr>
                    <w:jc w:val="both"/>
                    <w:rPr>
                      <w:rFonts w:cstheme="minorHAnsi"/>
                    </w:rPr>
                  </w:pPr>
                </w:p>
                <w:p w14:paraId="7EC95BBA" w14:textId="36ED58DD" w:rsidR="00DD0CDF" w:rsidRPr="00DD0CDF" w:rsidRDefault="00DD0CDF" w:rsidP="00DD0CDF">
                  <w:pPr>
                    <w:jc w:val="both"/>
                    <w:rPr>
                      <w:rFonts w:cstheme="minorHAnsi"/>
                    </w:rPr>
                  </w:pPr>
                  <w:r w:rsidRPr="00DD0CDF">
                    <w:rPr>
                      <w:rFonts w:cstheme="minorHAnsi"/>
                      <w:noProof/>
                    </w:rPr>
                    <w:drawing>
                      <wp:inline distT="0" distB="0" distL="0" distR="0" wp14:anchorId="719A5EBB" wp14:editId="2DFBFB88">
                        <wp:extent cx="2695575" cy="2238375"/>
                        <wp:effectExtent l="0" t="0" r="9525" b="9525"/>
                        <wp:docPr id="23" name="Obrázek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2238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25" w:type="pct"/>
                  <w:shd w:val="clear" w:color="auto" w:fill="auto"/>
                </w:tcPr>
                <w:p w14:paraId="0DD0DD3E" w14:textId="1AAEABD1" w:rsidR="00DD0CDF" w:rsidRPr="00DD0CDF" w:rsidRDefault="00DD0CDF" w:rsidP="00DD0CDF">
                  <w:pPr>
                    <w:rPr>
                      <w:rFonts w:cstheme="minorHAnsi"/>
                    </w:rPr>
                  </w:pPr>
                  <w:r w:rsidRPr="00DD0CDF">
                    <w:rPr>
                      <w:rFonts w:cstheme="minorHAnsi"/>
                    </w:rPr>
                    <w:t xml:space="preserve">Nábrus, REM-BEI, detail základní hmoty s </w:t>
                  </w:r>
                  <w:proofErr w:type="spellStart"/>
                  <w:r w:rsidRPr="00DD0CDF">
                    <w:rPr>
                      <w:rFonts w:cstheme="minorHAnsi"/>
                    </w:rPr>
                    <w:t>karbonatizovanou</w:t>
                  </w:r>
                  <w:proofErr w:type="spellEnd"/>
                  <w:r w:rsidRPr="00DD0CDF">
                    <w:rPr>
                      <w:rFonts w:cstheme="minorHAnsi"/>
                    </w:rPr>
                    <w:t xml:space="preserve"> částicí vápna (uprostřed obrázku) </w:t>
                  </w:r>
                  <w:r w:rsidRPr="00DD0CDF">
                    <w:rPr>
                      <w:rFonts w:cstheme="minorHAnsi"/>
                      <w:noProof/>
                    </w:rPr>
                    <w:drawing>
                      <wp:inline distT="0" distB="0" distL="0" distR="0" wp14:anchorId="4A312877" wp14:editId="1606B732">
                        <wp:extent cx="2695575" cy="2238375"/>
                        <wp:effectExtent l="0" t="0" r="9525" b="9525"/>
                        <wp:docPr id="22" name="Obrázek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2238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D0CDF" w:rsidRPr="00DD0CDF" w14:paraId="6387D858" w14:textId="77777777" w:rsidTr="00560420">
              <w:tc>
                <w:tcPr>
                  <w:tcW w:w="3375" w:type="pct"/>
                  <w:shd w:val="clear" w:color="auto" w:fill="auto"/>
                </w:tcPr>
                <w:p w14:paraId="268849CB" w14:textId="77777777" w:rsidR="00DD0CDF" w:rsidRPr="00DD0CDF" w:rsidRDefault="00DD0CDF" w:rsidP="00DD0CDF">
                  <w:pPr>
                    <w:jc w:val="both"/>
                    <w:rPr>
                      <w:rFonts w:cstheme="minorHAnsi"/>
                    </w:rPr>
                  </w:pPr>
                  <w:r w:rsidRPr="00DD0CDF">
                    <w:rPr>
                      <w:rFonts w:cstheme="minorHAnsi"/>
                    </w:rPr>
                    <w:t>Nábrus, REM-BEI, detail s částicemi slídy (muskovit, biotit) pocházejícími z kameniva</w:t>
                  </w:r>
                </w:p>
                <w:p w14:paraId="5583AFE9" w14:textId="7107FEB5" w:rsidR="00DD0CDF" w:rsidRPr="00DD0CDF" w:rsidRDefault="00DD0CDF" w:rsidP="00DD0CDF">
                  <w:pPr>
                    <w:jc w:val="both"/>
                    <w:rPr>
                      <w:rFonts w:cstheme="minorHAnsi"/>
                    </w:rPr>
                  </w:pPr>
                  <w:r w:rsidRPr="00DD0CDF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5AEA32DF" wp14:editId="5A044641">
                        <wp:extent cx="2695575" cy="2238375"/>
                        <wp:effectExtent l="0" t="0" r="9525" b="9525"/>
                        <wp:docPr id="21" name="Obrázek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2238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25" w:type="pct"/>
                  <w:shd w:val="clear" w:color="auto" w:fill="auto"/>
                </w:tcPr>
                <w:p w14:paraId="38005C34" w14:textId="77777777" w:rsidR="00DD0CDF" w:rsidRPr="00DD0CDF" w:rsidRDefault="00DD0CDF" w:rsidP="00DD0CDF">
                  <w:pPr>
                    <w:jc w:val="both"/>
                    <w:rPr>
                      <w:rFonts w:cstheme="minorHAnsi"/>
                    </w:rPr>
                  </w:pPr>
                  <w:r w:rsidRPr="00DD0CDF">
                    <w:rPr>
                      <w:rFonts w:cstheme="minorHAnsi"/>
                    </w:rPr>
                    <w:lastRenderedPageBreak/>
                    <w:t>Nábrus, REM-BEI, detail porézní základní hmoty s kontrakční trhlinou</w:t>
                  </w:r>
                </w:p>
                <w:p w14:paraId="00DE1993" w14:textId="03DBEC17" w:rsidR="00DD0CDF" w:rsidRPr="00DD0CDF" w:rsidRDefault="00DD0CDF" w:rsidP="00DD0CDF">
                  <w:pPr>
                    <w:jc w:val="both"/>
                    <w:rPr>
                      <w:rFonts w:cstheme="minorHAnsi"/>
                    </w:rPr>
                  </w:pPr>
                  <w:r w:rsidRPr="00DD0CDF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65AE8674" wp14:editId="40F7F76D">
                        <wp:extent cx="2695575" cy="2238375"/>
                        <wp:effectExtent l="0" t="0" r="9525" b="9525"/>
                        <wp:docPr id="20" name="Obrázek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2238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D838DCC" w14:textId="77777777" w:rsidR="00DD0CDF" w:rsidRPr="00DD0CDF" w:rsidRDefault="00DD0CDF" w:rsidP="00DD0CDF">
            <w:pPr>
              <w:jc w:val="both"/>
              <w:rPr>
                <w:rFonts w:cstheme="minorHAnsi"/>
                <w:u w:val="single"/>
              </w:rPr>
            </w:pPr>
            <w:r w:rsidRPr="00DD0CDF">
              <w:rPr>
                <w:rFonts w:cstheme="minorHAnsi"/>
                <w:u w:val="single"/>
              </w:rPr>
              <w:lastRenderedPageBreak/>
              <w:t xml:space="preserve">Výsledky </w:t>
            </w:r>
            <w:proofErr w:type="gramStart"/>
            <w:r w:rsidRPr="00DD0CDF">
              <w:rPr>
                <w:rFonts w:cstheme="minorHAnsi"/>
                <w:u w:val="single"/>
              </w:rPr>
              <w:t>zjednodušené  kvantitativní</w:t>
            </w:r>
            <w:proofErr w:type="gramEnd"/>
            <w:r w:rsidRPr="00DD0CDF">
              <w:rPr>
                <w:rFonts w:cstheme="minorHAnsi"/>
                <w:u w:val="single"/>
              </w:rPr>
              <w:t xml:space="preserve"> silikátové analýzy:</w:t>
            </w:r>
          </w:p>
          <w:p w14:paraId="6AE3AAA4" w14:textId="77777777" w:rsidR="00DD0CDF" w:rsidRPr="00DD0CDF" w:rsidRDefault="00DD0CDF" w:rsidP="00DD0CDF">
            <w:pPr>
              <w:jc w:val="both"/>
              <w:rPr>
                <w:rFonts w:cstheme="minorHAnsi"/>
                <w:u w:val="single"/>
              </w:rPr>
            </w:pPr>
          </w:p>
          <w:tbl>
            <w:tblPr>
              <w:tblW w:w="92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195"/>
              <w:gridCol w:w="1598"/>
              <w:gridCol w:w="3197"/>
              <w:gridCol w:w="1260"/>
            </w:tblGrid>
            <w:tr w:rsidR="00DD0CDF" w:rsidRPr="00DD0CDF" w14:paraId="57B1226E" w14:textId="77777777" w:rsidTr="00560420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0" w:type="auto"/>
                </w:tcPr>
                <w:p w14:paraId="3B164632" w14:textId="77777777" w:rsidR="00DD0CDF" w:rsidRPr="00DD0CDF" w:rsidRDefault="00DD0CDF" w:rsidP="00DD0CDF">
                  <w:pPr>
                    <w:keepNext/>
                    <w:outlineLvl w:val="0"/>
                    <w:rPr>
                      <w:rFonts w:cstheme="minorHAnsi"/>
                    </w:rPr>
                  </w:pPr>
                  <w:r w:rsidRPr="00DD0CDF">
                    <w:rPr>
                      <w:rFonts w:cstheme="minorHAnsi"/>
                    </w:rPr>
                    <w:t>Stanovovaná složka</w:t>
                  </w:r>
                </w:p>
              </w:tc>
              <w:tc>
                <w:tcPr>
                  <w:tcW w:w="0" w:type="auto"/>
                </w:tcPr>
                <w:p w14:paraId="608FC64D" w14:textId="77777777" w:rsidR="00DD0CDF" w:rsidRPr="00DD0CDF" w:rsidRDefault="00DD0CDF" w:rsidP="00DD0CDF">
                  <w:pPr>
                    <w:rPr>
                      <w:rFonts w:cstheme="minorHAnsi"/>
                    </w:rPr>
                  </w:pPr>
                  <w:r w:rsidRPr="00DD0CDF">
                    <w:rPr>
                      <w:rFonts w:cstheme="minorHAnsi"/>
                    </w:rPr>
                    <w:t>Obsah (% hm.)</w:t>
                  </w:r>
                </w:p>
              </w:tc>
              <w:tc>
                <w:tcPr>
                  <w:tcW w:w="3197" w:type="dxa"/>
                </w:tcPr>
                <w:p w14:paraId="06B76586" w14:textId="77777777" w:rsidR="00DD0CDF" w:rsidRPr="00DD0CDF" w:rsidRDefault="00DD0CDF" w:rsidP="00DD0CDF">
                  <w:pPr>
                    <w:rPr>
                      <w:rFonts w:cstheme="minorHAnsi"/>
                    </w:rPr>
                  </w:pPr>
                  <w:r w:rsidRPr="00DD0CDF">
                    <w:rPr>
                      <w:rFonts w:cstheme="minorHAnsi"/>
                    </w:rPr>
                    <w:t>Výpočet poměru míchání*</w:t>
                  </w:r>
                </w:p>
              </w:tc>
              <w:tc>
                <w:tcPr>
                  <w:tcW w:w="1260" w:type="dxa"/>
                </w:tcPr>
                <w:p w14:paraId="44BE6839" w14:textId="77777777" w:rsidR="00DD0CDF" w:rsidRPr="00DD0CDF" w:rsidRDefault="00DD0CDF" w:rsidP="00DD0CDF">
                  <w:pPr>
                    <w:rPr>
                      <w:rFonts w:cstheme="minorHAnsi"/>
                    </w:rPr>
                  </w:pPr>
                </w:p>
              </w:tc>
            </w:tr>
            <w:tr w:rsidR="00DD0CDF" w:rsidRPr="00DD0CDF" w14:paraId="4E53BA3F" w14:textId="77777777" w:rsidTr="00560420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0" w:type="auto"/>
                </w:tcPr>
                <w:p w14:paraId="4182B9FE" w14:textId="77777777" w:rsidR="00DD0CDF" w:rsidRPr="00DD0CDF" w:rsidRDefault="00DD0CDF" w:rsidP="00DD0CDF">
                  <w:pPr>
                    <w:rPr>
                      <w:rFonts w:cstheme="minorHAnsi"/>
                    </w:rPr>
                  </w:pPr>
                  <w:r w:rsidRPr="00DD0CDF">
                    <w:rPr>
                      <w:rFonts w:cstheme="minorHAnsi"/>
                    </w:rPr>
                    <w:t xml:space="preserve">Nerozložitelný podíl (v </w:t>
                  </w:r>
                  <w:proofErr w:type="spellStart"/>
                  <w:r w:rsidRPr="00DD0CDF">
                    <w:rPr>
                      <w:rFonts w:cstheme="minorHAnsi"/>
                    </w:rPr>
                    <w:t>HCl</w:t>
                  </w:r>
                  <w:proofErr w:type="spellEnd"/>
                  <w:r w:rsidRPr="00DD0CDF">
                    <w:rPr>
                      <w:rFonts w:cstheme="minorHAnsi"/>
                    </w:rPr>
                    <w:t xml:space="preserve"> 1:4)</w:t>
                  </w:r>
                </w:p>
              </w:tc>
              <w:tc>
                <w:tcPr>
                  <w:tcW w:w="0" w:type="auto"/>
                </w:tcPr>
                <w:p w14:paraId="4F260B8E" w14:textId="77777777" w:rsidR="00DD0CDF" w:rsidRPr="00DD0CDF" w:rsidRDefault="00DD0CDF" w:rsidP="00DD0CDF">
                  <w:pPr>
                    <w:rPr>
                      <w:rFonts w:cstheme="minorHAnsi"/>
                    </w:rPr>
                  </w:pPr>
                  <w:r w:rsidRPr="00DD0CDF">
                    <w:rPr>
                      <w:rFonts w:cstheme="minorHAnsi"/>
                    </w:rPr>
                    <w:t>69,8</w:t>
                  </w:r>
                </w:p>
              </w:tc>
              <w:tc>
                <w:tcPr>
                  <w:tcW w:w="3197" w:type="dxa"/>
                </w:tcPr>
                <w:p w14:paraId="01962EF7" w14:textId="77777777" w:rsidR="00DD0CDF" w:rsidRPr="00DD0CDF" w:rsidRDefault="00DD0CDF" w:rsidP="00DD0CDF">
                  <w:pPr>
                    <w:rPr>
                      <w:rFonts w:cstheme="minorHAnsi"/>
                    </w:rPr>
                  </w:pPr>
                  <w:r w:rsidRPr="00DD0CDF">
                    <w:rPr>
                      <w:rFonts w:cstheme="minorHAnsi"/>
                    </w:rPr>
                    <w:t xml:space="preserve">Suchý vápenný hydrát: písek (díly hmotnosti) </w:t>
                  </w:r>
                </w:p>
              </w:tc>
              <w:tc>
                <w:tcPr>
                  <w:tcW w:w="1260" w:type="dxa"/>
                </w:tcPr>
                <w:p w14:paraId="79946E2D" w14:textId="77777777" w:rsidR="00DD0CDF" w:rsidRPr="00DD0CDF" w:rsidRDefault="00DD0CDF" w:rsidP="00DD0CDF">
                  <w:pPr>
                    <w:rPr>
                      <w:rFonts w:cstheme="minorHAnsi"/>
                    </w:rPr>
                  </w:pPr>
                  <w:proofErr w:type="gramStart"/>
                  <w:r w:rsidRPr="00DD0CDF">
                    <w:rPr>
                      <w:rFonts w:cstheme="minorHAnsi"/>
                    </w:rPr>
                    <w:t>1 :</w:t>
                  </w:r>
                  <w:proofErr w:type="gramEnd"/>
                  <w:r w:rsidRPr="00DD0CDF">
                    <w:rPr>
                      <w:rFonts w:cstheme="minorHAnsi"/>
                    </w:rPr>
                    <w:t xml:space="preserve"> 2,9</w:t>
                  </w:r>
                </w:p>
              </w:tc>
            </w:tr>
            <w:tr w:rsidR="00DD0CDF" w:rsidRPr="00DD0CDF" w14:paraId="5E0C87FE" w14:textId="77777777" w:rsidTr="00560420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0" w:type="auto"/>
                </w:tcPr>
                <w:p w14:paraId="7D1CD8AD" w14:textId="77777777" w:rsidR="00DD0CDF" w:rsidRPr="00DD0CDF" w:rsidRDefault="00DD0CDF" w:rsidP="00DD0CDF">
                  <w:pPr>
                    <w:rPr>
                      <w:rFonts w:cstheme="minorHAnsi"/>
                    </w:rPr>
                  </w:pPr>
                  <w:r w:rsidRPr="00DD0CDF">
                    <w:rPr>
                      <w:rFonts w:cstheme="minorHAnsi"/>
                    </w:rPr>
                    <w:t xml:space="preserve">Rozložitelný podíl (v </w:t>
                  </w:r>
                  <w:proofErr w:type="spellStart"/>
                  <w:r w:rsidRPr="00DD0CDF">
                    <w:rPr>
                      <w:rFonts w:cstheme="minorHAnsi"/>
                    </w:rPr>
                    <w:t>HCl</w:t>
                  </w:r>
                  <w:proofErr w:type="spellEnd"/>
                  <w:r w:rsidRPr="00DD0CDF">
                    <w:rPr>
                      <w:rFonts w:cstheme="minorHAnsi"/>
                    </w:rPr>
                    <w:t xml:space="preserve"> 1:4)</w:t>
                  </w:r>
                </w:p>
              </w:tc>
              <w:tc>
                <w:tcPr>
                  <w:tcW w:w="0" w:type="auto"/>
                </w:tcPr>
                <w:p w14:paraId="56B1643A" w14:textId="77777777" w:rsidR="00DD0CDF" w:rsidRPr="00DD0CDF" w:rsidRDefault="00DD0CDF" w:rsidP="00DD0CDF">
                  <w:pPr>
                    <w:rPr>
                      <w:rFonts w:cstheme="minorHAnsi"/>
                    </w:rPr>
                  </w:pPr>
                  <w:r w:rsidRPr="00DD0CDF">
                    <w:rPr>
                      <w:rFonts w:cstheme="minorHAnsi"/>
                    </w:rPr>
                    <w:t>30,2</w:t>
                  </w:r>
                </w:p>
              </w:tc>
              <w:tc>
                <w:tcPr>
                  <w:tcW w:w="3197" w:type="dxa"/>
                </w:tcPr>
                <w:p w14:paraId="6E5ED6D1" w14:textId="77777777" w:rsidR="00DD0CDF" w:rsidRPr="00DD0CDF" w:rsidRDefault="00DD0CDF" w:rsidP="00DD0CDF">
                  <w:pPr>
                    <w:rPr>
                      <w:rFonts w:cstheme="minorHAnsi"/>
                    </w:rPr>
                  </w:pPr>
                  <w:r w:rsidRPr="00DD0CDF">
                    <w:rPr>
                      <w:rFonts w:cstheme="minorHAnsi"/>
                    </w:rPr>
                    <w:t xml:space="preserve">Vápenná kaše: písek </w:t>
                  </w:r>
                </w:p>
                <w:p w14:paraId="4763F049" w14:textId="77777777" w:rsidR="00DD0CDF" w:rsidRPr="00DD0CDF" w:rsidRDefault="00DD0CDF" w:rsidP="00DD0CDF">
                  <w:pPr>
                    <w:rPr>
                      <w:rFonts w:cstheme="minorHAnsi"/>
                    </w:rPr>
                  </w:pPr>
                  <w:r w:rsidRPr="00DD0CDF">
                    <w:rPr>
                      <w:rFonts w:cstheme="minorHAnsi"/>
                    </w:rPr>
                    <w:t xml:space="preserve">(díly objemu) </w:t>
                  </w:r>
                </w:p>
              </w:tc>
              <w:tc>
                <w:tcPr>
                  <w:tcW w:w="1260" w:type="dxa"/>
                </w:tcPr>
                <w:p w14:paraId="6005EAC6" w14:textId="77777777" w:rsidR="00DD0CDF" w:rsidRPr="00DD0CDF" w:rsidRDefault="00DD0CDF" w:rsidP="00DD0CDF">
                  <w:pPr>
                    <w:rPr>
                      <w:rFonts w:cstheme="minorHAnsi"/>
                    </w:rPr>
                  </w:pPr>
                  <w:proofErr w:type="gramStart"/>
                  <w:r w:rsidRPr="00DD0CDF">
                    <w:rPr>
                      <w:rFonts w:cstheme="minorHAnsi"/>
                    </w:rPr>
                    <w:t>1 :</w:t>
                  </w:r>
                  <w:proofErr w:type="gramEnd"/>
                  <w:r w:rsidRPr="00DD0CDF">
                    <w:rPr>
                      <w:rFonts w:cstheme="minorHAnsi"/>
                    </w:rPr>
                    <w:t xml:space="preserve"> 1,8</w:t>
                  </w:r>
                </w:p>
              </w:tc>
            </w:tr>
            <w:tr w:rsidR="00DD0CDF" w:rsidRPr="00DD0CDF" w14:paraId="23C1BB0F" w14:textId="77777777" w:rsidTr="00560420">
              <w:tblPrEx>
                <w:tblCellMar>
                  <w:top w:w="0" w:type="dxa"/>
                  <w:bottom w:w="0" w:type="dxa"/>
                </w:tblCellMar>
              </w:tblPrEx>
              <w:trPr>
                <w:gridAfter w:val="2"/>
                <w:wAfter w:w="4457" w:type="dxa"/>
              </w:trPr>
              <w:tc>
                <w:tcPr>
                  <w:tcW w:w="0" w:type="auto"/>
                </w:tcPr>
                <w:p w14:paraId="21CA01DA" w14:textId="77777777" w:rsidR="00DD0CDF" w:rsidRPr="00DD0CDF" w:rsidRDefault="00DD0CDF" w:rsidP="00DD0CDF">
                  <w:pPr>
                    <w:rPr>
                      <w:rFonts w:cstheme="minorHAnsi"/>
                    </w:rPr>
                  </w:pPr>
                  <w:r w:rsidRPr="00DD0CDF">
                    <w:rPr>
                      <w:rFonts w:cstheme="minorHAnsi"/>
                    </w:rPr>
                    <w:t>Rozpustný SiO</w:t>
                  </w:r>
                  <w:r w:rsidRPr="00DD0CDF">
                    <w:rPr>
                      <w:rFonts w:cstheme="minorHAnsi"/>
                      <w:vertAlign w:val="subscript"/>
                    </w:rPr>
                    <w:t>2</w:t>
                  </w:r>
                </w:p>
              </w:tc>
              <w:tc>
                <w:tcPr>
                  <w:tcW w:w="0" w:type="auto"/>
                </w:tcPr>
                <w:p w14:paraId="5DB5D538" w14:textId="77777777" w:rsidR="00DD0CDF" w:rsidRPr="00DD0CDF" w:rsidRDefault="00DD0CDF" w:rsidP="00DD0CDF">
                  <w:pPr>
                    <w:rPr>
                      <w:rFonts w:cstheme="minorHAnsi"/>
                    </w:rPr>
                  </w:pPr>
                  <w:r w:rsidRPr="00DD0CDF">
                    <w:rPr>
                      <w:rFonts w:cstheme="minorHAnsi"/>
                    </w:rPr>
                    <w:t>0,7</w:t>
                  </w:r>
                </w:p>
              </w:tc>
            </w:tr>
          </w:tbl>
          <w:p w14:paraId="5A31EFA3" w14:textId="77777777" w:rsidR="00DD0CDF" w:rsidRPr="00DD0CDF" w:rsidRDefault="00DD0CDF" w:rsidP="00DD0CDF">
            <w:pPr>
              <w:jc w:val="both"/>
              <w:rPr>
                <w:rFonts w:cstheme="minorHAnsi"/>
              </w:rPr>
            </w:pPr>
          </w:p>
          <w:p w14:paraId="48C31B1A" w14:textId="0041FA54" w:rsidR="00DD0CDF" w:rsidRDefault="00DD0CDF" w:rsidP="00DD0CDF">
            <w:pPr>
              <w:jc w:val="both"/>
              <w:rPr>
                <w:rFonts w:cstheme="minorHAnsi"/>
              </w:rPr>
            </w:pPr>
            <w:r w:rsidRPr="00DD0CDF">
              <w:rPr>
                <w:rFonts w:cstheme="minorHAnsi"/>
              </w:rPr>
              <w:t>* výpočet vychází ze zjednodušujícího předpokladu, že rozložitelný podíl odpovídá hlavně CaCO</w:t>
            </w:r>
            <w:r w:rsidRPr="00DD0CDF">
              <w:rPr>
                <w:rFonts w:cstheme="minorHAnsi"/>
                <w:vertAlign w:val="subscript"/>
              </w:rPr>
              <w:t>3</w:t>
            </w:r>
            <w:r w:rsidRPr="00DD0CDF">
              <w:rPr>
                <w:rFonts w:cstheme="minorHAnsi"/>
              </w:rPr>
              <w:t xml:space="preserve"> a pro přepočet na vápennou kaši byl </w:t>
            </w:r>
            <w:proofErr w:type="gramStart"/>
            <w:r w:rsidRPr="00DD0CDF">
              <w:rPr>
                <w:rFonts w:cstheme="minorHAnsi"/>
              </w:rPr>
              <w:t>zvolen  50</w:t>
            </w:r>
            <w:proofErr w:type="gramEnd"/>
            <w:r w:rsidRPr="00DD0CDF">
              <w:rPr>
                <w:rFonts w:cstheme="minorHAnsi"/>
              </w:rPr>
              <w:t>%-ní obsah vody ve vápenné kaši (běžný obsah)</w:t>
            </w:r>
          </w:p>
          <w:p w14:paraId="7E2D0C41" w14:textId="77777777" w:rsidR="00DD0CDF" w:rsidRPr="00DD0CDF" w:rsidRDefault="00DD0CDF" w:rsidP="00DD0CDF">
            <w:pPr>
              <w:jc w:val="both"/>
              <w:rPr>
                <w:rFonts w:cstheme="minorHAnsi"/>
              </w:rPr>
            </w:pPr>
          </w:p>
          <w:p w14:paraId="7FF39AF2" w14:textId="77777777" w:rsidR="00DD0CDF" w:rsidRPr="00DD0CDF" w:rsidRDefault="00DD0CDF" w:rsidP="00DD0CDF">
            <w:pPr>
              <w:jc w:val="both"/>
              <w:rPr>
                <w:rFonts w:cstheme="minorHAnsi"/>
              </w:rPr>
            </w:pPr>
          </w:p>
          <w:p w14:paraId="3F8C2256" w14:textId="77777777" w:rsidR="00DD0CDF" w:rsidRPr="00DD0CDF" w:rsidRDefault="00DD0CDF" w:rsidP="00DD0CDF">
            <w:pPr>
              <w:jc w:val="both"/>
              <w:rPr>
                <w:rFonts w:cstheme="minorHAnsi"/>
                <w:u w:val="single"/>
              </w:rPr>
            </w:pPr>
            <w:r w:rsidRPr="00DD0CDF">
              <w:rPr>
                <w:rFonts w:cstheme="minorHAnsi"/>
                <w:u w:val="single"/>
              </w:rPr>
              <w:t>Granulometrická analýza kameniva (písku):</w:t>
            </w:r>
          </w:p>
          <w:p w14:paraId="7E0E10C9" w14:textId="77777777" w:rsidR="00DD0CDF" w:rsidRPr="00DD0CDF" w:rsidRDefault="00DD0CDF" w:rsidP="00DD0CDF">
            <w:pPr>
              <w:jc w:val="both"/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97"/>
              <w:gridCol w:w="6260"/>
            </w:tblGrid>
            <w:tr w:rsidR="00DD0CDF" w:rsidRPr="00DD0CDF" w14:paraId="34CD0FD9" w14:textId="77777777" w:rsidTr="00560420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097" w:type="dxa"/>
                </w:tcPr>
                <w:p w14:paraId="7CA6DD29" w14:textId="77777777" w:rsidR="00DD0CDF" w:rsidRPr="00DD0CDF" w:rsidRDefault="00DD0CDF" w:rsidP="00DD0CDF">
                  <w:pPr>
                    <w:spacing w:after="0"/>
                    <w:jc w:val="both"/>
                    <w:rPr>
                      <w:rFonts w:cstheme="minorHAnsi"/>
                    </w:rPr>
                  </w:pPr>
                </w:p>
                <w:tbl>
                  <w:tblPr>
                    <w:tblW w:w="2947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95"/>
                    <w:gridCol w:w="976"/>
                    <w:gridCol w:w="976"/>
                  </w:tblGrid>
                  <w:tr w:rsidR="00DD0CDF" w:rsidRPr="00DD0CDF" w14:paraId="69C25CD4" w14:textId="77777777" w:rsidTr="00560420">
                    <w:trPr>
                      <w:trHeight w:val="255"/>
                    </w:trPr>
                    <w:tc>
                      <w:tcPr>
                        <w:tcW w:w="995" w:type="dxa"/>
                        <w:noWrap/>
                        <w:vAlign w:val="bottom"/>
                      </w:tcPr>
                      <w:p w14:paraId="287F6EB3" w14:textId="77777777" w:rsidR="00DD0CDF" w:rsidRPr="00DD0CDF" w:rsidRDefault="00DD0CDF" w:rsidP="00DD0CDF">
                        <w:pPr>
                          <w:spacing w:after="0"/>
                          <w:rPr>
                            <w:rFonts w:cstheme="minorHAnsi"/>
                          </w:rPr>
                        </w:pPr>
                        <w:r w:rsidRPr="00DD0CDF">
                          <w:rPr>
                            <w:rFonts w:cstheme="minorHAnsi"/>
                          </w:rPr>
                          <w:t>D (mm)</w:t>
                        </w:r>
                      </w:p>
                      <w:p w14:paraId="3BC685CB" w14:textId="77777777" w:rsidR="00DD0CDF" w:rsidRPr="00DD0CDF" w:rsidRDefault="00DD0CDF" w:rsidP="00DD0CDF">
                        <w:pPr>
                          <w:spacing w:after="0"/>
                          <w:rPr>
                            <w:rFonts w:eastAsia="Arial Unicode MS" w:cstheme="minorHAnsi"/>
                          </w:rPr>
                        </w:pPr>
                      </w:p>
                    </w:tc>
                    <w:tc>
                      <w:tcPr>
                        <w:tcW w:w="976" w:type="dxa"/>
                        <w:noWrap/>
                        <w:vAlign w:val="bottom"/>
                      </w:tcPr>
                      <w:p w14:paraId="4A07A280" w14:textId="77777777" w:rsidR="00DD0CDF" w:rsidRPr="00DD0CDF" w:rsidRDefault="00DD0CDF" w:rsidP="00DD0CDF">
                        <w:pPr>
                          <w:spacing w:after="0"/>
                          <w:rPr>
                            <w:rFonts w:cstheme="minorHAnsi"/>
                          </w:rPr>
                        </w:pPr>
                        <w:r w:rsidRPr="00DD0CDF">
                          <w:rPr>
                            <w:rFonts w:cstheme="minorHAnsi"/>
                          </w:rPr>
                          <w:t>Záchyt.</w:t>
                        </w:r>
                      </w:p>
                      <w:p w14:paraId="21F1D59A" w14:textId="77777777" w:rsidR="00DD0CDF" w:rsidRPr="00DD0CDF" w:rsidRDefault="00DD0CDF" w:rsidP="00DD0CDF">
                        <w:pPr>
                          <w:spacing w:after="0"/>
                          <w:rPr>
                            <w:rFonts w:eastAsia="Arial Unicode MS" w:cstheme="minorHAnsi"/>
                          </w:rPr>
                        </w:pPr>
                        <w:r w:rsidRPr="00DD0CDF">
                          <w:rPr>
                            <w:rFonts w:cstheme="minorHAnsi"/>
                          </w:rPr>
                          <w:t>(% hm.)</w:t>
                        </w:r>
                      </w:p>
                    </w:tc>
                    <w:tc>
                      <w:tcPr>
                        <w:tcW w:w="976" w:type="dxa"/>
                        <w:noWrap/>
                        <w:vAlign w:val="bottom"/>
                      </w:tcPr>
                      <w:p w14:paraId="559C4B43" w14:textId="77777777" w:rsidR="00DD0CDF" w:rsidRPr="00DD0CDF" w:rsidRDefault="00DD0CDF" w:rsidP="00DD0CDF">
                        <w:pPr>
                          <w:spacing w:after="0"/>
                          <w:rPr>
                            <w:rFonts w:cstheme="minorHAnsi"/>
                          </w:rPr>
                        </w:pPr>
                        <w:r w:rsidRPr="00DD0CDF">
                          <w:rPr>
                            <w:rFonts w:cstheme="minorHAnsi"/>
                          </w:rPr>
                          <w:t>Přepad.</w:t>
                        </w:r>
                      </w:p>
                      <w:p w14:paraId="68002CC4" w14:textId="77777777" w:rsidR="00DD0CDF" w:rsidRPr="00DD0CDF" w:rsidRDefault="00DD0CDF" w:rsidP="00DD0CDF">
                        <w:pPr>
                          <w:spacing w:after="0"/>
                          <w:rPr>
                            <w:rFonts w:eastAsia="Arial Unicode MS" w:cstheme="minorHAnsi"/>
                          </w:rPr>
                        </w:pPr>
                        <w:r w:rsidRPr="00DD0CDF">
                          <w:rPr>
                            <w:rFonts w:cstheme="minorHAnsi"/>
                          </w:rPr>
                          <w:t>(% hm.)</w:t>
                        </w:r>
                      </w:p>
                    </w:tc>
                  </w:tr>
                  <w:tr w:rsidR="00DD0CDF" w:rsidRPr="00DD0CDF" w14:paraId="09B7C29E" w14:textId="77777777" w:rsidTr="00560420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607013FF" w14:textId="77777777" w:rsidR="00DD0CDF" w:rsidRPr="00DD0CDF" w:rsidRDefault="00DD0CDF" w:rsidP="00DD0CDF">
                        <w:pPr>
                          <w:spacing w:after="0"/>
                          <w:rPr>
                            <w:rFonts w:eastAsia="Arial Unicode MS" w:cstheme="minorHAnsi"/>
                          </w:rPr>
                        </w:pPr>
                        <w:r w:rsidRPr="00DD0CDF">
                          <w:rPr>
                            <w:rFonts w:cstheme="minorHAnsi"/>
                          </w:rPr>
                          <w:t xml:space="preserve">     &gt;0,063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46BBF574" w14:textId="77777777" w:rsidR="00DD0CDF" w:rsidRPr="00DD0CDF" w:rsidRDefault="00DD0CDF" w:rsidP="00DD0CDF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DD0CDF">
                          <w:rPr>
                            <w:rFonts w:cstheme="minorHAnsi"/>
                          </w:rPr>
                          <w:t>3,2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33C4387C" w14:textId="77777777" w:rsidR="00DD0CDF" w:rsidRPr="00DD0CDF" w:rsidRDefault="00DD0CDF" w:rsidP="00DD0CDF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DD0CDF">
                          <w:rPr>
                            <w:rFonts w:cstheme="minorHAnsi"/>
                          </w:rPr>
                          <w:t>0,0</w:t>
                        </w:r>
                      </w:p>
                    </w:tc>
                  </w:tr>
                  <w:tr w:rsidR="00DD0CDF" w:rsidRPr="00DD0CDF" w14:paraId="1C730EFE" w14:textId="77777777" w:rsidTr="00560420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69B1EB82" w14:textId="77777777" w:rsidR="00DD0CDF" w:rsidRPr="00DD0CDF" w:rsidRDefault="00DD0CDF" w:rsidP="00DD0CDF">
                        <w:pPr>
                          <w:spacing w:after="0"/>
                          <w:jc w:val="right"/>
                          <w:rPr>
                            <w:rFonts w:eastAsia="Arial Unicode MS" w:cstheme="minorHAnsi"/>
                          </w:rPr>
                        </w:pPr>
                        <w:r w:rsidRPr="00DD0CDF">
                          <w:rPr>
                            <w:rFonts w:cstheme="minorHAnsi"/>
                          </w:rPr>
                          <w:t>0,063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69A4B856" w14:textId="77777777" w:rsidR="00DD0CDF" w:rsidRPr="00DD0CDF" w:rsidRDefault="00DD0CDF" w:rsidP="00DD0CDF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DD0CDF">
                          <w:rPr>
                            <w:rFonts w:cstheme="minorHAnsi"/>
                          </w:rPr>
                          <w:t>4,5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6F409A79" w14:textId="77777777" w:rsidR="00DD0CDF" w:rsidRPr="00DD0CDF" w:rsidRDefault="00DD0CDF" w:rsidP="00DD0CDF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DD0CDF">
                          <w:rPr>
                            <w:rFonts w:cstheme="minorHAnsi"/>
                          </w:rPr>
                          <w:t>3,2</w:t>
                        </w:r>
                      </w:p>
                    </w:tc>
                  </w:tr>
                  <w:tr w:rsidR="00DD0CDF" w:rsidRPr="00DD0CDF" w14:paraId="5642D71D" w14:textId="77777777" w:rsidTr="00560420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0512E3A5" w14:textId="77777777" w:rsidR="00DD0CDF" w:rsidRPr="00DD0CDF" w:rsidRDefault="00DD0CDF" w:rsidP="00DD0CDF">
                        <w:pPr>
                          <w:spacing w:after="0"/>
                          <w:jc w:val="right"/>
                          <w:rPr>
                            <w:rFonts w:eastAsia="Arial Unicode MS" w:cstheme="minorHAnsi"/>
                          </w:rPr>
                        </w:pPr>
                        <w:r w:rsidRPr="00DD0CDF">
                          <w:rPr>
                            <w:rFonts w:cstheme="minorHAnsi"/>
                          </w:rPr>
                          <w:t>0,125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40B3DB5A" w14:textId="77777777" w:rsidR="00DD0CDF" w:rsidRPr="00DD0CDF" w:rsidRDefault="00DD0CDF" w:rsidP="00DD0CDF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DD0CDF">
                          <w:rPr>
                            <w:rFonts w:cstheme="minorHAnsi"/>
                          </w:rPr>
                          <w:t>6,8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4EF2DE31" w14:textId="77777777" w:rsidR="00DD0CDF" w:rsidRPr="00DD0CDF" w:rsidRDefault="00DD0CDF" w:rsidP="00DD0CDF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DD0CDF">
                          <w:rPr>
                            <w:rFonts w:cstheme="minorHAnsi"/>
                          </w:rPr>
                          <w:t>7,6</w:t>
                        </w:r>
                      </w:p>
                    </w:tc>
                  </w:tr>
                  <w:tr w:rsidR="00DD0CDF" w:rsidRPr="00DD0CDF" w14:paraId="69C37414" w14:textId="77777777" w:rsidTr="00560420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5D436127" w14:textId="77777777" w:rsidR="00DD0CDF" w:rsidRPr="00DD0CDF" w:rsidRDefault="00DD0CDF" w:rsidP="00DD0CDF">
                        <w:pPr>
                          <w:spacing w:after="0"/>
                          <w:jc w:val="right"/>
                          <w:rPr>
                            <w:rFonts w:eastAsia="Arial Unicode MS" w:cstheme="minorHAnsi"/>
                          </w:rPr>
                        </w:pPr>
                        <w:r w:rsidRPr="00DD0CDF">
                          <w:rPr>
                            <w:rFonts w:cstheme="minorHAnsi"/>
                          </w:rPr>
                          <w:t>0,25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7CF30B67" w14:textId="77777777" w:rsidR="00DD0CDF" w:rsidRPr="00DD0CDF" w:rsidRDefault="00DD0CDF" w:rsidP="00DD0CDF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DD0CDF">
                          <w:rPr>
                            <w:rFonts w:cstheme="minorHAnsi"/>
                          </w:rPr>
                          <w:t>15,3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13096063" w14:textId="77777777" w:rsidR="00DD0CDF" w:rsidRPr="00DD0CDF" w:rsidRDefault="00DD0CDF" w:rsidP="00DD0CDF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DD0CDF">
                          <w:rPr>
                            <w:rFonts w:cstheme="minorHAnsi"/>
                          </w:rPr>
                          <w:t>14,4</w:t>
                        </w:r>
                      </w:p>
                    </w:tc>
                  </w:tr>
                  <w:tr w:rsidR="00DD0CDF" w:rsidRPr="00DD0CDF" w14:paraId="44215159" w14:textId="77777777" w:rsidTr="00560420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0A49135D" w14:textId="77777777" w:rsidR="00DD0CDF" w:rsidRPr="00DD0CDF" w:rsidRDefault="00DD0CDF" w:rsidP="00DD0CDF">
                        <w:pPr>
                          <w:spacing w:after="0"/>
                          <w:jc w:val="right"/>
                          <w:rPr>
                            <w:rFonts w:eastAsia="Arial Unicode MS" w:cstheme="minorHAnsi"/>
                          </w:rPr>
                        </w:pPr>
                        <w:r w:rsidRPr="00DD0CDF">
                          <w:rPr>
                            <w:rFonts w:cstheme="minorHAnsi"/>
                          </w:rPr>
                          <w:t>0,5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30788012" w14:textId="77777777" w:rsidR="00DD0CDF" w:rsidRPr="00DD0CDF" w:rsidRDefault="00DD0CDF" w:rsidP="00DD0CDF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DD0CDF">
                          <w:rPr>
                            <w:rFonts w:cstheme="minorHAnsi"/>
                          </w:rPr>
                          <w:t>21,5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19D60F9A" w14:textId="77777777" w:rsidR="00DD0CDF" w:rsidRPr="00DD0CDF" w:rsidRDefault="00DD0CDF" w:rsidP="00DD0CDF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DD0CDF">
                          <w:rPr>
                            <w:rFonts w:cstheme="minorHAnsi"/>
                          </w:rPr>
                          <w:t>29,7</w:t>
                        </w:r>
                      </w:p>
                    </w:tc>
                  </w:tr>
                  <w:tr w:rsidR="00DD0CDF" w:rsidRPr="00DD0CDF" w14:paraId="2DB7E3C9" w14:textId="77777777" w:rsidTr="00560420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4D3AAB55" w14:textId="77777777" w:rsidR="00DD0CDF" w:rsidRPr="00DD0CDF" w:rsidRDefault="00DD0CDF" w:rsidP="00DD0CDF">
                        <w:pPr>
                          <w:spacing w:after="0"/>
                          <w:jc w:val="right"/>
                          <w:rPr>
                            <w:rFonts w:eastAsia="Arial Unicode MS" w:cstheme="minorHAnsi"/>
                          </w:rPr>
                        </w:pPr>
                        <w:r w:rsidRPr="00DD0CDF">
                          <w:rPr>
                            <w:rFonts w:cstheme="minorHAnsi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5ECBBA36" w14:textId="77777777" w:rsidR="00DD0CDF" w:rsidRPr="00DD0CDF" w:rsidRDefault="00DD0CDF" w:rsidP="00DD0CDF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DD0CDF">
                          <w:rPr>
                            <w:rFonts w:cstheme="minorHAnsi"/>
                          </w:rPr>
                          <w:t>25,5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48B39DC1" w14:textId="77777777" w:rsidR="00DD0CDF" w:rsidRPr="00DD0CDF" w:rsidRDefault="00DD0CDF" w:rsidP="00DD0CDF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DD0CDF">
                          <w:rPr>
                            <w:rFonts w:cstheme="minorHAnsi"/>
                          </w:rPr>
                          <w:t>51,3</w:t>
                        </w:r>
                      </w:p>
                    </w:tc>
                  </w:tr>
                  <w:tr w:rsidR="00DD0CDF" w:rsidRPr="00DD0CDF" w14:paraId="52D2677C" w14:textId="77777777" w:rsidTr="00560420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02AA545D" w14:textId="77777777" w:rsidR="00DD0CDF" w:rsidRPr="00DD0CDF" w:rsidRDefault="00DD0CDF" w:rsidP="00DD0CDF">
                        <w:pPr>
                          <w:spacing w:after="0"/>
                          <w:jc w:val="right"/>
                          <w:rPr>
                            <w:rFonts w:eastAsia="Arial Unicode MS" w:cstheme="minorHAnsi"/>
                          </w:rPr>
                        </w:pPr>
                        <w:r w:rsidRPr="00DD0CDF">
                          <w:rPr>
                            <w:rFonts w:cstheme="minorHAnsi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5B732C0E" w14:textId="77777777" w:rsidR="00DD0CDF" w:rsidRPr="00DD0CDF" w:rsidRDefault="00DD0CDF" w:rsidP="00DD0CDF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DD0CDF">
                          <w:rPr>
                            <w:rFonts w:cstheme="minorHAnsi"/>
                          </w:rPr>
                          <w:t>19,5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6C6DFEBC" w14:textId="77777777" w:rsidR="00DD0CDF" w:rsidRPr="00DD0CDF" w:rsidRDefault="00DD0CDF" w:rsidP="00DD0CDF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DD0CDF">
                          <w:rPr>
                            <w:rFonts w:cstheme="minorHAnsi"/>
                          </w:rPr>
                          <w:t>76,8</w:t>
                        </w:r>
                      </w:p>
                    </w:tc>
                  </w:tr>
                  <w:tr w:rsidR="00DD0CDF" w:rsidRPr="00DD0CDF" w14:paraId="2BDF5DB3" w14:textId="77777777" w:rsidTr="00560420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6CD8DD2E" w14:textId="77777777" w:rsidR="00DD0CDF" w:rsidRPr="00DD0CDF" w:rsidRDefault="00DD0CDF" w:rsidP="00DD0CDF">
                        <w:pPr>
                          <w:spacing w:after="0"/>
                          <w:jc w:val="right"/>
                          <w:rPr>
                            <w:rFonts w:eastAsia="Arial Unicode MS" w:cstheme="minorHAnsi"/>
                          </w:rPr>
                        </w:pPr>
                        <w:r w:rsidRPr="00DD0CDF">
                          <w:rPr>
                            <w:rFonts w:cstheme="minorHAnsi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56AA2572" w14:textId="77777777" w:rsidR="00DD0CDF" w:rsidRPr="00DD0CDF" w:rsidRDefault="00DD0CDF" w:rsidP="00DD0CDF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DD0CDF">
                          <w:rPr>
                            <w:rFonts w:cstheme="minorHAnsi"/>
                          </w:rPr>
                          <w:t>3,7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586B6A71" w14:textId="77777777" w:rsidR="00DD0CDF" w:rsidRPr="00DD0CDF" w:rsidRDefault="00DD0CDF" w:rsidP="00DD0CDF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DD0CDF">
                          <w:rPr>
                            <w:rFonts w:cstheme="minorHAnsi"/>
                          </w:rPr>
                          <w:t>96,3</w:t>
                        </w:r>
                      </w:p>
                    </w:tc>
                  </w:tr>
                  <w:tr w:rsidR="00DD0CDF" w:rsidRPr="00DD0CDF" w14:paraId="76F55874" w14:textId="77777777" w:rsidTr="00560420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331A5E0A" w14:textId="77777777" w:rsidR="00DD0CDF" w:rsidRPr="00DD0CDF" w:rsidRDefault="00DD0CDF" w:rsidP="00DD0CDF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DD0CDF">
                          <w:rPr>
                            <w:rFonts w:cstheme="minorHAnsi"/>
                          </w:rPr>
                          <w:t>8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15968073" w14:textId="77777777" w:rsidR="00DD0CDF" w:rsidRPr="00DD0CDF" w:rsidRDefault="00DD0CDF" w:rsidP="00DD0CDF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DD0CDF">
                          <w:rPr>
                            <w:rFonts w:cstheme="minorHAnsi"/>
                          </w:rPr>
                          <w:t>0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49CA74F3" w14:textId="77777777" w:rsidR="00DD0CDF" w:rsidRPr="00DD0CDF" w:rsidRDefault="00DD0CDF" w:rsidP="00DD0CDF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DD0CDF">
                          <w:rPr>
                            <w:rFonts w:cstheme="minorHAnsi"/>
                          </w:rPr>
                          <w:t>100,0</w:t>
                        </w:r>
                      </w:p>
                    </w:tc>
                  </w:tr>
                  <w:tr w:rsidR="00DD0CDF" w:rsidRPr="00DD0CDF" w14:paraId="6348F6F5" w14:textId="77777777" w:rsidTr="00560420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3D4F539A" w14:textId="77777777" w:rsidR="00DD0CDF" w:rsidRPr="00DD0CDF" w:rsidRDefault="00DD0CDF" w:rsidP="00DD0CDF">
                        <w:pPr>
                          <w:spacing w:after="0"/>
                          <w:jc w:val="right"/>
                          <w:rPr>
                            <w:rFonts w:eastAsia="Arial Unicode MS" w:cstheme="minorHAnsi"/>
                          </w:rPr>
                        </w:pPr>
                        <w:r w:rsidRPr="00DD0CDF">
                          <w:rPr>
                            <w:rFonts w:eastAsia="Arial Unicode MS" w:cstheme="minorHAnsi"/>
                          </w:rPr>
                          <w:t>16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2746FF5B" w14:textId="77777777" w:rsidR="00DD0CDF" w:rsidRPr="00DD0CDF" w:rsidRDefault="00DD0CDF" w:rsidP="00DD0CDF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DD0CDF">
                          <w:rPr>
                            <w:rFonts w:cstheme="minorHAnsi"/>
                          </w:rPr>
                          <w:t>0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69BF19AD" w14:textId="77777777" w:rsidR="00DD0CDF" w:rsidRPr="00DD0CDF" w:rsidRDefault="00DD0CDF" w:rsidP="00DD0CDF">
                        <w:pPr>
                          <w:spacing w:after="0"/>
                          <w:jc w:val="right"/>
                          <w:rPr>
                            <w:rFonts w:cstheme="minorHAnsi"/>
                          </w:rPr>
                        </w:pPr>
                        <w:r w:rsidRPr="00DD0CDF">
                          <w:rPr>
                            <w:rFonts w:cstheme="minorHAnsi"/>
                          </w:rPr>
                          <w:t>100,0</w:t>
                        </w:r>
                      </w:p>
                    </w:tc>
                  </w:tr>
                </w:tbl>
                <w:p w14:paraId="0137118A" w14:textId="77777777" w:rsidR="00DD0CDF" w:rsidRPr="00DD0CDF" w:rsidRDefault="00DD0CDF" w:rsidP="00DD0CDF">
                  <w:pPr>
                    <w:spacing w:after="0"/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6113" w:type="dxa"/>
                </w:tcPr>
                <w:p w14:paraId="38A88A43" w14:textId="1EFF7F2B" w:rsidR="00DD0CDF" w:rsidRPr="00DD0CDF" w:rsidRDefault="00DD0CDF" w:rsidP="00DD0CDF">
                  <w:pPr>
                    <w:spacing w:after="0"/>
                    <w:jc w:val="both"/>
                    <w:rPr>
                      <w:rFonts w:cstheme="minorHAnsi"/>
                    </w:rPr>
                  </w:pPr>
                  <w:r w:rsidRPr="00DD0CDF">
                    <w:rPr>
                      <w:rFonts w:cstheme="minorHAnsi"/>
                      <w:noProof/>
                    </w:rPr>
                    <w:drawing>
                      <wp:inline distT="0" distB="0" distL="0" distR="0" wp14:anchorId="7368EA20" wp14:editId="46FACFB7">
                        <wp:extent cx="3880485" cy="2431415"/>
                        <wp:effectExtent l="0" t="0" r="5715" b="6985"/>
                        <wp:docPr id="19" name="Graf 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7"/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9E5BF2A" w14:textId="77777777" w:rsidR="00DD0CDF" w:rsidRPr="00DD0CDF" w:rsidRDefault="00DD0CDF" w:rsidP="00DD0CDF">
            <w:pPr>
              <w:jc w:val="both"/>
              <w:rPr>
                <w:rFonts w:cstheme="minorHAnsi"/>
                <w:highlight w:val="yellow"/>
              </w:rPr>
            </w:pPr>
          </w:p>
          <w:p w14:paraId="3DE3851A" w14:textId="77777777" w:rsidR="00DD0CDF" w:rsidRPr="00DD0CDF" w:rsidRDefault="00DD0CDF" w:rsidP="00DD0CDF">
            <w:pPr>
              <w:jc w:val="both"/>
              <w:rPr>
                <w:rFonts w:cstheme="minorHAnsi"/>
              </w:rPr>
            </w:pPr>
            <w:r w:rsidRPr="00DD0CDF">
              <w:rPr>
                <w:rFonts w:cstheme="minorHAnsi"/>
              </w:rPr>
              <w:t xml:space="preserve">Maltovina má podobné složení jako vzorek 1. Podle prvkové analýzy základní hmoty i částic nerozmíchaného </w:t>
            </w:r>
            <w:proofErr w:type="spellStart"/>
            <w:r w:rsidRPr="00DD0CDF">
              <w:rPr>
                <w:rFonts w:cstheme="minorHAnsi"/>
              </w:rPr>
              <w:t>karbonatizovaného</w:t>
            </w:r>
            <w:proofErr w:type="spellEnd"/>
            <w:r w:rsidRPr="00DD0CDF">
              <w:rPr>
                <w:rFonts w:cstheme="minorHAnsi"/>
              </w:rPr>
              <w:t xml:space="preserve"> vápna pomocí REM-EDX lze i v tomto případě předpokládat, že </w:t>
            </w:r>
            <w:r w:rsidRPr="00DD0CDF">
              <w:rPr>
                <w:rFonts w:cstheme="minorHAnsi"/>
                <w:b/>
              </w:rPr>
              <w:t>pojivem malty je bílé vzdušné vápno</w:t>
            </w:r>
            <w:r w:rsidRPr="00DD0CDF">
              <w:rPr>
                <w:rFonts w:cstheme="minorHAnsi"/>
              </w:rPr>
              <w:t xml:space="preserve">. </w:t>
            </w:r>
          </w:p>
          <w:p w14:paraId="5C75FDED" w14:textId="77777777" w:rsidR="00DD0CDF" w:rsidRPr="00DD0CDF" w:rsidRDefault="00DD0CDF" w:rsidP="00DD0CDF">
            <w:pPr>
              <w:jc w:val="both"/>
              <w:rPr>
                <w:rFonts w:cstheme="minorHAnsi"/>
              </w:rPr>
            </w:pPr>
          </w:p>
          <w:p w14:paraId="359B51E1" w14:textId="77777777" w:rsidR="00DD0CDF" w:rsidRPr="00DD0CDF" w:rsidRDefault="00DD0CDF" w:rsidP="00DD0CDF">
            <w:pPr>
              <w:jc w:val="both"/>
              <w:rPr>
                <w:rFonts w:cstheme="minorHAnsi"/>
              </w:rPr>
            </w:pPr>
            <w:r w:rsidRPr="00DD0CDF">
              <w:rPr>
                <w:rFonts w:cstheme="minorHAnsi"/>
                <w:b/>
              </w:rPr>
              <w:lastRenderedPageBreak/>
              <w:t>Jako kamenivo byl i v tomto vzorku použitý křemičitý písek</w:t>
            </w:r>
            <w:r w:rsidRPr="00DD0CDF">
              <w:rPr>
                <w:rFonts w:cstheme="minorHAnsi"/>
              </w:rPr>
              <w:t xml:space="preserve"> obsahující kromě křemene i další silikátové částice (např. živce, slídu) a drobné horninové úlomky. Distribuce velikosti zrn je široká, nejvyšší podíl </w:t>
            </w:r>
            <w:proofErr w:type="gramStart"/>
            <w:r w:rsidRPr="00DD0CDF">
              <w:rPr>
                <w:rFonts w:cstheme="minorHAnsi"/>
              </w:rPr>
              <w:t>tvoří</w:t>
            </w:r>
            <w:proofErr w:type="gramEnd"/>
            <w:r w:rsidRPr="00DD0CDF">
              <w:rPr>
                <w:rFonts w:cstheme="minorHAnsi"/>
              </w:rPr>
              <w:t xml:space="preserve"> velikosti 0,25 až 2,0 mm.  Maximální velikost zrn písku nepřesahuje </w:t>
            </w:r>
            <w:smartTag w:uri="urn:schemas-microsoft-com:office:smarttags" w:element="metricconverter">
              <w:smartTagPr>
                <w:attr w:name="ProductID" w:val="8 mm"/>
              </w:smartTagPr>
              <w:r w:rsidRPr="00DD0CDF">
                <w:rPr>
                  <w:rFonts w:cstheme="minorHAnsi"/>
                </w:rPr>
                <w:t>8 mm</w:t>
              </w:r>
            </w:smartTag>
            <w:r w:rsidRPr="00DD0CDF">
              <w:rPr>
                <w:rFonts w:cstheme="minorHAnsi"/>
              </w:rPr>
              <w:t>. Kamenivo obsahuje poměrně vysoký podíl jemnozrnných částic velikosti pod 0,125 mm (ca. 15 % hm.)</w:t>
            </w:r>
          </w:p>
          <w:p w14:paraId="22A0E3FB" w14:textId="77777777" w:rsidR="00DD0CDF" w:rsidRPr="00DD0CDF" w:rsidRDefault="00DD0CDF" w:rsidP="00DD0CDF">
            <w:pPr>
              <w:jc w:val="both"/>
              <w:rPr>
                <w:rFonts w:cstheme="minorHAnsi"/>
              </w:rPr>
            </w:pPr>
          </w:p>
          <w:p w14:paraId="1156D35A" w14:textId="77777777" w:rsidR="00DD0CDF" w:rsidRPr="00DD0CDF" w:rsidRDefault="00DD0CDF" w:rsidP="00DD0CDF">
            <w:pPr>
              <w:jc w:val="both"/>
              <w:rPr>
                <w:rFonts w:cstheme="minorHAnsi"/>
              </w:rPr>
            </w:pPr>
            <w:r w:rsidRPr="00DD0CDF">
              <w:rPr>
                <w:rFonts w:cstheme="minorHAnsi"/>
              </w:rPr>
              <w:t xml:space="preserve">Poměr míchání pojiva a kameniva v přepočtu na suchý vápenný hydrát je podle výsledků </w:t>
            </w:r>
            <w:proofErr w:type="gramStart"/>
            <w:r w:rsidRPr="00DD0CDF">
              <w:rPr>
                <w:rFonts w:cstheme="minorHAnsi"/>
              </w:rPr>
              <w:t>analýzy  1</w:t>
            </w:r>
            <w:proofErr w:type="gramEnd"/>
            <w:r w:rsidRPr="00DD0CDF">
              <w:rPr>
                <w:rFonts w:cstheme="minorHAnsi"/>
              </w:rPr>
              <w:t xml:space="preserve"> : 2,9 (díly hmotnosti resp. v přepočtu na vápennou kaši (s obsahem 50 % vody)   1 : 1,8 (díly objemu). </w:t>
            </w:r>
          </w:p>
          <w:p w14:paraId="2EF98033" w14:textId="77777777" w:rsidR="003C56E4" w:rsidRPr="00DD0CDF" w:rsidRDefault="003C56E4" w:rsidP="003C56E4">
            <w:pPr>
              <w:jc w:val="both"/>
              <w:rPr>
                <w:rFonts w:cstheme="minorHAnsi"/>
                <w:b/>
                <w:bCs/>
              </w:rPr>
            </w:pPr>
          </w:p>
          <w:p w14:paraId="4EE987FA" w14:textId="23CE49E4" w:rsidR="00AF7945" w:rsidRPr="00DD0CDF" w:rsidRDefault="00AF7945" w:rsidP="00AF7945">
            <w:pPr>
              <w:jc w:val="both"/>
              <w:rPr>
                <w:rFonts w:cstheme="minorHAnsi"/>
                <w:color w:val="000000" w:themeColor="text1"/>
              </w:rPr>
            </w:pPr>
          </w:p>
        </w:tc>
      </w:tr>
    </w:tbl>
    <w:p w14:paraId="7E492E1E" w14:textId="2B6BCD50" w:rsidR="00B06D27" w:rsidRPr="00DD0CDF" w:rsidRDefault="00B06D27">
      <w:pPr>
        <w:rPr>
          <w:rFonts w:cstheme="minorHAnsi"/>
        </w:rPr>
      </w:pPr>
    </w:p>
    <w:p w14:paraId="61B04902" w14:textId="77777777" w:rsidR="00B06D27" w:rsidRPr="00DD0CDF" w:rsidRDefault="00B06D27">
      <w:pPr>
        <w:rPr>
          <w:rFonts w:cstheme="minorHAnsi"/>
        </w:rPr>
      </w:pPr>
      <w:r w:rsidRPr="00DD0CDF">
        <w:rPr>
          <w:rFonts w:cstheme="minorHAnsi"/>
        </w:rPr>
        <w:br w:type="page"/>
      </w:r>
    </w:p>
    <w:tbl>
      <w:tblPr>
        <w:tblStyle w:val="Mkatabulky"/>
        <w:tblW w:w="9974" w:type="dxa"/>
        <w:tblLook w:val="04A0" w:firstRow="1" w:lastRow="0" w:firstColumn="1" w:lastColumn="0" w:noHBand="0" w:noVBand="1"/>
      </w:tblPr>
      <w:tblGrid>
        <w:gridCol w:w="9974"/>
      </w:tblGrid>
      <w:tr w:rsidR="00AA48FC" w:rsidRPr="00DD0CDF" w14:paraId="4BEAE562" w14:textId="77777777" w:rsidTr="00B06D27">
        <w:tc>
          <w:tcPr>
            <w:tcW w:w="9974" w:type="dxa"/>
          </w:tcPr>
          <w:p w14:paraId="7A73EA27" w14:textId="75F976A2" w:rsidR="00AA48FC" w:rsidRPr="00DD0CDF" w:rsidRDefault="00AA48FC">
            <w:pPr>
              <w:rPr>
                <w:rFonts w:cstheme="minorHAnsi"/>
                <w:b/>
              </w:rPr>
            </w:pPr>
            <w:r w:rsidRPr="00DD0CDF">
              <w:rPr>
                <w:rFonts w:cstheme="minorHAnsi"/>
                <w:b/>
              </w:rPr>
              <w:lastRenderedPageBreak/>
              <w:t>Fotodokumentace analýzy</w:t>
            </w:r>
          </w:p>
        </w:tc>
      </w:tr>
      <w:tr w:rsidR="00AA48FC" w:rsidRPr="00DD0CDF" w14:paraId="6EC7B221" w14:textId="77777777" w:rsidTr="00B06D27">
        <w:tc>
          <w:tcPr>
            <w:tcW w:w="9974" w:type="dxa"/>
          </w:tcPr>
          <w:p w14:paraId="0D6ECD53" w14:textId="77777777" w:rsidR="00AA48FC" w:rsidRPr="00DD0CDF" w:rsidRDefault="00AA48FC" w:rsidP="00EE679E">
            <w:pPr>
              <w:ind w:firstLine="708"/>
              <w:rPr>
                <w:rFonts w:cstheme="minorHAnsi"/>
              </w:rPr>
            </w:pPr>
          </w:p>
        </w:tc>
      </w:tr>
    </w:tbl>
    <w:p w14:paraId="7E09990A" w14:textId="77777777" w:rsidR="0022194F" w:rsidRPr="00DD0CDF" w:rsidRDefault="0022194F" w:rsidP="000F258B">
      <w:pPr>
        <w:rPr>
          <w:rFonts w:cstheme="minorHAnsi"/>
        </w:rPr>
      </w:pPr>
    </w:p>
    <w:sectPr w:rsidR="0022194F" w:rsidRPr="00DD0CDF" w:rsidSect="003C56E4">
      <w:head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1B90E" w14:textId="77777777" w:rsidR="00832ADD" w:rsidRDefault="00832ADD" w:rsidP="00AA48FC">
      <w:pPr>
        <w:spacing w:after="0" w:line="240" w:lineRule="auto"/>
      </w:pPr>
      <w:r>
        <w:separator/>
      </w:r>
    </w:p>
  </w:endnote>
  <w:endnote w:type="continuationSeparator" w:id="0">
    <w:p w14:paraId="3396E31D" w14:textId="77777777" w:rsidR="00832ADD" w:rsidRDefault="00832ADD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34E586" w14:textId="77777777" w:rsidR="00832ADD" w:rsidRDefault="00832ADD" w:rsidP="00AA48FC">
      <w:pPr>
        <w:spacing w:after="0" w:line="240" w:lineRule="auto"/>
      </w:pPr>
      <w:r>
        <w:separator/>
      </w:r>
    </w:p>
  </w:footnote>
  <w:footnote w:type="continuationSeparator" w:id="0">
    <w:p w14:paraId="723E8576" w14:textId="77777777" w:rsidR="00832ADD" w:rsidRDefault="00832ADD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D57C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4CFCA4B0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32B6"/>
    <w:multiLevelType w:val="hybridMultilevel"/>
    <w:tmpl w:val="4FE0D79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04050001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031858"/>
    <w:rsid w:val="000A6440"/>
    <w:rsid w:val="000D6474"/>
    <w:rsid w:val="000F258B"/>
    <w:rsid w:val="001103A0"/>
    <w:rsid w:val="001830E5"/>
    <w:rsid w:val="00197372"/>
    <w:rsid w:val="0022194F"/>
    <w:rsid w:val="00245284"/>
    <w:rsid w:val="00285DC4"/>
    <w:rsid w:val="0029741C"/>
    <w:rsid w:val="002E74BB"/>
    <w:rsid w:val="003058B2"/>
    <w:rsid w:val="00357DDE"/>
    <w:rsid w:val="003B0BBC"/>
    <w:rsid w:val="003C56E4"/>
    <w:rsid w:val="00555BAC"/>
    <w:rsid w:val="00593B04"/>
    <w:rsid w:val="005A54E0"/>
    <w:rsid w:val="006257CB"/>
    <w:rsid w:val="006B0290"/>
    <w:rsid w:val="00743DB1"/>
    <w:rsid w:val="00832ADD"/>
    <w:rsid w:val="009A03AE"/>
    <w:rsid w:val="00A54493"/>
    <w:rsid w:val="00AA48FC"/>
    <w:rsid w:val="00AB0A77"/>
    <w:rsid w:val="00AF7945"/>
    <w:rsid w:val="00B06D27"/>
    <w:rsid w:val="00BA52E5"/>
    <w:rsid w:val="00C30ACE"/>
    <w:rsid w:val="00D37DC8"/>
    <w:rsid w:val="00DD0CDF"/>
    <w:rsid w:val="00E52482"/>
    <w:rsid w:val="00EB0453"/>
    <w:rsid w:val="00EC4B9A"/>
    <w:rsid w:val="00EE679E"/>
    <w:rsid w:val="00F06273"/>
    <w:rsid w:val="00FB29B0"/>
    <w:rsid w:val="00FD3B77"/>
    <w:rsid w:val="00FE2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5DA2779"/>
  <w15:docId w15:val="{5E3AFD73-C59B-4ECF-8BF5-AFF112346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285DC4"/>
    <w:pPr>
      <w:keepNext/>
      <w:spacing w:before="240" w:after="240" w:line="240" w:lineRule="auto"/>
      <w:jc w:val="both"/>
      <w:outlineLvl w:val="1"/>
    </w:pPr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customStyle="1" w:styleId="Style1">
    <w:name w:val="Style1"/>
    <w:basedOn w:val="Normln"/>
    <w:link w:val="Style1CharChar"/>
    <w:rsid w:val="00FE2F0F"/>
    <w:pPr>
      <w:numPr>
        <w:numId w:val="1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basedOn w:val="Standardnpsmoodstavce"/>
    <w:link w:val="Style1"/>
    <w:rsid w:val="00FE2F0F"/>
    <w:rPr>
      <w:rFonts w:ascii="Arial" w:eastAsia="Times New Roman" w:hAnsi="Arial" w:cs="Times New Roman"/>
      <w:i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285DC4"/>
    <w:rPr>
      <w:rFonts w:ascii="Arial" w:eastAsia="Times New Roman" w:hAnsi="Arial" w:cs="Arial"/>
      <w:b/>
      <w:bCs/>
      <w:iCs/>
      <w:szCs w:val="28"/>
      <w:u w:val="single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07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ta\kaba0436\Dokumenty\Zpr&#225;vy%20a%20zak&#225;zky\Cheb\granulometrie_cheb%202014.xls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9583373175808055"/>
          <c:y val="0.15923566878980891"/>
          <c:w val="0.72708481259117141"/>
          <c:h val="0.60828025477707004"/>
        </c:manualLayout>
      </c:layout>
      <c:lineChart>
        <c:grouping val="stacked"/>
        <c:varyColors val="0"/>
        <c:ser>
          <c:idx val="1"/>
          <c:order val="1"/>
          <c:tx>
            <c:strRef>
              <c:f>'2'!$D$3</c:f>
              <c:strCache>
                <c:ptCount val="1"/>
                <c:pt idx="0">
                  <c:v>Přepad.(%)</c:v>
                </c:pt>
              </c:strCache>
            </c:strRef>
          </c:tx>
          <c:spPr>
            <a:ln w="3175">
              <a:solidFill>
                <a:srgbClr val="00000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cat>
            <c:strRef>
              <c:f>'2'!$A$4:$A$14</c:f>
              <c:strCache>
                <c:ptCount val="11"/>
                <c:pt idx="0">
                  <c:v>     &gt;0,063</c:v>
                </c:pt>
                <c:pt idx="1">
                  <c:v>0,063</c:v>
                </c:pt>
                <c:pt idx="2">
                  <c:v>0,125</c:v>
                </c:pt>
                <c:pt idx="3">
                  <c:v>0,25</c:v>
                </c:pt>
                <c:pt idx="4">
                  <c:v>0,5</c:v>
                </c:pt>
                <c:pt idx="5">
                  <c:v>1</c:v>
                </c:pt>
                <c:pt idx="6">
                  <c:v>2</c:v>
                </c:pt>
                <c:pt idx="7">
                  <c:v>4</c:v>
                </c:pt>
                <c:pt idx="8">
                  <c:v>8</c:v>
                </c:pt>
                <c:pt idx="9">
                  <c:v>16</c:v>
                </c:pt>
                <c:pt idx="10">
                  <c:v>32</c:v>
                </c:pt>
              </c:strCache>
            </c:strRef>
          </c:cat>
          <c:val>
            <c:numRef>
              <c:f>'2'!$D$4:$D$14</c:f>
              <c:numCache>
                <c:formatCode>0.0</c:formatCode>
                <c:ptCount val="11"/>
                <c:pt idx="0">
                  <c:v>-2.0128689398303123E-14</c:v>
                </c:pt>
                <c:pt idx="1">
                  <c:v>3.1161473087818536</c:v>
                </c:pt>
                <c:pt idx="2">
                  <c:v>7.6487252124645773</c:v>
                </c:pt>
                <c:pt idx="3">
                  <c:v>14.447592067988653</c:v>
                </c:pt>
                <c:pt idx="4">
                  <c:v>29.745042492917829</c:v>
                </c:pt>
                <c:pt idx="5">
                  <c:v>51.274787535410759</c:v>
                </c:pt>
                <c:pt idx="6">
                  <c:v>76.770538243626049</c:v>
                </c:pt>
                <c:pt idx="7">
                  <c:v>96.317280453257794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FC61-49E6-A818-85A071BE5A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1064192"/>
        <c:axId val="184510336"/>
      </c:lineChart>
      <c:scatterChart>
        <c:scatterStyle val="lineMarker"/>
        <c:varyColors val="0"/>
        <c:ser>
          <c:idx val="0"/>
          <c:order val="0"/>
          <c:tx>
            <c:strRef>
              <c:f>'2'!$C$3</c:f>
              <c:strCache>
                <c:ptCount val="1"/>
                <c:pt idx="0">
                  <c:v>Zachyt.(%)</c:v>
                </c:pt>
              </c:strCache>
            </c:strRef>
          </c:tx>
          <c:spPr>
            <a:ln w="25400">
              <a:solidFill>
                <a:srgbClr val="00000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xVal>
            <c:strRef>
              <c:f>'2'!$A$4:$A$14</c:f>
              <c:strCache>
                <c:ptCount val="11"/>
                <c:pt idx="0">
                  <c:v>     &gt;0,063</c:v>
                </c:pt>
                <c:pt idx="1">
                  <c:v>0,063</c:v>
                </c:pt>
                <c:pt idx="2">
                  <c:v>0,125</c:v>
                </c:pt>
                <c:pt idx="3">
                  <c:v>0,25</c:v>
                </c:pt>
                <c:pt idx="4">
                  <c:v>0,5</c:v>
                </c:pt>
                <c:pt idx="5">
                  <c:v>1</c:v>
                </c:pt>
                <c:pt idx="6">
                  <c:v>2</c:v>
                </c:pt>
                <c:pt idx="7">
                  <c:v>4</c:v>
                </c:pt>
                <c:pt idx="8">
                  <c:v>8</c:v>
                </c:pt>
                <c:pt idx="9">
                  <c:v>16</c:v>
                </c:pt>
                <c:pt idx="10">
                  <c:v>32</c:v>
                </c:pt>
              </c:strCache>
            </c:strRef>
          </c:xVal>
          <c:yVal>
            <c:numRef>
              <c:f>'2'!$C$4:$C$14</c:f>
              <c:numCache>
                <c:formatCode>General</c:formatCode>
                <c:ptCount val="11"/>
                <c:pt idx="0">
                  <c:v>3.1</c:v>
                </c:pt>
                <c:pt idx="1">
                  <c:v>4.5</c:v>
                </c:pt>
                <c:pt idx="2">
                  <c:v>6.8</c:v>
                </c:pt>
                <c:pt idx="3">
                  <c:v>15.3</c:v>
                </c:pt>
                <c:pt idx="4">
                  <c:v>21.5</c:v>
                </c:pt>
                <c:pt idx="5">
                  <c:v>25.5</c:v>
                </c:pt>
                <c:pt idx="6">
                  <c:v>19.5</c:v>
                </c:pt>
                <c:pt idx="7">
                  <c:v>3.7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FC61-49E6-A818-85A071BE5A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1064192"/>
        <c:axId val="184510336"/>
      </c:scatterChart>
      <c:catAx>
        <c:axId val="1310641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cs-CZ"/>
                  <a:t>D(mm)</a:t>
                </a:r>
              </a:p>
            </c:rich>
          </c:tx>
          <c:layout>
            <c:manualLayout>
              <c:xMode val="edge"/>
              <c:yMode val="edge"/>
              <c:x val="0.83541836632968414"/>
              <c:y val="0.88853503184713378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cs-CZ"/>
          </a:p>
        </c:txPr>
        <c:crossAx val="184510336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84510336"/>
        <c:scaling>
          <c:orientation val="minMax"/>
          <c:max val="100"/>
          <c:min val="0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 sz="8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cs-CZ"/>
                  <a:t>X(%hm.)</a:t>
                </a:r>
              </a:p>
            </c:rich>
          </c:tx>
          <c:layout>
            <c:manualLayout>
              <c:xMode val="edge"/>
              <c:yMode val="edge"/>
              <c:x val="1.0416687859472371E-2"/>
              <c:y val="0.21337579617834396"/>
            </c:manualLayout>
          </c:layout>
          <c:overlay val="0"/>
          <c:spPr>
            <a:noFill/>
            <a:ln w="25400">
              <a:noFill/>
            </a:ln>
          </c:spPr>
        </c:title>
        <c:numFmt formatCode="0.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cs-CZ"/>
          </a:p>
        </c:txPr>
        <c:crossAx val="131064192"/>
        <c:crosses val="autoZero"/>
        <c:crossBetween val="midCat"/>
      </c:valAx>
      <c:spPr>
        <a:noFill/>
        <a:ln w="12700">
          <a:solidFill>
            <a:srgbClr val="00000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250004577646032"/>
          <c:y val="0.20063694267515925"/>
          <c:w val="0.19375039418618609"/>
          <c:h val="0.12738853503184713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cs-CZ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426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Beckova Eliska</cp:lastModifiedBy>
  <cp:revision>3</cp:revision>
  <dcterms:created xsi:type="dcterms:W3CDTF">2022-10-20T09:53:00Z</dcterms:created>
  <dcterms:modified xsi:type="dcterms:W3CDTF">2022-10-20T09:55:00Z</dcterms:modified>
</cp:coreProperties>
</file>