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6903E0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0"/>
        <w:gridCol w:w="7566"/>
      </w:tblGrid>
      <w:tr w:rsidR="00E24E8D" w:rsidRPr="006903E0" w14:paraId="2990A214" w14:textId="77777777" w:rsidTr="00F80131">
        <w:tc>
          <w:tcPr>
            <w:tcW w:w="4532" w:type="dxa"/>
          </w:tcPr>
          <w:p w14:paraId="288154EF" w14:textId="77777777" w:rsidR="0022194F" w:rsidRPr="006903E0" w:rsidRDefault="0022194F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7A432C97" w:rsidR="0022194F" w:rsidRPr="006903E0" w:rsidRDefault="0022194F" w:rsidP="00593B04">
            <w:pPr>
              <w:spacing w:line="276" w:lineRule="auto"/>
              <w:rPr>
                <w:rFonts w:cstheme="minorHAnsi"/>
              </w:rPr>
            </w:pPr>
          </w:p>
        </w:tc>
      </w:tr>
      <w:tr w:rsidR="00E24E8D" w:rsidRPr="006903E0" w14:paraId="724098A4" w14:textId="77777777" w:rsidTr="00F80131">
        <w:tc>
          <w:tcPr>
            <w:tcW w:w="4532" w:type="dxa"/>
          </w:tcPr>
          <w:p w14:paraId="2CA6A0E6" w14:textId="77777777" w:rsidR="0022194F" w:rsidRPr="006903E0" w:rsidRDefault="0022194F" w:rsidP="0022194F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7150F498" w:rsidR="0022194F" w:rsidRPr="006903E0" w:rsidRDefault="006903E0" w:rsidP="00A57198">
            <w:pPr>
              <w:tabs>
                <w:tab w:val="left" w:pos="780"/>
              </w:tabs>
              <w:spacing w:line="276" w:lineRule="auto"/>
              <w:rPr>
                <w:rFonts w:cstheme="minorHAnsi"/>
              </w:rPr>
            </w:pPr>
            <w:r w:rsidRPr="006903E0">
              <w:rPr>
                <w:rFonts w:cstheme="minorHAnsi"/>
              </w:rPr>
              <w:t>4</w:t>
            </w:r>
          </w:p>
        </w:tc>
      </w:tr>
      <w:tr w:rsidR="00E24E8D" w:rsidRPr="006903E0" w14:paraId="7D82F69A" w14:textId="77777777" w:rsidTr="00F80131">
        <w:tc>
          <w:tcPr>
            <w:tcW w:w="4532" w:type="dxa"/>
          </w:tcPr>
          <w:p w14:paraId="332CB1DB" w14:textId="77777777" w:rsidR="00AA48FC" w:rsidRPr="006903E0" w:rsidRDefault="00AA48FC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 xml:space="preserve">Pořadové číslo karty vzorku v </w:t>
            </w:r>
            <w:r w:rsidR="000A6440" w:rsidRPr="006903E0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0BB969AF" w:rsidR="00AA48FC" w:rsidRPr="006903E0" w:rsidRDefault="007779D0" w:rsidP="00593B04">
            <w:pPr>
              <w:spacing w:line="276" w:lineRule="auto"/>
              <w:rPr>
                <w:rFonts w:cstheme="minorHAnsi"/>
              </w:rPr>
            </w:pPr>
            <w:r w:rsidRPr="006903E0">
              <w:rPr>
                <w:rFonts w:cstheme="minorHAnsi"/>
              </w:rPr>
              <w:t>14</w:t>
            </w:r>
            <w:r w:rsidR="00DD5731" w:rsidRPr="006903E0">
              <w:rPr>
                <w:rFonts w:cstheme="minorHAnsi"/>
              </w:rPr>
              <w:t>4</w:t>
            </w:r>
            <w:r w:rsidR="006903E0" w:rsidRPr="006903E0">
              <w:rPr>
                <w:rFonts w:cstheme="minorHAnsi"/>
              </w:rPr>
              <w:t>4</w:t>
            </w:r>
          </w:p>
        </w:tc>
      </w:tr>
      <w:tr w:rsidR="00E24E8D" w:rsidRPr="006903E0" w14:paraId="19D8C6C6" w14:textId="77777777" w:rsidTr="00F80131">
        <w:tc>
          <w:tcPr>
            <w:tcW w:w="4532" w:type="dxa"/>
          </w:tcPr>
          <w:p w14:paraId="243B7A3E" w14:textId="77777777" w:rsidR="0022194F" w:rsidRPr="006903E0" w:rsidRDefault="0022194F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5F6B97EF" w:rsidR="0022194F" w:rsidRPr="006903E0" w:rsidRDefault="00DE0494" w:rsidP="00593B04">
            <w:pPr>
              <w:spacing w:line="276" w:lineRule="auto"/>
              <w:rPr>
                <w:rFonts w:cstheme="minorHAnsi"/>
              </w:rPr>
            </w:pPr>
            <w:r w:rsidRPr="006903E0">
              <w:rPr>
                <w:rFonts w:cstheme="minorHAnsi"/>
              </w:rPr>
              <w:t>Brno</w:t>
            </w:r>
          </w:p>
        </w:tc>
      </w:tr>
      <w:tr w:rsidR="00E24E8D" w:rsidRPr="006903E0" w14:paraId="5DD19B73" w14:textId="77777777" w:rsidTr="00F80131">
        <w:tc>
          <w:tcPr>
            <w:tcW w:w="4532" w:type="dxa"/>
          </w:tcPr>
          <w:p w14:paraId="2C4E6622" w14:textId="77777777" w:rsidR="0022194F" w:rsidRPr="006903E0" w:rsidRDefault="0022194F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2896463C" w:rsidR="0022194F" w:rsidRPr="006903E0" w:rsidRDefault="00DE0494" w:rsidP="00593B04">
            <w:pPr>
              <w:spacing w:line="276" w:lineRule="auto"/>
              <w:rPr>
                <w:rFonts w:cstheme="minorHAnsi"/>
              </w:rPr>
            </w:pPr>
            <w:r w:rsidRPr="006903E0">
              <w:rPr>
                <w:rFonts w:cstheme="minorHAnsi"/>
              </w:rPr>
              <w:t>Vila Tugendhat v Brně, samostatné oddělení Muzea města Brna</w:t>
            </w:r>
          </w:p>
        </w:tc>
      </w:tr>
      <w:tr w:rsidR="00E24E8D" w:rsidRPr="006903E0" w14:paraId="3B343D69" w14:textId="77777777" w:rsidTr="00F80131">
        <w:tc>
          <w:tcPr>
            <w:tcW w:w="4532" w:type="dxa"/>
          </w:tcPr>
          <w:p w14:paraId="4D45618B" w14:textId="77777777" w:rsidR="004223F1" w:rsidRPr="006903E0" w:rsidRDefault="004223F1" w:rsidP="004223F1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tbl>
            <w:tblPr>
              <w:tblW w:w="7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7"/>
              <w:gridCol w:w="2907"/>
              <w:gridCol w:w="3416"/>
            </w:tblGrid>
            <w:tr w:rsidR="00E24E8D" w:rsidRPr="006903E0" w14:paraId="27B3C548" w14:textId="77777777" w:rsidTr="007779D0">
              <w:trPr>
                <w:trHeight w:val="300"/>
              </w:trPr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9AB8F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7551B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Místo odběru/popis</w:t>
                  </w:r>
                </w:p>
              </w:tc>
              <w:tc>
                <w:tcPr>
                  <w:tcW w:w="3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8C394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Fotografie místa odběru</w:t>
                  </w:r>
                </w:p>
              </w:tc>
            </w:tr>
            <w:tr w:rsidR="00E24E8D" w:rsidRPr="006903E0" w14:paraId="2330F51D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41DB2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3F487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Severozápadní strana, stěna vedle bočního vstupu, praskání a odlupování souvrství povrchových úprav, slabé nažloutlé zbarvení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8C819" w14:textId="03C12F75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903E0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1BE16290" wp14:editId="084F846A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-25400</wp:posOffset>
                        </wp:positionV>
                        <wp:extent cx="2105025" cy="1428750"/>
                        <wp:effectExtent l="0" t="0" r="9525" b="0"/>
                        <wp:wrapNone/>
                        <wp:docPr id="22" name="Obrázek 2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94FC1CE-5660-4EAE-88EE-EEA74497A76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Obrázek 5">
                                  <a:extLst>
                                    <a:ext uri="{FF2B5EF4-FFF2-40B4-BE49-F238E27FC236}">
                                      <a16:creationId xmlns:a16="http://schemas.microsoft.com/office/drawing/2014/main" id="{094FC1CE-5660-4EAE-88EE-EEA74497A76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6903E0" w14:paraId="47B08820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410D85" w14:textId="77777777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5A63012D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6903E0" w14:paraId="4551F384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8243E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315AD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Severozápadní strana, stěna vedle bočního vstupu; praskání a odlupování souvrství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33556" w14:textId="0C41D53E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903E0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308F000F" wp14:editId="7C956F4F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-6350</wp:posOffset>
                        </wp:positionV>
                        <wp:extent cx="2143125" cy="1276350"/>
                        <wp:effectExtent l="0" t="0" r="9525" b="0"/>
                        <wp:wrapNone/>
                        <wp:docPr id="23" name="Obrázek 2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4AF1A1F-A219-41DD-A942-8C908F3A8CD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Obrázek 4">
                                  <a:extLst>
                                    <a:ext uri="{FF2B5EF4-FFF2-40B4-BE49-F238E27FC236}">
                                      <a16:creationId xmlns:a16="http://schemas.microsoft.com/office/drawing/2014/main" id="{94AF1A1F-A219-41DD-A942-8C908F3A8CD5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E24E8D" w:rsidRPr="006903E0" w14:paraId="66F041F8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7EF88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D39C8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Severozápadní strana, stěna vedle bočního vstupu; praskání a odlupování souvrství povrchových úprav, slabé nažloutlé zbarvení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E6D6B" w14:textId="0A0993B9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6903E0" w14:paraId="67CEC0A3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0891D0" w14:textId="2C74E78A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6903E0">
                          <w:rPr>
                            <w:rFonts w:eastAsia="Times New Roman" w:cstheme="minorHAnsi"/>
                            <w:noProof/>
                            <w:lang w:eastAsia="cs-CZ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79021FCE" wp14:editId="284CE79C">
                              <wp:simplePos x="0" y="0"/>
                              <wp:positionH relativeFrom="column">
                                <wp:posOffset>-5080</wp:posOffset>
                              </wp:positionH>
                              <wp:positionV relativeFrom="paragraph">
                                <wp:posOffset>-165100</wp:posOffset>
                              </wp:positionV>
                              <wp:extent cx="2133600" cy="1371600"/>
                              <wp:effectExtent l="0" t="0" r="0" b="0"/>
                              <wp:wrapNone/>
                              <wp:docPr id="1" name="Obrázek 1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F5F42482-6D9B-4EEF-B2CA-9D8DE343A00D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Obrázek 2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F5F42482-6D9B-4EEF-B2CA-9D8DE343A00D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0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01C11286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6903E0" w14:paraId="4AF66B5B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FB624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B54E7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 xml:space="preserve">Severozápadní strana, stěna vedle bočního vstupu, nažloutlé zbarvení povrchových úprav 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4E2E1" w14:textId="23D991A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903E0">
                    <w:rPr>
                      <w:rFonts w:eastAsia="Times New Roman"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 wp14:anchorId="618B124D" wp14:editId="3EC6C72E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-53975</wp:posOffset>
                        </wp:positionV>
                        <wp:extent cx="2143125" cy="1485900"/>
                        <wp:effectExtent l="0" t="0" r="9525" b="0"/>
                        <wp:wrapNone/>
                        <wp:docPr id="25" name="Obrázek 2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5FF4959-6D33-45F0-979E-1F10D18034B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05FF4959-6D33-45F0-979E-1F10D18034B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6903E0" w14:paraId="03991EA6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50BE16" w14:textId="77777777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243972D0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6903E0" w14:paraId="70524069" w14:textId="77777777" w:rsidTr="007779D0">
              <w:trPr>
                <w:trHeight w:val="1999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5B12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FB9A5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Jihovýchodní strana, stěna pod zimní zahradou, praskání a odlupování souvrství povrchových úprav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1F5AA" w14:textId="01CA0D99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E24E8D" w:rsidRPr="006903E0" w14:paraId="56C65E27" w14:textId="77777777">
                    <w:trPr>
                      <w:trHeight w:val="1999"/>
                      <w:tblCellSpacing w:w="0" w:type="dxa"/>
                    </w:trPr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CA4503" w14:textId="3F7869B8" w:rsidR="007779D0" w:rsidRPr="007779D0" w:rsidRDefault="007779D0" w:rsidP="007779D0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cs-CZ"/>
                          </w:rPr>
                        </w:pPr>
                        <w:r w:rsidRPr="006903E0">
                          <w:rPr>
                            <w:rFonts w:eastAsia="Times New Roman" w:cstheme="minorHAnsi"/>
                            <w:noProof/>
                            <w:lang w:eastAsia="cs-CZ"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2F4A068A" wp14:editId="4583DC8A">
                              <wp:simplePos x="0" y="0"/>
                              <wp:positionH relativeFrom="column">
                                <wp:posOffset>13970</wp:posOffset>
                              </wp:positionH>
                              <wp:positionV relativeFrom="paragraph">
                                <wp:posOffset>-203200</wp:posOffset>
                              </wp:positionV>
                              <wp:extent cx="2133600" cy="1371600"/>
                              <wp:effectExtent l="0" t="0" r="0" b="0"/>
                              <wp:wrapNone/>
                              <wp:docPr id="26" name="Obrázek 26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D82A567C-04D7-48B1-A26C-CD4E9404B8BA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Obrázek 6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D82A567C-04D7-48B1-A26C-CD4E9404B8BA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0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7779D0">
                          <w:rPr>
                            <w:rFonts w:eastAsia="Times New Roman" w:cstheme="minorHAnsi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1316E4BF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24E8D" w:rsidRPr="006903E0" w14:paraId="25AE3ED8" w14:textId="77777777" w:rsidTr="007779D0">
              <w:trPr>
                <w:trHeight w:val="1800"/>
              </w:trPr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DF1DC" w14:textId="77777777" w:rsidR="007779D0" w:rsidRPr="007779D0" w:rsidRDefault="007779D0" w:rsidP="007779D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lastRenderedPageBreak/>
                    <w:t>6</w:t>
                  </w:r>
                </w:p>
              </w:tc>
              <w:tc>
                <w:tcPr>
                  <w:tcW w:w="2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4462F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lang w:eastAsia="cs-CZ"/>
                    </w:rPr>
                    <w:t>Kontrolní vzorek nátěru použitého při poslední obnově fasády</w:t>
                  </w:r>
                </w:p>
              </w:tc>
              <w:tc>
                <w:tcPr>
                  <w:tcW w:w="3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55AED" w14:textId="77777777" w:rsidR="007779D0" w:rsidRPr="007779D0" w:rsidRDefault="007779D0" w:rsidP="007779D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79D0">
                    <w:rPr>
                      <w:rFonts w:eastAsia="Times New Roman" w:cstheme="minorHAnsi"/>
                      <w:noProof/>
                      <w:lang w:eastAsia="cs-CZ"/>
                    </w:rPr>
                    <w:t> </w:t>
                  </w:r>
                </w:p>
              </w:tc>
            </w:tr>
          </w:tbl>
          <w:p w14:paraId="79BBF85F" w14:textId="6B364426" w:rsidR="004223F1" w:rsidRPr="006903E0" w:rsidRDefault="004223F1" w:rsidP="009D3C26">
            <w:pPr>
              <w:jc w:val="both"/>
              <w:rPr>
                <w:rFonts w:cstheme="minorHAnsi"/>
              </w:rPr>
            </w:pPr>
          </w:p>
        </w:tc>
      </w:tr>
      <w:tr w:rsidR="00E24E8D" w:rsidRPr="006903E0" w14:paraId="45816C1D" w14:textId="77777777" w:rsidTr="00F80131">
        <w:tc>
          <w:tcPr>
            <w:tcW w:w="4532" w:type="dxa"/>
          </w:tcPr>
          <w:p w14:paraId="5E24CA5F" w14:textId="77777777" w:rsidR="004223F1" w:rsidRPr="006903E0" w:rsidRDefault="004223F1" w:rsidP="004223F1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4530" w:type="dxa"/>
          </w:tcPr>
          <w:p w14:paraId="44748790" w14:textId="1D1A318F" w:rsidR="004223F1" w:rsidRPr="006903E0" w:rsidRDefault="006903E0" w:rsidP="003F5E8E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6903E0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10EBF339" wp14:editId="46DE94FE">
                  <wp:extent cx="2160001" cy="162000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719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1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E8D" w:rsidRPr="006903E0" w14:paraId="49A18E15" w14:textId="77777777" w:rsidTr="00F80131">
        <w:tc>
          <w:tcPr>
            <w:tcW w:w="4532" w:type="dxa"/>
          </w:tcPr>
          <w:p w14:paraId="111D7558" w14:textId="77777777" w:rsidR="004223F1" w:rsidRPr="006903E0" w:rsidRDefault="004223F1" w:rsidP="004223F1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04C4603B" w:rsidR="004223F1" w:rsidRPr="006903E0" w:rsidRDefault="00DE0494" w:rsidP="004223F1">
            <w:pPr>
              <w:spacing w:line="276" w:lineRule="auto"/>
              <w:rPr>
                <w:rFonts w:cstheme="minorHAnsi"/>
              </w:rPr>
            </w:pPr>
            <w:r w:rsidRPr="006903E0">
              <w:rPr>
                <w:rFonts w:cstheme="minorHAnsi"/>
              </w:rPr>
              <w:t>Fasáda</w:t>
            </w:r>
          </w:p>
        </w:tc>
      </w:tr>
      <w:tr w:rsidR="00E24E8D" w:rsidRPr="006903E0" w14:paraId="050FF22F" w14:textId="77777777" w:rsidTr="00F80131">
        <w:tc>
          <w:tcPr>
            <w:tcW w:w="4532" w:type="dxa"/>
          </w:tcPr>
          <w:p w14:paraId="55D48655" w14:textId="77777777" w:rsidR="004223F1" w:rsidRPr="006903E0" w:rsidRDefault="004223F1" w:rsidP="004223F1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43349A8D" w:rsidR="004223F1" w:rsidRPr="006903E0" w:rsidRDefault="00DE0494" w:rsidP="004223F1">
            <w:pPr>
              <w:spacing w:line="276" w:lineRule="auto"/>
              <w:rPr>
                <w:rFonts w:cstheme="minorHAnsi"/>
              </w:rPr>
            </w:pPr>
            <w:r w:rsidRPr="006903E0">
              <w:rPr>
                <w:rFonts w:cstheme="minorHAnsi"/>
              </w:rPr>
              <w:t>Omítka</w:t>
            </w:r>
          </w:p>
        </w:tc>
      </w:tr>
      <w:tr w:rsidR="00E24E8D" w:rsidRPr="006903E0" w14:paraId="5FCDA9FF" w14:textId="77777777" w:rsidTr="00F80131">
        <w:tc>
          <w:tcPr>
            <w:tcW w:w="4532" w:type="dxa"/>
          </w:tcPr>
          <w:p w14:paraId="4FCA9DFC" w14:textId="77777777" w:rsidR="004223F1" w:rsidRPr="006903E0" w:rsidRDefault="004223F1" w:rsidP="004223F1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7F438849" w:rsidR="004223F1" w:rsidRPr="006903E0" w:rsidRDefault="00DE0494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6903E0">
              <w:rPr>
                <w:rFonts w:cstheme="minorHAnsi"/>
              </w:rPr>
              <w:t>1929 - 1930</w:t>
            </w:r>
            <w:proofErr w:type="gramEnd"/>
          </w:p>
        </w:tc>
      </w:tr>
      <w:tr w:rsidR="00E24E8D" w:rsidRPr="006903E0" w14:paraId="0C44B1E3" w14:textId="77777777" w:rsidTr="00F80131">
        <w:tc>
          <w:tcPr>
            <w:tcW w:w="4532" w:type="dxa"/>
          </w:tcPr>
          <w:p w14:paraId="6FFF81C3" w14:textId="77777777" w:rsidR="004223F1" w:rsidRPr="006903E0" w:rsidRDefault="004223F1" w:rsidP="004223F1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2C39A4D" w:rsidR="004223F1" w:rsidRPr="006903E0" w:rsidRDefault="004223F1" w:rsidP="004223F1">
            <w:pPr>
              <w:spacing w:line="276" w:lineRule="auto"/>
              <w:rPr>
                <w:rFonts w:cstheme="minorHAnsi"/>
              </w:rPr>
            </w:pPr>
            <w:r w:rsidRPr="006903E0">
              <w:rPr>
                <w:rFonts w:cstheme="minorHAnsi"/>
              </w:rPr>
              <w:t xml:space="preserve">Ing. </w:t>
            </w:r>
            <w:r w:rsidR="00163E43" w:rsidRPr="006903E0">
              <w:rPr>
                <w:rFonts w:cstheme="minorHAnsi"/>
              </w:rPr>
              <w:t>Karol Bayer</w:t>
            </w:r>
          </w:p>
        </w:tc>
      </w:tr>
      <w:tr w:rsidR="00E24E8D" w:rsidRPr="006903E0" w14:paraId="0CD44196" w14:textId="77777777" w:rsidTr="00F80131">
        <w:tc>
          <w:tcPr>
            <w:tcW w:w="4532" w:type="dxa"/>
          </w:tcPr>
          <w:p w14:paraId="6EAAA2B0" w14:textId="3AE41C3C" w:rsidR="004223F1" w:rsidRPr="006903E0" w:rsidRDefault="004223F1" w:rsidP="004223F1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53427EF1" w:rsidR="004223F1" w:rsidRPr="006903E0" w:rsidRDefault="00DE0494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6903E0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>Posouzení příčin poškození fasádních povrchových úprav</w:t>
            </w:r>
          </w:p>
        </w:tc>
      </w:tr>
      <w:tr w:rsidR="00E24E8D" w:rsidRPr="006903E0" w14:paraId="6228CC03" w14:textId="77777777" w:rsidTr="00F80131">
        <w:tc>
          <w:tcPr>
            <w:tcW w:w="4532" w:type="dxa"/>
          </w:tcPr>
          <w:p w14:paraId="4268F7FA" w14:textId="77777777" w:rsidR="004223F1" w:rsidRPr="006903E0" w:rsidRDefault="004223F1" w:rsidP="004223F1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588D0856" w:rsidR="004223F1" w:rsidRPr="006903E0" w:rsidRDefault="00DE0494" w:rsidP="004223F1">
            <w:pPr>
              <w:spacing w:line="276" w:lineRule="auto"/>
              <w:rPr>
                <w:rFonts w:cstheme="minorHAnsi"/>
              </w:rPr>
            </w:pPr>
            <w:r w:rsidRPr="006903E0">
              <w:rPr>
                <w:rFonts w:cstheme="minorHAnsi"/>
              </w:rPr>
              <w:t>16.03.2018</w:t>
            </w:r>
          </w:p>
        </w:tc>
      </w:tr>
      <w:tr w:rsidR="00E24E8D" w:rsidRPr="006903E0" w14:paraId="17E94D4E" w14:textId="77777777" w:rsidTr="00F80131">
        <w:tc>
          <w:tcPr>
            <w:tcW w:w="4532" w:type="dxa"/>
          </w:tcPr>
          <w:p w14:paraId="5227693A" w14:textId="77777777" w:rsidR="004223F1" w:rsidRPr="006903E0" w:rsidRDefault="004223F1" w:rsidP="004223F1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3B7D60CF" w:rsidR="004223F1" w:rsidRPr="006903E0" w:rsidRDefault="00E24E8D" w:rsidP="004223F1">
            <w:pPr>
              <w:spacing w:line="276" w:lineRule="auto"/>
              <w:rPr>
                <w:rFonts w:cstheme="minorHAnsi"/>
              </w:rPr>
            </w:pPr>
            <w:r w:rsidRPr="006903E0">
              <w:rPr>
                <w:rFonts w:cstheme="minorHAnsi"/>
              </w:rPr>
              <w:t>2018_6</w:t>
            </w:r>
          </w:p>
        </w:tc>
      </w:tr>
    </w:tbl>
    <w:p w14:paraId="1AB6C0FB" w14:textId="7FA86ECE" w:rsidR="00E52482" w:rsidRPr="006903E0" w:rsidRDefault="00E52482">
      <w:pPr>
        <w:rPr>
          <w:rFonts w:cstheme="minorHAnsi"/>
        </w:rPr>
      </w:pPr>
    </w:p>
    <w:p w14:paraId="7BAFD376" w14:textId="6CC11799" w:rsidR="00285DC4" w:rsidRPr="006903E0" w:rsidRDefault="00285DC4">
      <w:pPr>
        <w:rPr>
          <w:rFonts w:cstheme="minorHAnsi"/>
        </w:rPr>
      </w:pPr>
      <w:r w:rsidRPr="006903E0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728"/>
      </w:tblGrid>
      <w:tr w:rsidR="00E24E8D" w:rsidRPr="006903E0" w14:paraId="3E43ED0B" w14:textId="77777777" w:rsidTr="000361C1">
        <w:tc>
          <w:tcPr>
            <w:tcW w:w="9493" w:type="dxa"/>
          </w:tcPr>
          <w:p w14:paraId="0CFC187B" w14:textId="587B2C1C" w:rsidR="00AA48FC" w:rsidRPr="006903E0" w:rsidRDefault="00AA48FC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E24E8D" w:rsidRPr="006903E0" w14:paraId="70125882" w14:textId="77777777" w:rsidTr="000361C1">
        <w:tc>
          <w:tcPr>
            <w:tcW w:w="9493" w:type="dxa"/>
          </w:tcPr>
          <w:p w14:paraId="39344815" w14:textId="77777777" w:rsidR="00E24E8D" w:rsidRPr="006903E0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701DAB92" w14:textId="77777777" w:rsidR="00E24E8D" w:rsidRPr="006903E0" w:rsidRDefault="00E24E8D" w:rsidP="00E24E8D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>Popis poškození nátěrů fasád v čase odběru vzorků:</w:t>
            </w:r>
          </w:p>
          <w:p w14:paraId="3D4BF90D" w14:textId="77777777" w:rsidR="00E24E8D" w:rsidRPr="006903E0" w:rsidRDefault="00E24E8D" w:rsidP="00E24E8D">
            <w:pPr>
              <w:rPr>
                <w:rFonts w:cstheme="minorHAnsi"/>
                <w:b/>
              </w:rPr>
            </w:pPr>
          </w:p>
          <w:p w14:paraId="269E343A" w14:textId="77777777" w:rsidR="00E24E8D" w:rsidRPr="006903E0" w:rsidRDefault="00E24E8D" w:rsidP="00E24E8D">
            <w:pPr>
              <w:rPr>
                <w:rFonts w:cstheme="minorHAnsi"/>
              </w:rPr>
            </w:pPr>
            <w:r w:rsidRPr="006903E0">
              <w:rPr>
                <w:rFonts w:cstheme="minorHAnsi"/>
              </w:rPr>
              <w:t xml:space="preserve">Zjištěné poškození světlých povrchových úprav fasády vily v čase odběru vzorků (listopad 2017) lze rozdělit do čtyř hlavních skupin. </w:t>
            </w:r>
          </w:p>
          <w:p w14:paraId="1E465A02" w14:textId="77777777" w:rsidR="00E24E8D" w:rsidRPr="006903E0" w:rsidRDefault="00E24E8D" w:rsidP="00E24E8D">
            <w:pPr>
              <w:rPr>
                <w:rFonts w:cstheme="minorHAnsi"/>
              </w:rPr>
            </w:pPr>
            <w:r w:rsidRPr="006903E0">
              <w:rPr>
                <w:rFonts w:cstheme="minorHAnsi"/>
              </w:rPr>
              <w:t xml:space="preserve">a. Deformace a odlupování nátěrů podél prasklin v podkladové omítce. </w:t>
            </w:r>
          </w:p>
          <w:p w14:paraId="0BF7B667" w14:textId="77777777" w:rsidR="00E24E8D" w:rsidRPr="006903E0" w:rsidRDefault="00E24E8D" w:rsidP="00E24E8D">
            <w:pPr>
              <w:rPr>
                <w:rFonts w:cstheme="minorHAnsi"/>
              </w:rPr>
            </w:pPr>
            <w:r w:rsidRPr="006903E0">
              <w:rPr>
                <w:rFonts w:cstheme="minorHAnsi"/>
              </w:rPr>
              <w:t>b. Vznik nepravidelného nažloutlého zabarvení (map) na různých místech fasády</w:t>
            </w:r>
          </w:p>
          <w:p w14:paraId="391D3F52" w14:textId="77777777" w:rsidR="00E24E8D" w:rsidRPr="006903E0" w:rsidRDefault="00E24E8D" w:rsidP="00E24E8D">
            <w:pPr>
              <w:rPr>
                <w:rFonts w:cstheme="minorHAnsi"/>
              </w:rPr>
            </w:pPr>
            <w:r w:rsidRPr="006903E0">
              <w:rPr>
                <w:rFonts w:cstheme="minorHAnsi"/>
              </w:rPr>
              <w:t>c. Výraznější nažloutlé zabarvení v nižších částech fasády</w:t>
            </w:r>
          </w:p>
          <w:p w14:paraId="32130595" w14:textId="77777777" w:rsidR="00E24E8D" w:rsidRPr="006903E0" w:rsidRDefault="00E24E8D" w:rsidP="00E24E8D">
            <w:pPr>
              <w:rPr>
                <w:rFonts w:cstheme="minorHAnsi"/>
              </w:rPr>
            </w:pPr>
            <w:r w:rsidRPr="006903E0">
              <w:rPr>
                <w:rFonts w:cstheme="minorHAnsi"/>
              </w:rPr>
              <w:t>d. Plošné odlupování a „</w:t>
            </w:r>
            <w:proofErr w:type="spellStart"/>
            <w:r w:rsidRPr="006903E0">
              <w:rPr>
                <w:rFonts w:cstheme="minorHAnsi"/>
              </w:rPr>
              <w:t>odmývání</w:t>
            </w:r>
            <w:proofErr w:type="spellEnd"/>
            <w:r w:rsidRPr="006903E0">
              <w:rPr>
                <w:rFonts w:cstheme="minorHAnsi"/>
              </w:rPr>
              <w:t xml:space="preserve">“ světlých nátěrů na míst více zatížených srážkami. </w:t>
            </w:r>
          </w:p>
          <w:p w14:paraId="1EC9E1F9" w14:textId="77777777" w:rsidR="00E24E8D" w:rsidRPr="006903E0" w:rsidRDefault="00E24E8D" w:rsidP="00E24E8D">
            <w:pPr>
              <w:rPr>
                <w:rFonts w:cstheme="minorHAnsi"/>
                <w:b/>
              </w:rPr>
            </w:pPr>
          </w:p>
          <w:p w14:paraId="41EED3D1" w14:textId="77777777" w:rsidR="00E24E8D" w:rsidRPr="006903E0" w:rsidRDefault="00E24E8D" w:rsidP="00E24E8D">
            <w:pPr>
              <w:rPr>
                <w:rFonts w:cstheme="minorHAnsi"/>
                <w:b/>
              </w:rPr>
            </w:pPr>
          </w:p>
          <w:p w14:paraId="0240C1E9" w14:textId="77777777" w:rsidR="00E24E8D" w:rsidRPr="006903E0" w:rsidRDefault="00E24E8D" w:rsidP="00E24E8D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>Výsledky analýz:</w:t>
            </w:r>
          </w:p>
          <w:tbl>
            <w:tblPr>
              <w:tblStyle w:val="Mkatabulky"/>
              <w:tblW w:w="9464" w:type="dxa"/>
              <w:tblLook w:val="04A0" w:firstRow="1" w:lastRow="0" w:firstColumn="1" w:lastColumn="0" w:noHBand="0" w:noVBand="1"/>
            </w:tblPr>
            <w:tblGrid>
              <w:gridCol w:w="901"/>
              <w:gridCol w:w="4594"/>
              <w:gridCol w:w="3969"/>
            </w:tblGrid>
            <w:tr w:rsidR="006903E0" w:rsidRPr="006903E0" w14:paraId="1B558077" w14:textId="77777777" w:rsidTr="009618E5">
              <w:tc>
                <w:tcPr>
                  <w:tcW w:w="901" w:type="dxa"/>
                </w:tcPr>
                <w:p w14:paraId="4E1436E9" w14:textId="77777777" w:rsidR="006903E0" w:rsidRPr="006903E0" w:rsidRDefault="006903E0" w:rsidP="006903E0">
                  <w:pPr>
                    <w:rPr>
                      <w:rFonts w:cstheme="minorHAnsi"/>
                    </w:rPr>
                  </w:pPr>
                  <w:r w:rsidRPr="006903E0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14:paraId="788B5FC8" w14:textId="77777777" w:rsidR="006903E0" w:rsidRPr="006903E0" w:rsidRDefault="006903E0" w:rsidP="006903E0">
                  <w:pPr>
                    <w:rPr>
                      <w:rFonts w:cstheme="minorHAnsi"/>
                    </w:rPr>
                  </w:pPr>
                  <w:r w:rsidRPr="006903E0">
                    <w:rPr>
                      <w:rFonts w:cstheme="minorHAnsi"/>
                    </w:rPr>
                    <w:t xml:space="preserve">Severozápadní strana, stěna vedle bočního vstupu, nažloutlé zbarvení povrchových úprav </w:t>
                  </w:r>
                </w:p>
              </w:tc>
              <w:tc>
                <w:tcPr>
                  <w:tcW w:w="3969" w:type="dxa"/>
                </w:tcPr>
                <w:p w14:paraId="15E68561" w14:textId="77777777" w:rsidR="006903E0" w:rsidRPr="006903E0" w:rsidRDefault="006903E0" w:rsidP="006903E0">
                  <w:pPr>
                    <w:rPr>
                      <w:rFonts w:cstheme="minorHAnsi"/>
                    </w:rPr>
                  </w:pPr>
                  <w:r w:rsidRPr="006903E0">
                    <w:rPr>
                      <w:rFonts w:cstheme="minorHAnsi"/>
                      <w:noProof/>
                    </w:rPr>
                    <w:drawing>
                      <wp:inline distT="0" distB="0" distL="0" distR="0" wp14:anchorId="04881775" wp14:editId="73F894F4">
                        <wp:extent cx="2160001" cy="1620000"/>
                        <wp:effectExtent l="0" t="0" r="0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9719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1" cy="16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7978852" w14:textId="77777777" w:rsidR="006903E0" w:rsidRPr="006903E0" w:rsidRDefault="006903E0" w:rsidP="006903E0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3A2E246E" w14:textId="77777777" w:rsidR="006903E0" w:rsidRPr="006903E0" w:rsidRDefault="006903E0" w:rsidP="006903E0">
            <w:pPr>
              <w:rPr>
                <w:rFonts w:cstheme="minorHAnsi"/>
              </w:rPr>
            </w:pPr>
          </w:p>
          <w:tbl>
            <w:tblPr>
              <w:tblW w:w="508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99"/>
              <w:gridCol w:w="4757"/>
            </w:tblGrid>
            <w:tr w:rsidR="006903E0" w:rsidRPr="006903E0" w14:paraId="0C31A3F5" w14:textId="77777777" w:rsidTr="009618E5">
              <w:tc>
                <w:tcPr>
                  <w:tcW w:w="2537" w:type="pct"/>
                  <w:shd w:val="clear" w:color="auto" w:fill="auto"/>
                </w:tcPr>
                <w:p w14:paraId="17386994" w14:textId="77777777" w:rsidR="006903E0" w:rsidRPr="006903E0" w:rsidRDefault="006903E0" w:rsidP="006903E0">
                  <w:pPr>
                    <w:jc w:val="both"/>
                    <w:rPr>
                      <w:rFonts w:cstheme="minorHAnsi"/>
                    </w:rPr>
                  </w:pPr>
                  <w:r w:rsidRPr="006903E0">
                    <w:rPr>
                      <w:rFonts w:cstheme="minorHAnsi"/>
                      <w:noProof/>
                    </w:rPr>
                    <w:drawing>
                      <wp:inline distT="0" distB="0" distL="0" distR="0" wp14:anchorId="22775059" wp14:editId="56523BF9">
                        <wp:extent cx="2880000" cy="1917691"/>
                        <wp:effectExtent l="0" t="0" r="0" b="6985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87_2 kopie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1917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370F88" w14:textId="77777777" w:rsidR="006903E0" w:rsidRPr="006903E0" w:rsidRDefault="006903E0" w:rsidP="006903E0">
                  <w:pPr>
                    <w:jc w:val="both"/>
                    <w:rPr>
                      <w:rFonts w:cstheme="minorHAnsi"/>
                    </w:rPr>
                  </w:pPr>
                  <w:r w:rsidRPr="006903E0">
                    <w:rPr>
                      <w:rFonts w:cstheme="minorHAnsi"/>
                    </w:rPr>
                    <w:t>Bílé dopadající světlo, fotografováno při zvětšení mikroskopu 200x</w:t>
                  </w:r>
                </w:p>
              </w:tc>
              <w:tc>
                <w:tcPr>
                  <w:tcW w:w="2463" w:type="pct"/>
                  <w:shd w:val="clear" w:color="auto" w:fill="auto"/>
                </w:tcPr>
                <w:p w14:paraId="5D5BBA28" w14:textId="77777777" w:rsidR="006903E0" w:rsidRPr="006903E0" w:rsidRDefault="006903E0" w:rsidP="006903E0">
                  <w:pPr>
                    <w:jc w:val="both"/>
                    <w:rPr>
                      <w:rFonts w:cstheme="minorHAnsi"/>
                    </w:rPr>
                  </w:pPr>
                  <w:r w:rsidRPr="006903E0">
                    <w:rPr>
                      <w:rFonts w:cstheme="minorHAnsi"/>
                      <w:noProof/>
                    </w:rPr>
                    <w:drawing>
                      <wp:inline distT="0" distB="0" distL="0" distR="0" wp14:anchorId="2BD3B0E6" wp14:editId="7336418A">
                        <wp:extent cx="2880000" cy="2384949"/>
                        <wp:effectExtent l="0" t="0" r="0" b="0"/>
                        <wp:docPr id="229" name="Obrázek 2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87_01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0" cy="2384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30183FF" w14:textId="77777777" w:rsidR="006903E0" w:rsidRPr="006903E0" w:rsidRDefault="006903E0" w:rsidP="006903E0">
                  <w:pPr>
                    <w:jc w:val="both"/>
                    <w:rPr>
                      <w:rFonts w:cstheme="minorHAnsi"/>
                    </w:rPr>
                  </w:pPr>
                  <w:r w:rsidRPr="006903E0">
                    <w:rPr>
                      <w:rFonts w:cstheme="minorHAnsi"/>
                    </w:rPr>
                    <w:t>REM-BSE, fotografie v režimu zpětně odražených elektronů</w:t>
                  </w:r>
                </w:p>
              </w:tc>
            </w:tr>
          </w:tbl>
          <w:p w14:paraId="676BAB12" w14:textId="77777777" w:rsidR="006903E0" w:rsidRPr="006903E0" w:rsidRDefault="006903E0" w:rsidP="006903E0">
            <w:pPr>
              <w:rPr>
                <w:rFonts w:cstheme="minorHAnsi"/>
              </w:rPr>
            </w:pPr>
          </w:p>
          <w:p w14:paraId="288EACCE" w14:textId="77777777" w:rsidR="006903E0" w:rsidRPr="006903E0" w:rsidRDefault="006903E0" w:rsidP="006903E0">
            <w:pPr>
              <w:rPr>
                <w:rFonts w:cstheme="minorHAnsi"/>
              </w:rPr>
            </w:pPr>
            <w:r w:rsidRPr="006903E0">
              <w:rPr>
                <w:rFonts w:cstheme="minorHAnsi"/>
              </w:rPr>
              <w:t xml:space="preserve">Složení horních dvou světlých nátěrů je podobné jako ve vzorku 1. Spodní bílá vrstva obsahuje kromě uhličitanu vápenatého a jemnozrnného silikátového plniva také příměs permanentní běloby a litoponu. Ve všech vrstvách je také podíl síranu vápenatého (1-2 %hm.). Ve vrstvách byla prokázaná přítomnost chloridu sodného. </w:t>
            </w:r>
          </w:p>
          <w:p w14:paraId="492DB51D" w14:textId="77777777" w:rsidR="00DD5731" w:rsidRPr="006903E0" w:rsidRDefault="00DD5731" w:rsidP="00DD5731">
            <w:pPr>
              <w:spacing w:line="264" w:lineRule="auto"/>
              <w:jc w:val="both"/>
              <w:rPr>
                <w:rFonts w:cstheme="minorHAnsi"/>
              </w:rPr>
            </w:pPr>
          </w:p>
          <w:p w14:paraId="1B732093" w14:textId="77777777" w:rsidR="00A40E02" w:rsidRPr="006903E0" w:rsidRDefault="00A40E02" w:rsidP="00A40E02">
            <w:pPr>
              <w:spacing w:line="264" w:lineRule="auto"/>
              <w:jc w:val="both"/>
              <w:rPr>
                <w:rFonts w:cstheme="minorHAnsi"/>
              </w:rPr>
            </w:pPr>
          </w:p>
          <w:p w14:paraId="740CD455" w14:textId="77777777" w:rsidR="00E24E8D" w:rsidRPr="006903E0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07111FC3" w14:textId="77777777" w:rsidR="00E24E8D" w:rsidRPr="006903E0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52F9BF2D" w14:textId="77777777" w:rsidR="00E24E8D" w:rsidRPr="006903E0" w:rsidRDefault="00E24E8D" w:rsidP="00E24E8D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 xml:space="preserve">Vyhodnocení: </w:t>
            </w:r>
          </w:p>
          <w:p w14:paraId="5227F1BF" w14:textId="77777777" w:rsidR="00E24E8D" w:rsidRPr="006903E0" w:rsidRDefault="00E24E8D" w:rsidP="00E24E8D">
            <w:pPr>
              <w:rPr>
                <w:rFonts w:cstheme="minorHAnsi"/>
              </w:rPr>
            </w:pPr>
          </w:p>
          <w:p w14:paraId="61720267" w14:textId="77777777" w:rsidR="00E24E8D" w:rsidRPr="006903E0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6903E0">
              <w:rPr>
                <w:rFonts w:cstheme="minorHAnsi"/>
              </w:rPr>
              <w:lastRenderedPageBreak/>
              <w:t xml:space="preserve">Analýzami vzorků pomocí rastrovací elektronové mikroskopie byl v barevných vrstvách, zejména v místech se slabým nažloutlým zabarvením, prokázaný mírně zvýšený obsah síranu vápenatého. Zvýšený obsah síranů byl potvrzen i stanovením obsahu anionů vodorozpustných solí ve vodních extraktech většiny vzorků. Výjimkou je vzorek č. 5. Přítomnost síranu vápenatého je patrně důsledkem </w:t>
            </w:r>
            <w:proofErr w:type="spellStart"/>
            <w:r w:rsidRPr="006903E0">
              <w:rPr>
                <w:rFonts w:cstheme="minorHAnsi"/>
              </w:rPr>
              <w:t>sulfatizace</w:t>
            </w:r>
            <w:proofErr w:type="spellEnd"/>
            <w:r w:rsidRPr="006903E0">
              <w:rPr>
                <w:rFonts w:cstheme="minorHAnsi"/>
              </w:rPr>
              <w:t xml:space="preserve"> původních nebo starších nátěrů na fasádě vily. Vzhledem k částečné rozpustnosti síranu vápenatého lze předpokládat, že jeho přítomnost může přispívat k poškozování nátěrů – změny barvy i plošného odlupování / „</w:t>
            </w:r>
            <w:proofErr w:type="spellStart"/>
            <w:r w:rsidRPr="006903E0">
              <w:rPr>
                <w:rFonts w:cstheme="minorHAnsi"/>
              </w:rPr>
              <w:t>odmývání</w:t>
            </w:r>
            <w:proofErr w:type="spellEnd"/>
            <w:r w:rsidRPr="006903E0">
              <w:rPr>
                <w:rFonts w:cstheme="minorHAnsi"/>
              </w:rPr>
              <w:t xml:space="preserve">“ na místech zatížených srážkami. Vápenný nátěr, který byl použitý při poslední obnově vily je vysoce nasákavý a lehce propouští kapalnou vodu do spodnějších vrstev. V kontaktu s vodou může docházet k postupnému rozpouštění síranu vápenatého a jeho migraci. Opakované rozpouštění síranu vápenatého a jeho krystalizace je pak jednou z možných příčin lokálních změn zabarvení fasádních nátěrů. Spolu s částečnou rozpustností síranu vápenatého může být i příčinou odlupování nebo </w:t>
            </w:r>
            <w:proofErr w:type="spellStart"/>
            <w:r w:rsidRPr="006903E0">
              <w:rPr>
                <w:rFonts w:cstheme="minorHAnsi"/>
              </w:rPr>
              <w:t>odmývání</w:t>
            </w:r>
            <w:proofErr w:type="spellEnd"/>
            <w:r w:rsidRPr="006903E0">
              <w:rPr>
                <w:rFonts w:cstheme="minorHAnsi"/>
              </w:rPr>
              <w:t xml:space="preserve"> povrchových úprav. Kontrolní vzorek vlastního nátěru použitého při poslední obnově vily neobsahuje žádný síran vápenatý, ani jiné </w:t>
            </w:r>
            <w:proofErr w:type="gramStart"/>
            <w:r w:rsidRPr="006903E0">
              <w:rPr>
                <w:rFonts w:cstheme="minorHAnsi"/>
              </w:rPr>
              <w:t>soli</w:t>
            </w:r>
            <w:proofErr w:type="gramEnd"/>
            <w:r w:rsidRPr="006903E0">
              <w:rPr>
                <w:rFonts w:cstheme="minorHAnsi"/>
              </w:rPr>
              <w:t xml:space="preserve"> a proto jej lze jako případný zdroj síranů nebo jiných solí vyloučit.</w:t>
            </w:r>
          </w:p>
          <w:p w14:paraId="6DD31756" w14:textId="77777777" w:rsidR="00E24E8D" w:rsidRPr="006903E0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6903E0">
              <w:rPr>
                <w:rFonts w:cstheme="minorHAnsi"/>
              </w:rPr>
              <w:t xml:space="preserve">Výrazné nažloutlé zabarvení s měnící se intenzitou podle změn počasí (relativní vzdušné vlhkosti) je způsobeno zejména zvýšeným obsahem dalších vodorozpustných solí, hlavně chloridů. Ve výluhu vzorku 4 odebraného ve spodní části stěny u vedlejšího vchodu na severozápadní straně vily byl kromě síranů prokázán také vysoký obsah chloridů a částečně i dusičnanů. Chloridy a dusičnany jsou poměrně hygroskopické a v závislosti na změnách relativní vlhkosti vzduchu mohou pohlcovat nebo uvolňovat vlhkost ze vzduchu. Při vysoké relativní vzdušné vlhkosti se tak v místech s vyšší koncentrací solí </w:t>
            </w:r>
            <w:proofErr w:type="gramStart"/>
            <w:r w:rsidRPr="006903E0">
              <w:rPr>
                <w:rFonts w:cstheme="minorHAnsi"/>
              </w:rPr>
              <w:t>tvoří</w:t>
            </w:r>
            <w:proofErr w:type="gramEnd"/>
            <w:r w:rsidRPr="006903E0">
              <w:rPr>
                <w:rFonts w:cstheme="minorHAnsi"/>
              </w:rPr>
              <w:t xml:space="preserve"> „vlhké skvrny“ i bez přímého kontaktu s kapalnou vodou. </w:t>
            </w:r>
          </w:p>
          <w:p w14:paraId="563329FD" w14:textId="77777777" w:rsidR="00E24E8D" w:rsidRPr="006903E0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6903E0">
              <w:rPr>
                <w:rFonts w:cstheme="minorHAnsi"/>
              </w:rPr>
              <w:t xml:space="preserve">Praskání a odlupování nátěrů podél prasklin v podkladové omítce je s nejvyšší pravděpodobností způsobeno dilatací omítky příp. pohybem celé stavební konstrukce. Nátěr s oslabenou adhezí a odlišnou roztažností nedokáže kompenzovat tyto </w:t>
            </w:r>
            <w:proofErr w:type="gramStart"/>
            <w:r w:rsidRPr="006903E0">
              <w:rPr>
                <w:rFonts w:cstheme="minorHAnsi"/>
              </w:rPr>
              <w:t>pohyby</w:t>
            </w:r>
            <w:proofErr w:type="gramEnd"/>
            <w:r w:rsidRPr="006903E0">
              <w:rPr>
                <w:rFonts w:cstheme="minorHAnsi"/>
              </w:rPr>
              <w:t xml:space="preserve"> a proto dochází při cyklické dilataci k praskání resp. odlupování nátěru. Lze předpokládat, že i tento negativní jev je částečně ovlivněn zvýšeným obsahem síranu vápenatého v povrchových vrstvách a také lehkým pronikáním srážkové vody do nátěrů i do prasklin. </w:t>
            </w:r>
          </w:p>
          <w:p w14:paraId="03DEB08C" w14:textId="77777777" w:rsidR="00E24E8D" w:rsidRPr="006903E0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6903E0">
              <w:rPr>
                <w:rFonts w:cstheme="minorHAnsi"/>
              </w:rPr>
              <w:t xml:space="preserve">Při použití stejného nátěrového systému na bázi bílého vzdušného vápna při obnově fasády hrozí vzhledem ke zjištěným hlavním příčinám poškození opětovná degradace nového fasádního nátěru v poměrně krátké době. Jako součást řešení lze navrhnout jednak důsledné odstranění starších nátěrových vrstev obsahujících síran vápenatý a zároveň důkladné zvážení použití jiného nátěrového systému s nižší nasákavostí (propustností kapalné vody). Při použití jiného nátěrového systému je však zřejmé, že tato změna by znamenala zásadní odchylku o původní technologie. Originální nátěr povrchu venkovních omítek byl proveden nátěrem na bázi vzdušného vápna.  </w:t>
            </w:r>
          </w:p>
          <w:p w14:paraId="112791FA" w14:textId="77777777" w:rsidR="00E24E8D" w:rsidRPr="006903E0" w:rsidRDefault="00E24E8D" w:rsidP="00E24E8D">
            <w:pPr>
              <w:spacing w:line="264" w:lineRule="auto"/>
              <w:jc w:val="both"/>
              <w:rPr>
                <w:rFonts w:cstheme="minorHAnsi"/>
              </w:rPr>
            </w:pPr>
            <w:r w:rsidRPr="006903E0">
              <w:rPr>
                <w:rFonts w:cstheme="minorHAnsi"/>
              </w:rPr>
              <w:t xml:space="preserve">V místech s prokázaným vysokým obsahem solí nebo v místech, kde je možné vysoký obsah solí vzhledem k poloze a charakteru poškození předpokládat, je nutné před nanesením nového nátěru snížit obsah solí tzv. odsolením (opakované nanesení odsolovacích obkladů a následná kontrola obsahu solí v daném místě). </w:t>
            </w:r>
          </w:p>
          <w:p w14:paraId="01854110" w14:textId="77777777" w:rsidR="00E24E8D" w:rsidRPr="006903E0" w:rsidRDefault="00E24E8D" w:rsidP="00CF2F69">
            <w:pPr>
              <w:spacing w:line="264" w:lineRule="auto"/>
              <w:jc w:val="both"/>
              <w:rPr>
                <w:rFonts w:cstheme="minorHAnsi"/>
              </w:rPr>
            </w:pPr>
          </w:p>
          <w:p w14:paraId="4EE987FA" w14:textId="5949DF75" w:rsidR="00B85EC0" w:rsidRPr="006903E0" w:rsidRDefault="00B85EC0" w:rsidP="00E24E8D">
            <w:pPr>
              <w:spacing w:line="264" w:lineRule="auto"/>
              <w:jc w:val="both"/>
              <w:rPr>
                <w:rFonts w:cstheme="minorHAnsi"/>
              </w:rPr>
            </w:pPr>
          </w:p>
        </w:tc>
      </w:tr>
    </w:tbl>
    <w:p w14:paraId="61B04902" w14:textId="7D625A33" w:rsidR="003F5E8E" w:rsidRPr="006903E0" w:rsidRDefault="003F5E8E">
      <w:pPr>
        <w:rPr>
          <w:rFonts w:cstheme="minorHAnsi"/>
        </w:rPr>
      </w:pPr>
      <w:r w:rsidRPr="006903E0">
        <w:rPr>
          <w:rFonts w:cstheme="minorHAnsi"/>
        </w:rPr>
        <w:lastRenderedPageBreak/>
        <w:br w:type="page"/>
      </w:r>
    </w:p>
    <w:p w14:paraId="412B5E39" w14:textId="77777777" w:rsidR="00B06D27" w:rsidRPr="006903E0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E24E8D" w:rsidRPr="006903E0" w14:paraId="4BEAE562" w14:textId="77777777" w:rsidTr="00B06D27">
        <w:tc>
          <w:tcPr>
            <w:tcW w:w="9974" w:type="dxa"/>
          </w:tcPr>
          <w:p w14:paraId="7A73EA27" w14:textId="75F976A2" w:rsidR="00AA48FC" w:rsidRPr="006903E0" w:rsidRDefault="00AA48FC">
            <w:pPr>
              <w:rPr>
                <w:rFonts w:cstheme="minorHAnsi"/>
                <w:b/>
              </w:rPr>
            </w:pPr>
            <w:r w:rsidRPr="006903E0">
              <w:rPr>
                <w:rFonts w:cstheme="minorHAnsi"/>
                <w:b/>
              </w:rPr>
              <w:t>Fotodokumentace analýzy</w:t>
            </w:r>
          </w:p>
        </w:tc>
      </w:tr>
    </w:tbl>
    <w:p w14:paraId="7E09990A" w14:textId="77777777" w:rsidR="0022194F" w:rsidRPr="006903E0" w:rsidRDefault="0022194F" w:rsidP="000F258B">
      <w:pPr>
        <w:rPr>
          <w:rFonts w:cstheme="minorHAnsi"/>
        </w:rPr>
      </w:pPr>
    </w:p>
    <w:sectPr w:rsidR="0022194F" w:rsidRPr="006903E0" w:rsidSect="007779D0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0999" w14:textId="77777777" w:rsidR="00B95F9F" w:rsidRDefault="00B95F9F" w:rsidP="00AA48FC">
      <w:pPr>
        <w:spacing w:after="0" w:line="240" w:lineRule="auto"/>
      </w:pPr>
      <w:r>
        <w:separator/>
      </w:r>
    </w:p>
  </w:endnote>
  <w:endnote w:type="continuationSeparator" w:id="0">
    <w:p w14:paraId="4F55D525" w14:textId="77777777" w:rsidR="00B95F9F" w:rsidRDefault="00B95F9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A261" w14:textId="77777777" w:rsidR="00B95F9F" w:rsidRDefault="00B95F9F" w:rsidP="00AA48FC">
      <w:pPr>
        <w:spacing w:after="0" w:line="240" w:lineRule="auto"/>
      </w:pPr>
      <w:r>
        <w:separator/>
      </w:r>
    </w:p>
  </w:footnote>
  <w:footnote w:type="continuationSeparator" w:id="0">
    <w:p w14:paraId="3C954DBE" w14:textId="77777777" w:rsidR="00B95F9F" w:rsidRDefault="00B95F9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80A03"/>
    <w:rsid w:val="000A6440"/>
    <w:rsid w:val="000B66AA"/>
    <w:rsid w:val="000D6474"/>
    <w:rsid w:val="000F258B"/>
    <w:rsid w:val="00163E43"/>
    <w:rsid w:val="00197372"/>
    <w:rsid w:val="001E22E2"/>
    <w:rsid w:val="001F7FC6"/>
    <w:rsid w:val="0022194F"/>
    <w:rsid w:val="00232937"/>
    <w:rsid w:val="002353E4"/>
    <w:rsid w:val="00245284"/>
    <w:rsid w:val="00260E20"/>
    <w:rsid w:val="00285DC4"/>
    <w:rsid w:val="00293FF4"/>
    <w:rsid w:val="00295CF7"/>
    <w:rsid w:val="0029677E"/>
    <w:rsid w:val="0029741C"/>
    <w:rsid w:val="002B4839"/>
    <w:rsid w:val="002E74BB"/>
    <w:rsid w:val="003058B2"/>
    <w:rsid w:val="00357DDE"/>
    <w:rsid w:val="003F5E8E"/>
    <w:rsid w:val="00400235"/>
    <w:rsid w:val="004223F1"/>
    <w:rsid w:val="004B054A"/>
    <w:rsid w:val="005142BE"/>
    <w:rsid w:val="00526530"/>
    <w:rsid w:val="005355D8"/>
    <w:rsid w:val="00593B04"/>
    <w:rsid w:val="005A54E0"/>
    <w:rsid w:val="006257CB"/>
    <w:rsid w:val="006632AB"/>
    <w:rsid w:val="00682317"/>
    <w:rsid w:val="006903E0"/>
    <w:rsid w:val="006B0290"/>
    <w:rsid w:val="006C1DDA"/>
    <w:rsid w:val="006F6B87"/>
    <w:rsid w:val="00743DB1"/>
    <w:rsid w:val="007779D0"/>
    <w:rsid w:val="007A2670"/>
    <w:rsid w:val="007E69A8"/>
    <w:rsid w:val="007E786A"/>
    <w:rsid w:val="0082294C"/>
    <w:rsid w:val="00846D50"/>
    <w:rsid w:val="0093755E"/>
    <w:rsid w:val="00942522"/>
    <w:rsid w:val="009A03AE"/>
    <w:rsid w:val="009C56ED"/>
    <w:rsid w:val="009D3C26"/>
    <w:rsid w:val="009F2785"/>
    <w:rsid w:val="00A104B7"/>
    <w:rsid w:val="00A40E02"/>
    <w:rsid w:val="00A54493"/>
    <w:rsid w:val="00A57198"/>
    <w:rsid w:val="00AA48FC"/>
    <w:rsid w:val="00AB6AE4"/>
    <w:rsid w:val="00B04F89"/>
    <w:rsid w:val="00B06133"/>
    <w:rsid w:val="00B06D27"/>
    <w:rsid w:val="00B7228E"/>
    <w:rsid w:val="00B85EC0"/>
    <w:rsid w:val="00B95F9F"/>
    <w:rsid w:val="00BA52E5"/>
    <w:rsid w:val="00BA5CEA"/>
    <w:rsid w:val="00BF705F"/>
    <w:rsid w:val="00C30ACE"/>
    <w:rsid w:val="00CB13EB"/>
    <w:rsid w:val="00CF2F69"/>
    <w:rsid w:val="00D37DC8"/>
    <w:rsid w:val="00D44B60"/>
    <w:rsid w:val="00D95F86"/>
    <w:rsid w:val="00DD261C"/>
    <w:rsid w:val="00DD5731"/>
    <w:rsid w:val="00DE0494"/>
    <w:rsid w:val="00E1305E"/>
    <w:rsid w:val="00E24E8D"/>
    <w:rsid w:val="00E52482"/>
    <w:rsid w:val="00EB0453"/>
    <w:rsid w:val="00EC4B9A"/>
    <w:rsid w:val="00ED5314"/>
    <w:rsid w:val="00EE5168"/>
    <w:rsid w:val="00EE679E"/>
    <w:rsid w:val="00F06273"/>
    <w:rsid w:val="00F32964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2022-10-19T11:03:00Z</dcterms:created>
  <dcterms:modified xsi:type="dcterms:W3CDTF">2022-10-19T11:04:00Z</dcterms:modified>
</cp:coreProperties>
</file>