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796C8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160"/>
        <w:gridCol w:w="7900"/>
      </w:tblGrid>
      <w:tr w:rsidR="00402F5C" w:rsidRPr="00796C88" w14:paraId="308E4BCF" w14:textId="77777777" w:rsidTr="00CF54D3">
        <w:tc>
          <w:tcPr>
            <w:tcW w:w="4606" w:type="dxa"/>
          </w:tcPr>
          <w:p w14:paraId="42DD7B2F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796C88" w:rsidRDefault="0022194F" w:rsidP="00821499">
            <w:pPr>
              <w:rPr>
                <w:rFonts w:cstheme="minorHAnsi"/>
              </w:rPr>
            </w:pPr>
          </w:p>
        </w:tc>
      </w:tr>
      <w:tr w:rsidR="00402F5C" w:rsidRPr="00796C88" w14:paraId="616D8CF9" w14:textId="77777777" w:rsidTr="00CF54D3">
        <w:tc>
          <w:tcPr>
            <w:tcW w:w="4606" w:type="dxa"/>
          </w:tcPr>
          <w:p w14:paraId="5DFEFE58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4F79E9A3" w:rsidR="0022194F" w:rsidRPr="00796C88" w:rsidRDefault="00310763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M</w:t>
            </w:r>
            <w:r w:rsidR="00796C88" w:rsidRPr="00796C88">
              <w:rPr>
                <w:rFonts w:cstheme="minorHAnsi"/>
              </w:rPr>
              <w:t>9</w:t>
            </w:r>
          </w:p>
        </w:tc>
      </w:tr>
      <w:tr w:rsidR="00402F5C" w:rsidRPr="00796C88" w14:paraId="106D8ED7" w14:textId="77777777" w:rsidTr="00CF54D3">
        <w:tc>
          <w:tcPr>
            <w:tcW w:w="4606" w:type="dxa"/>
          </w:tcPr>
          <w:p w14:paraId="42C61C07" w14:textId="77777777" w:rsidR="00AA48FC" w:rsidRPr="00796C88" w:rsidRDefault="00AA48FC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 xml:space="preserve">Pořadové číslo karty vzorku v </w:t>
            </w:r>
            <w:r w:rsidR="000A6440" w:rsidRPr="00796C88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0B32FF3A" w:rsidR="00AA48FC" w:rsidRPr="00796C88" w:rsidRDefault="00310763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11</w:t>
            </w:r>
            <w:r w:rsidR="00142F49" w:rsidRPr="00796C88">
              <w:rPr>
                <w:rFonts w:cstheme="minorHAnsi"/>
              </w:rPr>
              <w:t>7</w:t>
            </w:r>
            <w:r w:rsidR="00796C88" w:rsidRPr="00796C88">
              <w:rPr>
                <w:rFonts w:cstheme="minorHAnsi"/>
              </w:rPr>
              <w:t>5</w:t>
            </w:r>
          </w:p>
        </w:tc>
      </w:tr>
      <w:tr w:rsidR="00402F5C" w:rsidRPr="00796C88" w14:paraId="32CF643C" w14:textId="77777777" w:rsidTr="00CF54D3">
        <w:tc>
          <w:tcPr>
            <w:tcW w:w="4606" w:type="dxa"/>
          </w:tcPr>
          <w:p w14:paraId="560D95E3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796C88" w:rsidRDefault="00310763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KUNŠTÁT</w:t>
            </w:r>
          </w:p>
        </w:tc>
      </w:tr>
      <w:tr w:rsidR="00402F5C" w:rsidRPr="00796C88" w14:paraId="7F8D2B97" w14:textId="77777777" w:rsidTr="00CF54D3">
        <w:tc>
          <w:tcPr>
            <w:tcW w:w="4606" w:type="dxa"/>
          </w:tcPr>
          <w:p w14:paraId="59451275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796C88" w:rsidRDefault="00310763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St, zámek, Místnost 303, II, res. Zeman</w:t>
            </w:r>
          </w:p>
        </w:tc>
      </w:tr>
      <w:tr w:rsidR="00402F5C" w:rsidRPr="00796C88" w14:paraId="54033E58" w14:textId="77777777" w:rsidTr="00CF54D3">
        <w:tc>
          <w:tcPr>
            <w:tcW w:w="4606" w:type="dxa"/>
          </w:tcPr>
          <w:p w14:paraId="65CE29A7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796C88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796C88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796C88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012BC014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476807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796C88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796C88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796C88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796C88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796C88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796C88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796C88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796C88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796C88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796C88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96C88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96C88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796C88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796C88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96C88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96C88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796C88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796C88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796C88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796C88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796C8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39BF3317" w:rsidR="000765AF" w:rsidRPr="00796C8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96C88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476807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796C88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796C88" w:rsidRDefault="0022194F" w:rsidP="00821499">
            <w:pPr>
              <w:rPr>
                <w:rFonts w:cstheme="minorHAnsi"/>
              </w:rPr>
            </w:pPr>
          </w:p>
        </w:tc>
      </w:tr>
      <w:tr w:rsidR="00402F5C" w:rsidRPr="00796C88" w14:paraId="5E1A21DD" w14:textId="77777777" w:rsidTr="00CF54D3">
        <w:tc>
          <w:tcPr>
            <w:tcW w:w="4606" w:type="dxa"/>
          </w:tcPr>
          <w:p w14:paraId="1B7B8745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4972ABB3" w14:textId="77777777" w:rsidR="00F01190" w:rsidRPr="00796C88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Fotografie č. 4</w:t>
            </w:r>
          </w:p>
          <w:p w14:paraId="33F6E144" w14:textId="4F31C905" w:rsidR="00F01190" w:rsidRPr="00796C88" w:rsidRDefault="00F01190" w:rsidP="00F01190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XRF 8 – Bílá linka, XRF 9 – Bílé pozadí</w:t>
            </w:r>
          </w:p>
          <w:p w14:paraId="4D1DBEA2" w14:textId="092734BE" w:rsidR="00F01190" w:rsidRPr="00796C88" w:rsidRDefault="00F01190" w:rsidP="00764932">
            <w:pPr>
              <w:rPr>
                <w:rFonts w:cstheme="minorHAnsi"/>
              </w:rPr>
            </w:pPr>
            <w:r w:rsidRPr="00796C88">
              <w:rPr>
                <w:rFonts w:cstheme="minorHAnsi"/>
                <w:noProof/>
              </w:rPr>
              <w:lastRenderedPageBreak/>
              <w:drawing>
                <wp:inline distT="0" distB="0" distL="0" distR="0" wp14:anchorId="401F1DC3" wp14:editId="0D092DDB">
                  <wp:extent cx="4879340" cy="3240929"/>
                  <wp:effectExtent l="0" t="0" r="0" b="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8111" cy="324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CE5A44" w14:textId="1AB9AE05" w:rsidR="00764932" w:rsidRPr="00796C88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055B4AE" w14:textId="2F5AECA3" w:rsidR="00796C88" w:rsidRPr="00796C88" w:rsidRDefault="00796C88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object w:dxaOrig="5400" w:dyaOrig="4605" w14:anchorId="288C746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0.4pt;height:230.55pt" o:ole="">
                  <v:imagedata r:id="rId8" o:title=""/>
                </v:shape>
                <o:OLEObject Type="Embed" ProgID="PBrush" ShapeID="_x0000_i1025" DrawAspect="Content" ObjectID="_1723357004" r:id="rId9"/>
              </w:object>
            </w:r>
          </w:p>
          <w:p w14:paraId="6D01189D" w14:textId="02DA0F3C" w:rsidR="00142F49" w:rsidRPr="00796C88" w:rsidRDefault="00142F49" w:rsidP="00651E9B">
            <w:pPr>
              <w:rPr>
                <w:rFonts w:cstheme="minorHAnsi"/>
              </w:rPr>
            </w:pPr>
          </w:p>
        </w:tc>
      </w:tr>
      <w:tr w:rsidR="00402F5C" w:rsidRPr="00796C88" w14:paraId="0ACABA34" w14:textId="77777777" w:rsidTr="00CF54D3">
        <w:tc>
          <w:tcPr>
            <w:tcW w:w="4606" w:type="dxa"/>
          </w:tcPr>
          <w:p w14:paraId="2B920B9B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796C88" w:rsidRDefault="00B27812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Nástěnná malba</w:t>
            </w:r>
          </w:p>
        </w:tc>
      </w:tr>
      <w:tr w:rsidR="00402F5C" w:rsidRPr="00796C88" w14:paraId="7715CB8F" w14:textId="77777777" w:rsidTr="00CF54D3">
        <w:tc>
          <w:tcPr>
            <w:tcW w:w="4606" w:type="dxa"/>
          </w:tcPr>
          <w:p w14:paraId="1E56020F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796C88" w:rsidRDefault="005B06D7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Omítka</w:t>
            </w:r>
          </w:p>
        </w:tc>
      </w:tr>
      <w:tr w:rsidR="00402F5C" w:rsidRPr="00796C88" w14:paraId="20A918C5" w14:textId="77777777" w:rsidTr="00CF54D3">
        <w:tc>
          <w:tcPr>
            <w:tcW w:w="4606" w:type="dxa"/>
          </w:tcPr>
          <w:p w14:paraId="1A2F26B6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Datace</w:t>
            </w:r>
            <w:r w:rsidR="00AA48FC" w:rsidRPr="00796C8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796C88" w:rsidRDefault="0022194F" w:rsidP="00821499">
            <w:pPr>
              <w:rPr>
                <w:rFonts w:cstheme="minorHAnsi"/>
              </w:rPr>
            </w:pPr>
          </w:p>
        </w:tc>
      </w:tr>
      <w:tr w:rsidR="00402F5C" w:rsidRPr="00796C88" w14:paraId="0BF9C387" w14:textId="77777777" w:rsidTr="00CF54D3">
        <w:tc>
          <w:tcPr>
            <w:tcW w:w="4606" w:type="dxa"/>
          </w:tcPr>
          <w:p w14:paraId="12280DD1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796C88" w:rsidRDefault="005B06D7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Hurtová Alena</w:t>
            </w:r>
          </w:p>
        </w:tc>
      </w:tr>
      <w:tr w:rsidR="00402F5C" w:rsidRPr="00796C88" w14:paraId="3B388C43" w14:textId="77777777" w:rsidTr="00CF54D3">
        <w:tc>
          <w:tcPr>
            <w:tcW w:w="4606" w:type="dxa"/>
          </w:tcPr>
          <w:p w14:paraId="07CED6AE" w14:textId="77777777" w:rsidR="0022194F" w:rsidRPr="00796C88" w:rsidRDefault="0022194F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Datum zpracování zprávy</w:t>
            </w:r>
            <w:r w:rsidR="00AA48FC" w:rsidRPr="00796C8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796C88" w:rsidRDefault="005B06D7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21. 1. 2017</w:t>
            </w:r>
          </w:p>
        </w:tc>
      </w:tr>
      <w:tr w:rsidR="00402F5C" w:rsidRPr="00796C88" w14:paraId="39B656B6" w14:textId="77777777" w:rsidTr="00CF54D3">
        <w:tc>
          <w:tcPr>
            <w:tcW w:w="4606" w:type="dxa"/>
          </w:tcPr>
          <w:p w14:paraId="0369BDA3" w14:textId="77777777" w:rsidR="005A54E0" w:rsidRPr="00796C88" w:rsidRDefault="005A54E0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Číslo příslušné zprávy v </w:t>
            </w:r>
            <w:r w:rsidR="000A6440" w:rsidRPr="00796C88">
              <w:rPr>
                <w:rFonts w:cstheme="minorHAnsi"/>
                <w:b/>
              </w:rPr>
              <w:t>databázi</w:t>
            </w:r>
            <w:r w:rsidRPr="00796C8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796C88" w:rsidRDefault="005B06D7" w:rsidP="00821499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796C8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796C88" w14:paraId="5F13C4C5" w14:textId="77777777" w:rsidTr="00CF54D3">
        <w:tc>
          <w:tcPr>
            <w:tcW w:w="10060" w:type="dxa"/>
          </w:tcPr>
          <w:p w14:paraId="01601BB6" w14:textId="77777777" w:rsidR="00AA48FC" w:rsidRPr="00796C88" w:rsidRDefault="00AA48FC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0558EA" w:rsidRPr="00796C88" w14:paraId="40D63742" w14:textId="77777777" w:rsidTr="00CF54D3">
        <w:tc>
          <w:tcPr>
            <w:tcW w:w="10060" w:type="dxa"/>
          </w:tcPr>
          <w:p w14:paraId="1C89CE2F" w14:textId="77777777" w:rsidR="00AA48FC" w:rsidRPr="00796C88" w:rsidRDefault="00AA48FC" w:rsidP="00821499">
            <w:pPr>
              <w:rPr>
                <w:rFonts w:cstheme="minorHAnsi"/>
              </w:rPr>
            </w:pPr>
          </w:p>
          <w:p w14:paraId="5FDFE28E" w14:textId="185CE654" w:rsidR="002F3982" w:rsidRPr="00796C8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u w:val="single"/>
              </w:rPr>
            </w:pPr>
            <w:r w:rsidRPr="00796C88">
              <w:rPr>
                <w:rFonts w:cstheme="minorHAnsi"/>
                <w:b/>
                <w:bCs/>
                <w:u w:val="single"/>
              </w:rPr>
              <w:t>Měření č.</w:t>
            </w:r>
            <w:r w:rsidR="000F3989" w:rsidRPr="00796C88">
              <w:rPr>
                <w:rFonts w:cstheme="minorHAnsi"/>
                <w:b/>
                <w:bCs/>
                <w:u w:val="single"/>
              </w:rPr>
              <w:t xml:space="preserve"> </w:t>
            </w:r>
            <w:r w:rsidR="00796C88" w:rsidRPr="00796C88">
              <w:rPr>
                <w:rFonts w:cstheme="minorHAnsi"/>
                <w:b/>
                <w:bCs/>
                <w:u w:val="single"/>
              </w:rPr>
              <w:t>9</w:t>
            </w:r>
          </w:p>
          <w:p w14:paraId="5F62ADB7" w14:textId="743CCABA" w:rsidR="0097797D" w:rsidRPr="00796C88" w:rsidRDefault="00F01190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Bíl</w:t>
            </w:r>
            <w:r w:rsidR="00796C88" w:rsidRPr="00796C88">
              <w:rPr>
                <w:rFonts w:cstheme="minorHAnsi"/>
              </w:rPr>
              <w:t>é</w:t>
            </w:r>
            <w:r w:rsidRPr="00796C88">
              <w:rPr>
                <w:rFonts w:cstheme="minorHAnsi"/>
              </w:rPr>
              <w:t xml:space="preserve"> </w:t>
            </w:r>
            <w:r w:rsidR="00796C88" w:rsidRPr="00796C88">
              <w:rPr>
                <w:rFonts w:cstheme="minorHAnsi"/>
              </w:rPr>
              <w:t>pozadí</w:t>
            </w:r>
          </w:p>
          <w:p w14:paraId="28733EE0" w14:textId="23402DBD" w:rsidR="00796C88" w:rsidRPr="00796C88" w:rsidRDefault="00796C88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object w:dxaOrig="5400" w:dyaOrig="4605" w14:anchorId="4271AE49">
                <v:shape id="_x0000_i1026" type="#_x0000_t75" style="width:231.3pt;height:197.6pt" o:ole="">
                  <v:imagedata r:id="rId8" o:title=""/>
                </v:shape>
                <o:OLEObject Type="Embed" ProgID="PBrush" ShapeID="_x0000_i1026" DrawAspect="Content" ObjectID="_1723357005" r:id="rId10"/>
              </w:object>
            </w:r>
          </w:p>
          <w:p w14:paraId="6887EA03" w14:textId="4515F264" w:rsidR="00F01190" w:rsidRPr="00796C88" w:rsidRDefault="00F01190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929641B" w14:textId="34F70BF4" w:rsidR="00764932" w:rsidRPr="00796C88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3F6DC8" w14:textId="77777777" w:rsidR="00142F49" w:rsidRPr="00796C88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1C0F8BC0" w:rsidR="005B06D7" w:rsidRPr="00796C88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96C88">
              <w:rPr>
                <w:rFonts w:cstheme="minorHAnsi"/>
                <w:b/>
                <w:bCs/>
              </w:rPr>
              <w:t>Mobilní XRF analýza</w:t>
            </w:r>
          </w:p>
          <w:p w14:paraId="1B7116A6" w14:textId="5C7EA63C" w:rsidR="00796C88" w:rsidRPr="00796C88" w:rsidRDefault="00796C88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01BC3407" w14:textId="1FEBA122" w:rsidR="00796C88" w:rsidRPr="00796C88" w:rsidRDefault="00796C88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96C88">
              <w:rPr>
                <w:rFonts w:cstheme="minorHAnsi"/>
              </w:rPr>
              <w:object w:dxaOrig="4320" w:dyaOrig="3064" w14:anchorId="71B283F7">
                <v:shape id="_x0000_i1027" type="#_x0000_t75" style="width:474.15pt;height:336.25pt" o:ole="">
                  <v:imagedata r:id="rId11" o:title=""/>
                </v:shape>
                <o:OLEObject Type="Embed" ProgID="PBrush" ShapeID="_x0000_i1027" DrawAspect="Content" ObjectID="_1723357006" r:id="rId12"/>
              </w:object>
            </w:r>
          </w:p>
          <w:p w14:paraId="0FE218EC" w14:textId="6FE2CB15" w:rsidR="00F01190" w:rsidRPr="00796C88" w:rsidRDefault="00F01190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A95CB0E" w14:textId="2D5807B1" w:rsidR="00F01190" w:rsidRPr="00796C88" w:rsidRDefault="00F01190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044CBFA2" w14:textId="6AD1621C" w:rsidR="000F3989" w:rsidRPr="00796C88" w:rsidRDefault="000F398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282D383" w14:textId="3A1E7C91" w:rsidR="0097797D" w:rsidRPr="00796C88" w:rsidRDefault="0097797D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22230428" w14:textId="346325DC" w:rsidR="000558EA" w:rsidRPr="00796C88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B02CA8" w14:textId="2F9C0A54" w:rsidR="000558EA" w:rsidRPr="00796C88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1331117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96C88">
              <w:rPr>
                <w:rFonts w:cstheme="minorHAnsi"/>
                <w:b/>
                <w:bCs/>
              </w:rPr>
              <w:t>Prvkové složení</w:t>
            </w:r>
          </w:p>
          <w:p w14:paraId="2F237BAB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 xml:space="preserve">Převládající prvky: Ca, </w:t>
            </w:r>
            <w:proofErr w:type="spellStart"/>
            <w:r w:rsidRPr="00796C88">
              <w:rPr>
                <w:rFonts w:cstheme="minorHAnsi"/>
              </w:rPr>
              <w:t>Fe</w:t>
            </w:r>
            <w:proofErr w:type="spellEnd"/>
            <w:r w:rsidRPr="00796C88">
              <w:rPr>
                <w:rFonts w:cstheme="minorHAnsi"/>
              </w:rPr>
              <w:t>, As</w:t>
            </w:r>
          </w:p>
          <w:p w14:paraId="7F4C2091" w14:textId="1B784D25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Prvky</w:t>
            </w:r>
            <w:r>
              <w:rPr>
                <w:rFonts w:cstheme="minorHAnsi"/>
              </w:rPr>
              <w:t>,</w:t>
            </w:r>
            <w:r w:rsidRPr="00796C88">
              <w:rPr>
                <w:rFonts w:cstheme="minorHAnsi"/>
              </w:rPr>
              <w:t xml:space="preserve"> u kterých množství nelze odhadnout: Mg, Al, Si</w:t>
            </w:r>
          </w:p>
          <w:p w14:paraId="268A4587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 xml:space="preserve">Prvky zastoupené v malém až stopovém množství: P, S, K, Ti-Ba, </w:t>
            </w:r>
            <w:proofErr w:type="spellStart"/>
            <w:r w:rsidRPr="00796C88">
              <w:rPr>
                <w:rFonts w:cstheme="minorHAnsi"/>
              </w:rPr>
              <w:t>Mn</w:t>
            </w:r>
            <w:proofErr w:type="spellEnd"/>
            <w:r w:rsidRPr="00796C88">
              <w:rPr>
                <w:rFonts w:cstheme="minorHAnsi"/>
              </w:rPr>
              <w:t xml:space="preserve">, </w:t>
            </w:r>
            <w:proofErr w:type="spellStart"/>
            <w:r w:rsidRPr="00796C88">
              <w:rPr>
                <w:rFonts w:cstheme="minorHAnsi"/>
              </w:rPr>
              <w:t>Cu</w:t>
            </w:r>
            <w:proofErr w:type="spellEnd"/>
            <w:r w:rsidRPr="00796C88">
              <w:rPr>
                <w:rFonts w:cstheme="minorHAnsi"/>
              </w:rPr>
              <w:t xml:space="preserve">, Zn, </w:t>
            </w:r>
            <w:proofErr w:type="spellStart"/>
            <w:r w:rsidRPr="00796C88">
              <w:rPr>
                <w:rFonts w:cstheme="minorHAnsi"/>
              </w:rPr>
              <w:t>Sr</w:t>
            </w:r>
            <w:proofErr w:type="spellEnd"/>
            <w:r w:rsidRPr="00796C88">
              <w:rPr>
                <w:rFonts w:cstheme="minorHAnsi"/>
              </w:rPr>
              <w:t xml:space="preserve">, </w:t>
            </w:r>
            <w:proofErr w:type="spellStart"/>
            <w:r w:rsidRPr="00796C88">
              <w:rPr>
                <w:rFonts w:cstheme="minorHAnsi"/>
              </w:rPr>
              <w:t>Pb</w:t>
            </w:r>
            <w:proofErr w:type="spellEnd"/>
          </w:p>
          <w:p w14:paraId="219A006C" w14:textId="713444A7" w:rsid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 xml:space="preserve">Pásy prvků Ti – Ba a S – </w:t>
            </w:r>
            <w:proofErr w:type="spellStart"/>
            <w:r w:rsidRPr="00796C88">
              <w:rPr>
                <w:rFonts w:cstheme="minorHAnsi"/>
              </w:rPr>
              <w:t>Pb</w:t>
            </w:r>
            <w:proofErr w:type="spellEnd"/>
            <w:r w:rsidRPr="00796C88">
              <w:rPr>
                <w:rFonts w:cstheme="minorHAnsi"/>
              </w:rPr>
              <w:t xml:space="preserve"> se překrývají a v takto malém množství nelze tyto prvky jednoznačně rozlišit.</w:t>
            </w:r>
          </w:p>
          <w:p w14:paraId="7D3AAE0E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C0EE170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96C88">
              <w:rPr>
                <w:rFonts w:cstheme="minorHAnsi"/>
                <w:b/>
                <w:bCs/>
              </w:rPr>
              <w:t>Předpokládané materiálové složení</w:t>
            </w:r>
          </w:p>
          <w:p w14:paraId="51EB53FD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Barevná vrstva obsahovala sloučeniny na bázi arsenu, jejichž původ je neznámí.</w:t>
            </w:r>
          </w:p>
          <w:p w14:paraId="4C01E3A1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Dále nelze vyloučit přítomnost pigmentů na bázi uhličitanu vápenatého a sloučenin železa</w:t>
            </w:r>
          </w:p>
          <w:p w14:paraId="7F8685B4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(železa a manganu). Ve vrstvě se objevilo malé množství pigmentu na bázi sloučenin olova.</w:t>
            </w:r>
          </w:p>
          <w:p w14:paraId="66C45202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V barevné vrstvě byl patrný i černý pigment ten však nelze identifikovat.</w:t>
            </w:r>
          </w:p>
          <w:p w14:paraId="148B0E3D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35AE0923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70A1486C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sloučenin železa, manganu a hlinitokřemičitanů).</w:t>
            </w:r>
          </w:p>
          <w:p w14:paraId="766446BA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Dále bylo ve spektru zaznamenáno stopové množství prvků tvořících blíže</w:t>
            </w:r>
          </w:p>
          <w:p w14:paraId="7FFA3232" w14:textId="77777777" w:rsidR="00796C88" w:rsidRPr="00796C88" w:rsidRDefault="00796C88" w:rsidP="00796C8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 xml:space="preserve">nespecifikovatelné sloučeniny, nejspíše nečistoty (Ti – Ba, </w:t>
            </w:r>
            <w:proofErr w:type="spellStart"/>
            <w:r w:rsidRPr="00796C88">
              <w:rPr>
                <w:rFonts w:cstheme="minorHAnsi"/>
              </w:rPr>
              <w:t>Cu</w:t>
            </w:r>
            <w:proofErr w:type="spellEnd"/>
            <w:r w:rsidRPr="00796C88">
              <w:rPr>
                <w:rFonts w:cstheme="minorHAnsi"/>
              </w:rPr>
              <w:t xml:space="preserve">, Zn, </w:t>
            </w:r>
            <w:proofErr w:type="spellStart"/>
            <w:r w:rsidRPr="00796C88">
              <w:rPr>
                <w:rFonts w:cstheme="minorHAnsi"/>
              </w:rPr>
              <w:t>Sr</w:t>
            </w:r>
            <w:proofErr w:type="spellEnd"/>
            <w:r w:rsidRPr="00796C88">
              <w:rPr>
                <w:rFonts w:cstheme="minorHAnsi"/>
              </w:rPr>
              <w:t>)</w:t>
            </w:r>
          </w:p>
          <w:p w14:paraId="39786117" w14:textId="3C64A645" w:rsidR="002F3982" w:rsidRPr="00796C88" w:rsidRDefault="00796C88" w:rsidP="00796C88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Malé množství fosforu mohlo pocházet z kaseinu nebo kostní černě.</w:t>
            </w:r>
          </w:p>
          <w:p w14:paraId="3791C10D" w14:textId="6DA7D15B" w:rsidR="002F3982" w:rsidRPr="00796C88" w:rsidRDefault="002F3982" w:rsidP="002F3982">
            <w:pPr>
              <w:rPr>
                <w:rFonts w:cstheme="minorHAnsi"/>
              </w:rPr>
            </w:pPr>
          </w:p>
          <w:p w14:paraId="5A1794C1" w14:textId="49A486A1" w:rsidR="002F3982" w:rsidRDefault="002F3982" w:rsidP="002F3982">
            <w:pPr>
              <w:rPr>
                <w:rFonts w:cstheme="minorHAnsi"/>
              </w:rPr>
            </w:pPr>
          </w:p>
          <w:p w14:paraId="03D04987" w14:textId="77777777" w:rsidR="006905D0" w:rsidRPr="00822CD8" w:rsidRDefault="006905D0" w:rsidP="006905D0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68A172EB" w14:textId="77777777" w:rsidR="006905D0" w:rsidRPr="00822CD8" w:rsidRDefault="006905D0" w:rsidP="006905D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14C28807" w14:textId="77777777" w:rsidR="006905D0" w:rsidRPr="00822CD8" w:rsidRDefault="006905D0" w:rsidP="006905D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05E9222E" w14:textId="77777777" w:rsidR="006905D0" w:rsidRPr="00822CD8" w:rsidRDefault="006905D0" w:rsidP="006905D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5BD0E393" w14:textId="77777777" w:rsidR="006905D0" w:rsidRPr="00822CD8" w:rsidRDefault="006905D0" w:rsidP="006905D0">
            <w:pPr>
              <w:rPr>
                <w:rFonts w:cstheme="minorHAnsi"/>
              </w:rPr>
            </w:pPr>
          </w:p>
          <w:p w14:paraId="77B76653" w14:textId="77777777" w:rsidR="006905D0" w:rsidRPr="00822CD8" w:rsidRDefault="006905D0" w:rsidP="006905D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5124526E">
                <v:shape id="_x0000_i1029" type="#_x0000_t75" style="width:462.65pt;height:343.15pt" o:ole="">
                  <v:imagedata r:id="rId13" o:title=""/>
                </v:shape>
                <o:OLEObject Type="Embed" ProgID="PBrush" ShapeID="_x0000_i1029" DrawAspect="Content" ObjectID="_1723357007" r:id="rId14"/>
              </w:object>
            </w:r>
          </w:p>
          <w:p w14:paraId="51DD7BE2" w14:textId="77777777" w:rsidR="006905D0" w:rsidRPr="00822CD8" w:rsidRDefault="006905D0" w:rsidP="006905D0">
            <w:pPr>
              <w:rPr>
                <w:rFonts w:cstheme="minorHAnsi"/>
              </w:rPr>
            </w:pPr>
          </w:p>
          <w:p w14:paraId="38E65F26" w14:textId="77777777" w:rsidR="006905D0" w:rsidRPr="00822CD8" w:rsidRDefault="006905D0" w:rsidP="006905D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78DD0AAB" w14:textId="77777777" w:rsidR="006905D0" w:rsidRPr="00822CD8" w:rsidRDefault="006905D0" w:rsidP="006905D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52EF4877" w14:textId="77777777" w:rsidR="006905D0" w:rsidRPr="00822CD8" w:rsidRDefault="006905D0" w:rsidP="006905D0">
            <w:pPr>
              <w:rPr>
                <w:rFonts w:cstheme="minorHAnsi"/>
              </w:rPr>
            </w:pPr>
          </w:p>
          <w:p w14:paraId="40BBF14B" w14:textId="77777777" w:rsidR="006905D0" w:rsidRPr="00822CD8" w:rsidRDefault="006905D0" w:rsidP="006905D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797B21E5">
                <v:shape id="_x0000_i1030" type="#_x0000_t75" style="width:464.15pt;height:353.85pt" o:ole="">
                  <v:imagedata r:id="rId15" o:title=""/>
                </v:shape>
                <o:OLEObject Type="Embed" ProgID="PBrush" ShapeID="_x0000_i1030" DrawAspect="Content" ObjectID="_1723357008" r:id="rId16"/>
              </w:object>
            </w:r>
          </w:p>
          <w:p w14:paraId="0524B1F3" w14:textId="77777777" w:rsidR="006905D0" w:rsidRPr="00822CD8" w:rsidRDefault="006905D0" w:rsidP="006905D0">
            <w:pPr>
              <w:rPr>
                <w:rFonts w:cstheme="minorHAnsi"/>
              </w:rPr>
            </w:pPr>
          </w:p>
          <w:p w14:paraId="6BCB79BD" w14:textId="77777777" w:rsidR="006905D0" w:rsidRPr="00822CD8" w:rsidRDefault="006905D0" w:rsidP="006905D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780A25EB" w14:textId="77777777" w:rsidR="006905D0" w:rsidRPr="00822CD8" w:rsidRDefault="006905D0" w:rsidP="006905D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47CD9D63" w14:textId="361BC312" w:rsidR="006905D0" w:rsidRDefault="006905D0" w:rsidP="002F3982">
            <w:pPr>
              <w:rPr>
                <w:rFonts w:cstheme="minorHAnsi"/>
              </w:rPr>
            </w:pPr>
          </w:p>
          <w:p w14:paraId="621756CA" w14:textId="346967A3" w:rsidR="006905D0" w:rsidRDefault="006905D0" w:rsidP="002F3982">
            <w:pPr>
              <w:rPr>
                <w:rFonts w:cstheme="minorHAnsi"/>
              </w:rPr>
            </w:pPr>
          </w:p>
          <w:p w14:paraId="4AB9B367" w14:textId="77777777" w:rsidR="006905D0" w:rsidRPr="00796C88" w:rsidRDefault="006905D0" w:rsidP="002F3982">
            <w:pPr>
              <w:rPr>
                <w:rFonts w:cstheme="minorHAnsi"/>
              </w:rPr>
            </w:pPr>
          </w:p>
          <w:p w14:paraId="0563F1AE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96C88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796C88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object w:dxaOrig="4320" w:dyaOrig="1608" w14:anchorId="269F79DB">
                <v:shape id="_x0000_i1028" type="#_x0000_t75" style="width:482.55pt;height:179.25pt" o:ole="">
                  <v:imagedata r:id="rId17" o:title=""/>
                </v:shape>
                <o:OLEObject Type="Embed" ProgID="PBrush" ShapeID="_x0000_i1028" DrawAspect="Content" ObjectID="_1723357009" r:id="rId18"/>
              </w:object>
            </w:r>
          </w:p>
          <w:p w14:paraId="1761C2EF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lastRenderedPageBreak/>
              <w:t>Z výsledků vyplynulo, že poměr – zastoupení rtuti a olova vůči vápníku byl u obličejů měřeni</w:t>
            </w:r>
          </w:p>
          <w:p w14:paraId="7A7EBF5C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796C88" w:rsidRDefault="005B06D7" w:rsidP="005B06D7">
            <w:pPr>
              <w:rPr>
                <w:rFonts w:cstheme="minorHAnsi"/>
              </w:rPr>
            </w:pPr>
            <w:r w:rsidRPr="00796C88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796C88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796C88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96C88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796C88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nečistoty.</w:t>
            </w:r>
          </w:p>
          <w:p w14:paraId="12CDDC6D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96C88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796C8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796C8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796C8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796C88" w14:paraId="6588E497" w14:textId="77777777" w:rsidTr="00CF54D3">
        <w:tc>
          <w:tcPr>
            <w:tcW w:w="10060" w:type="dxa"/>
          </w:tcPr>
          <w:p w14:paraId="6A3A9C3E" w14:textId="77777777" w:rsidR="00AA48FC" w:rsidRPr="00796C88" w:rsidRDefault="00AA48FC" w:rsidP="00821499">
            <w:pPr>
              <w:rPr>
                <w:rFonts w:cstheme="minorHAnsi"/>
                <w:b/>
              </w:rPr>
            </w:pPr>
            <w:r w:rsidRPr="00796C88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796C88" w14:paraId="24BB7D60" w14:textId="77777777" w:rsidTr="00CF54D3">
        <w:tc>
          <w:tcPr>
            <w:tcW w:w="10060" w:type="dxa"/>
          </w:tcPr>
          <w:p w14:paraId="4FB66E8A" w14:textId="77777777" w:rsidR="00AA48FC" w:rsidRPr="00796C8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796C88" w:rsidRDefault="0022194F" w:rsidP="00821499">
      <w:pPr>
        <w:spacing w:line="240" w:lineRule="auto"/>
        <w:rPr>
          <w:rFonts w:cstheme="minorHAnsi"/>
        </w:rPr>
      </w:pPr>
    </w:p>
    <w:sectPr w:rsidR="0022194F" w:rsidRPr="00796C88" w:rsidSect="00CF54D3">
      <w:headerReference w:type="default" r:id="rId19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A8AD12" w14:textId="77777777" w:rsidR="00E05A0E" w:rsidRDefault="00E05A0E" w:rsidP="00AA48FC">
      <w:pPr>
        <w:spacing w:after="0" w:line="240" w:lineRule="auto"/>
      </w:pPr>
      <w:r>
        <w:separator/>
      </w:r>
    </w:p>
  </w:endnote>
  <w:endnote w:type="continuationSeparator" w:id="0">
    <w:p w14:paraId="7A25B4C6" w14:textId="77777777" w:rsidR="00E05A0E" w:rsidRDefault="00E05A0E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F93873" w14:textId="77777777" w:rsidR="00E05A0E" w:rsidRDefault="00E05A0E" w:rsidP="00AA48FC">
      <w:pPr>
        <w:spacing w:after="0" w:line="240" w:lineRule="auto"/>
      </w:pPr>
      <w:r>
        <w:separator/>
      </w:r>
    </w:p>
  </w:footnote>
  <w:footnote w:type="continuationSeparator" w:id="0">
    <w:p w14:paraId="38695846" w14:textId="77777777" w:rsidR="00E05A0E" w:rsidRDefault="00E05A0E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031C"/>
    <w:rsid w:val="000558EA"/>
    <w:rsid w:val="0007253D"/>
    <w:rsid w:val="000765AF"/>
    <w:rsid w:val="00095DFC"/>
    <w:rsid w:val="000A3395"/>
    <w:rsid w:val="000A6440"/>
    <w:rsid w:val="000F3989"/>
    <w:rsid w:val="00142F49"/>
    <w:rsid w:val="001F6E80"/>
    <w:rsid w:val="0021097B"/>
    <w:rsid w:val="0022194F"/>
    <w:rsid w:val="002F3982"/>
    <w:rsid w:val="00310763"/>
    <w:rsid w:val="00315E1D"/>
    <w:rsid w:val="003449DF"/>
    <w:rsid w:val="00352D27"/>
    <w:rsid w:val="003601F1"/>
    <w:rsid w:val="003A2E5C"/>
    <w:rsid w:val="003D0950"/>
    <w:rsid w:val="00402F5C"/>
    <w:rsid w:val="00476807"/>
    <w:rsid w:val="00494840"/>
    <w:rsid w:val="004D63D0"/>
    <w:rsid w:val="005A54E0"/>
    <w:rsid w:val="005B06D7"/>
    <w:rsid w:val="005C155B"/>
    <w:rsid w:val="006107BC"/>
    <w:rsid w:val="00644A00"/>
    <w:rsid w:val="00651E9B"/>
    <w:rsid w:val="0065280A"/>
    <w:rsid w:val="006905D0"/>
    <w:rsid w:val="006A4845"/>
    <w:rsid w:val="006B40AB"/>
    <w:rsid w:val="00764932"/>
    <w:rsid w:val="00796C88"/>
    <w:rsid w:val="00821499"/>
    <w:rsid w:val="00961728"/>
    <w:rsid w:val="0097797D"/>
    <w:rsid w:val="009A03AE"/>
    <w:rsid w:val="00A81B8A"/>
    <w:rsid w:val="00AA48FC"/>
    <w:rsid w:val="00AB517B"/>
    <w:rsid w:val="00AE243F"/>
    <w:rsid w:val="00AF2911"/>
    <w:rsid w:val="00B27812"/>
    <w:rsid w:val="00B90C16"/>
    <w:rsid w:val="00BA65E5"/>
    <w:rsid w:val="00C30ACE"/>
    <w:rsid w:val="00C657DB"/>
    <w:rsid w:val="00C74C8C"/>
    <w:rsid w:val="00CC1EA8"/>
    <w:rsid w:val="00CF54D3"/>
    <w:rsid w:val="00D6299B"/>
    <w:rsid w:val="00E05A0E"/>
    <w:rsid w:val="00EB0453"/>
    <w:rsid w:val="00F01190"/>
    <w:rsid w:val="00F331A0"/>
    <w:rsid w:val="00FA7FC8"/>
    <w:rsid w:val="00FD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780</Words>
  <Characters>4608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6</cp:revision>
  <cp:lastPrinted>2021-08-26T10:01:00Z</cp:lastPrinted>
  <dcterms:created xsi:type="dcterms:W3CDTF">2022-08-29T11:57:00Z</dcterms:created>
  <dcterms:modified xsi:type="dcterms:W3CDTF">2022-08-30T07:28:00Z</dcterms:modified>
</cp:coreProperties>
</file>